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92D" w:rsidRDefault="008D392D" w:rsidP="008D392D">
      <w:pPr>
        <w:jc w:val="center"/>
        <w:rPr>
          <w:rFonts w:ascii="仿宋_GB2312" w:eastAsia="仿宋_GB2312" w:hAnsi="华文中宋"/>
          <w:b/>
          <w:sz w:val="32"/>
          <w:szCs w:val="32"/>
        </w:rPr>
      </w:pPr>
      <w:r>
        <w:rPr>
          <w:rFonts w:ascii="仿宋_GB2312" w:eastAsia="仿宋_GB2312" w:hAnsi="华文中宋" w:hint="eastAsia"/>
          <w:b/>
          <w:sz w:val="32"/>
          <w:szCs w:val="32"/>
        </w:rPr>
        <w:t>企业所得税年度纳税申报代理业务规则（试行）</w:t>
      </w:r>
    </w:p>
    <w:p w:rsidR="008D392D" w:rsidRPr="00A760DF" w:rsidRDefault="008D392D" w:rsidP="008D392D">
      <w:pPr>
        <w:jc w:val="center"/>
        <w:rPr>
          <w:rFonts w:ascii="仿宋_GB2312" w:eastAsia="仿宋_GB2312" w:hAnsi="黑体"/>
          <w:sz w:val="10"/>
          <w:szCs w:val="10"/>
        </w:rPr>
      </w:pPr>
    </w:p>
    <w:p w:rsidR="008D392D" w:rsidRDefault="008D392D" w:rsidP="008D392D">
      <w:pPr>
        <w:jc w:val="center"/>
        <w:rPr>
          <w:rFonts w:ascii="仿宋_GB2312" w:eastAsia="仿宋_GB2312"/>
          <w:b/>
          <w:sz w:val="28"/>
          <w:szCs w:val="28"/>
        </w:rPr>
      </w:pPr>
      <w:r>
        <w:rPr>
          <w:rFonts w:ascii="仿宋_GB2312" w:eastAsia="仿宋_GB2312" w:hint="eastAsia"/>
          <w:b/>
          <w:sz w:val="28"/>
          <w:szCs w:val="28"/>
        </w:rPr>
        <w:t>第一章 总 则</w:t>
      </w:r>
    </w:p>
    <w:p w:rsidR="008D392D" w:rsidRDefault="008D392D" w:rsidP="008D392D">
      <w:pPr>
        <w:ind w:firstLineChars="200" w:firstLine="562"/>
        <w:rPr>
          <w:rFonts w:ascii="仿宋_GB2312" w:eastAsia="仿宋_GB2312"/>
          <w:sz w:val="28"/>
          <w:szCs w:val="28"/>
        </w:rPr>
      </w:pPr>
      <w:r>
        <w:rPr>
          <w:rFonts w:ascii="仿宋_GB2312" w:eastAsia="仿宋_GB2312" w:hint="eastAsia"/>
          <w:b/>
          <w:sz w:val="28"/>
          <w:szCs w:val="28"/>
        </w:rPr>
        <w:t>第一条</w:t>
      </w:r>
      <w:r>
        <w:rPr>
          <w:rFonts w:ascii="仿宋_GB2312" w:eastAsia="仿宋_GB2312" w:hint="eastAsia"/>
          <w:sz w:val="28"/>
          <w:szCs w:val="28"/>
        </w:rPr>
        <w:t xml:space="preserve">  为了规范企业所得税年度纳税申报代理执业行为，根据《中华人民共和国税收征收管理法》及其实施细则、《中华人民共和国企业所得税法》及其实施条例等税收法律、法规、规章及规范性文件（以下简称“税法”）的规定，制定本规则。</w:t>
      </w:r>
    </w:p>
    <w:p w:rsidR="008D392D" w:rsidRDefault="008D392D" w:rsidP="008D392D">
      <w:pPr>
        <w:ind w:firstLineChars="200" w:firstLine="562"/>
        <w:rPr>
          <w:rFonts w:ascii="仿宋_GB2312" w:eastAsia="仿宋_GB2312"/>
          <w:sz w:val="28"/>
          <w:szCs w:val="28"/>
        </w:rPr>
      </w:pPr>
      <w:r>
        <w:rPr>
          <w:rFonts w:ascii="仿宋_GB2312" w:eastAsia="仿宋_GB2312" w:hint="eastAsia"/>
          <w:b/>
          <w:sz w:val="28"/>
          <w:szCs w:val="28"/>
        </w:rPr>
        <w:t xml:space="preserve">第二条  </w:t>
      </w:r>
      <w:r>
        <w:rPr>
          <w:rFonts w:ascii="仿宋_GB2312" w:eastAsia="仿宋_GB2312" w:hint="eastAsia"/>
          <w:sz w:val="28"/>
          <w:szCs w:val="28"/>
        </w:rPr>
        <w:t>代理人承办企业所得税年度纳税申报代理业务，适用本规则。</w:t>
      </w:r>
    </w:p>
    <w:p w:rsidR="008D392D" w:rsidRDefault="008D392D" w:rsidP="008D392D">
      <w:pPr>
        <w:ind w:firstLineChars="200" w:firstLine="560"/>
        <w:rPr>
          <w:rFonts w:ascii="仿宋_GB2312" w:eastAsia="仿宋_GB2312"/>
          <w:bCs/>
          <w:sz w:val="28"/>
          <w:szCs w:val="28"/>
        </w:rPr>
      </w:pPr>
      <w:r>
        <w:rPr>
          <w:rFonts w:ascii="仿宋_GB2312" w:eastAsia="仿宋_GB2312" w:hint="eastAsia"/>
          <w:bCs/>
          <w:sz w:val="28"/>
          <w:szCs w:val="28"/>
        </w:rPr>
        <w:t>代理人是指税务师及其所在的税务师事务所，税务师不得以个人名义接受委托。</w:t>
      </w:r>
    </w:p>
    <w:p w:rsidR="008D392D" w:rsidRDefault="008D392D" w:rsidP="008D392D">
      <w:pPr>
        <w:ind w:firstLineChars="200" w:firstLine="562"/>
        <w:rPr>
          <w:rFonts w:ascii="仿宋_GB2312" w:eastAsia="仿宋_GB2312" w:hAnsi="宋体" w:cs="宋体"/>
          <w:sz w:val="28"/>
          <w:szCs w:val="28"/>
        </w:rPr>
      </w:pPr>
      <w:r>
        <w:rPr>
          <w:rFonts w:ascii="仿宋_GB2312" w:eastAsia="仿宋_GB2312" w:hint="eastAsia"/>
          <w:b/>
          <w:sz w:val="28"/>
          <w:szCs w:val="28"/>
        </w:rPr>
        <w:t>第三条</w:t>
      </w:r>
      <w:r>
        <w:rPr>
          <w:rFonts w:ascii="仿宋_GB2312" w:eastAsia="仿宋_GB2312" w:hint="eastAsia"/>
          <w:sz w:val="28"/>
          <w:szCs w:val="28"/>
        </w:rPr>
        <w:t xml:space="preserve">  本规则所称企业所得税年度纳税申报代理是指代理人接受委托人</w:t>
      </w:r>
      <w:r>
        <w:rPr>
          <w:rFonts w:ascii="仿宋_GB2312" w:eastAsia="仿宋_GB2312" w:hAnsi="宋体" w:cs="宋体" w:hint="eastAsia"/>
          <w:sz w:val="28"/>
          <w:szCs w:val="28"/>
        </w:rPr>
        <w:t>委托，</w:t>
      </w:r>
      <w:r>
        <w:rPr>
          <w:rFonts w:ascii="仿宋_GB2312" w:eastAsia="仿宋_GB2312" w:hint="eastAsia"/>
          <w:sz w:val="28"/>
          <w:szCs w:val="28"/>
        </w:rPr>
        <w:t>依据税法、会计准则和会计制度（以下简称“国家统一会计制度”）及其他国家有关法律、法规的规定，</w:t>
      </w:r>
      <w:r>
        <w:rPr>
          <w:rFonts w:ascii="仿宋_GB2312" w:eastAsia="仿宋_GB2312" w:hAnsi="宋体" w:cs="宋体" w:hint="eastAsia"/>
          <w:kern w:val="0"/>
          <w:sz w:val="28"/>
          <w:szCs w:val="28"/>
        </w:rPr>
        <w:t>计算纳税人所属纳税年度应纳税所得额和应纳所得税额，根据月度或季度预缴企业所得税的数额，确定该纳税年度应补或者应退税额，并编制企业所得税年度纳税申报表，向主管税务机关办理企业所得税年度纳税申报、提供税务机关要求提供的有关资料的行为。</w:t>
      </w:r>
    </w:p>
    <w:p w:rsidR="008D392D" w:rsidRDefault="008D392D" w:rsidP="008D392D">
      <w:pPr>
        <w:widowControl/>
        <w:spacing w:line="240" w:lineRule="atLeast"/>
        <w:jc w:val="left"/>
        <w:rPr>
          <w:rFonts w:ascii="仿宋_GB2312" w:eastAsia="仿宋_GB2312" w:cs="Arial"/>
          <w:kern w:val="0"/>
          <w:sz w:val="28"/>
          <w:szCs w:val="28"/>
        </w:rPr>
      </w:pPr>
      <w:r>
        <w:rPr>
          <w:rFonts w:ascii="仿宋_GB2312" w:eastAsia="仿宋_GB2312" w:hAnsi="′Times New Roman′" w:cs="宋体" w:hint="eastAsia"/>
          <w:kern w:val="0"/>
          <w:sz w:val="28"/>
          <w:szCs w:val="28"/>
        </w:rPr>
        <w:t xml:space="preserve">　  </w:t>
      </w:r>
      <w:r>
        <w:rPr>
          <w:rFonts w:ascii="仿宋_GB2312" w:eastAsia="仿宋_GB2312" w:hAnsi="宋体" w:cs="宋体" w:hint="eastAsia"/>
          <w:kern w:val="0"/>
          <w:sz w:val="28"/>
          <w:szCs w:val="28"/>
        </w:rPr>
        <w:t>委托人包括企业所得税纳税人、扣缴义务人（以下统称纳税人）等，委托人与纳税人不一致的，委托人应能保障纳税人履行配合、协助代理人正常开展代理工作的义务。</w:t>
      </w:r>
    </w:p>
    <w:p w:rsidR="008D392D" w:rsidRDefault="008D392D" w:rsidP="008D392D">
      <w:pPr>
        <w:widowControl/>
        <w:spacing w:before="360" w:after="360" w:line="240" w:lineRule="atLeast"/>
        <w:ind w:firstLineChars="200" w:firstLine="562"/>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第四条</w:t>
      </w:r>
      <w:r>
        <w:rPr>
          <w:rFonts w:ascii="仿宋_GB2312" w:eastAsia="仿宋_GB2312" w:hAnsi="宋体" w:cs="宋体" w:hint="eastAsia"/>
          <w:kern w:val="0"/>
          <w:sz w:val="28"/>
          <w:szCs w:val="28"/>
        </w:rPr>
        <w:t xml:space="preserve">  代理</w:t>
      </w:r>
      <w:r>
        <w:rPr>
          <w:rFonts w:ascii="仿宋_GB2312" w:eastAsia="仿宋_GB2312" w:hint="eastAsia"/>
          <w:sz w:val="28"/>
          <w:szCs w:val="28"/>
        </w:rPr>
        <w:t>企业所得税年度纳税申报</w:t>
      </w:r>
      <w:r>
        <w:rPr>
          <w:rFonts w:ascii="仿宋_GB2312" w:eastAsia="仿宋_GB2312" w:hAnsi="宋体" w:cs="宋体" w:hint="eastAsia"/>
          <w:kern w:val="0"/>
          <w:sz w:val="28"/>
          <w:szCs w:val="28"/>
        </w:rPr>
        <w:t>，应当向主管税务机关出具双方签订的代理合同，并附送代理人出具的包括纳税调整的项目、原因、依据、计算过程、调整金额等内容的报告。</w:t>
      </w:r>
      <w:r>
        <w:rPr>
          <w:rFonts w:ascii="仿宋_GB2312" w:eastAsia="仿宋_GB2312" w:hAnsi="宋体" w:cs="宋体"/>
          <w:kern w:val="0"/>
          <w:sz w:val="28"/>
          <w:szCs w:val="28"/>
        </w:rPr>
        <w:br/>
      </w:r>
      <w:r>
        <w:rPr>
          <w:rFonts w:ascii="仿宋_GB2312" w:eastAsia="仿宋_GB2312" w:hAnsi="Arial" w:cs="宋体" w:hint="eastAsia"/>
          <w:b/>
          <w:kern w:val="0"/>
          <w:sz w:val="28"/>
          <w:szCs w:val="28"/>
        </w:rPr>
        <w:lastRenderedPageBreak/>
        <w:t xml:space="preserve">    第五条  </w:t>
      </w:r>
      <w:r>
        <w:rPr>
          <w:rFonts w:ascii="仿宋_GB2312" w:eastAsia="仿宋_GB2312" w:hAnsi="宋体" w:cs="宋体" w:hint="eastAsia"/>
          <w:kern w:val="0"/>
          <w:sz w:val="28"/>
          <w:szCs w:val="28"/>
        </w:rPr>
        <w:t>代理人接受委托</w:t>
      </w:r>
      <w:r>
        <w:rPr>
          <w:rFonts w:ascii="仿宋_GB2312" w:eastAsia="仿宋_GB2312" w:hAnsi="Arial" w:cs="宋体" w:hint="eastAsia"/>
          <w:kern w:val="0"/>
          <w:sz w:val="28"/>
          <w:szCs w:val="28"/>
        </w:rPr>
        <w:t>，应当以纳税人自愿委托和自愿选择为前提，以国家税收法律、行政法规为依据，独立、公正执行业务，维护国家利益，保护委托人的合法权益。</w:t>
      </w:r>
    </w:p>
    <w:p w:rsidR="008D392D" w:rsidRDefault="008D392D" w:rsidP="008D392D">
      <w:pPr>
        <w:widowControl/>
        <w:spacing w:before="360" w:after="360" w:line="240" w:lineRule="atLeast"/>
        <w:ind w:firstLineChars="200" w:firstLine="562"/>
        <w:jc w:val="center"/>
        <w:rPr>
          <w:rFonts w:ascii="仿宋_GB2312" w:eastAsia="仿宋_GB2312" w:hAnsi="宋体" w:cs="宋体"/>
          <w:kern w:val="0"/>
          <w:sz w:val="28"/>
          <w:szCs w:val="28"/>
        </w:rPr>
      </w:pPr>
      <w:r>
        <w:rPr>
          <w:rFonts w:ascii="仿宋_GB2312" w:eastAsia="仿宋_GB2312" w:hint="eastAsia"/>
          <w:b/>
          <w:sz w:val="28"/>
          <w:szCs w:val="28"/>
        </w:rPr>
        <w:t>第二章 申报及备案资料的归集与核查</w:t>
      </w:r>
    </w:p>
    <w:p w:rsidR="008D392D" w:rsidRDefault="008D392D" w:rsidP="008D392D">
      <w:pPr>
        <w:jc w:val="center"/>
        <w:rPr>
          <w:rFonts w:ascii="仿宋_GB2312" w:eastAsia="仿宋_GB2312"/>
          <w:b/>
          <w:sz w:val="28"/>
          <w:szCs w:val="28"/>
        </w:rPr>
      </w:pPr>
      <w:r>
        <w:rPr>
          <w:rFonts w:ascii="仿宋_GB2312" w:eastAsia="仿宋_GB2312" w:hint="eastAsia"/>
          <w:b/>
          <w:sz w:val="28"/>
          <w:szCs w:val="28"/>
        </w:rPr>
        <w:t>第一节 业务承接</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第六条 </w:t>
      </w:r>
      <w:r>
        <w:rPr>
          <w:rFonts w:ascii="仿宋_GB2312" w:eastAsia="仿宋_GB2312" w:hint="eastAsia"/>
          <w:sz w:val="28"/>
          <w:szCs w:val="28"/>
        </w:rPr>
        <w:t xml:space="preserve"> 税务师事务所承接企业所得税年度纳税申报代理业务，应当按照《税务师业务承接规则》的规定执行。</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第七条  </w:t>
      </w:r>
      <w:r>
        <w:rPr>
          <w:rFonts w:ascii="仿宋_GB2312" w:eastAsia="仿宋_GB2312" w:hint="eastAsia"/>
          <w:sz w:val="28"/>
          <w:szCs w:val="28"/>
        </w:rPr>
        <w:t>税务师事务所承接企业所得税年度纳税申报代理业务应对委托人的基本信息、申报资料进行分析，重点了解纳税人纳税年度的下列情况：</w:t>
      </w:r>
    </w:p>
    <w:p w:rsidR="008D392D" w:rsidRDefault="008D392D" w:rsidP="008D392D">
      <w:pPr>
        <w:widowControl/>
        <w:spacing w:line="240" w:lineRule="atLeast"/>
        <w:ind w:firstLineChars="200" w:firstLine="560"/>
        <w:jc w:val="left"/>
        <w:rPr>
          <w:rFonts w:ascii="仿宋_GB2312" w:eastAsia="仿宋_GB2312" w:cs="Arial"/>
          <w:kern w:val="0"/>
          <w:sz w:val="28"/>
          <w:szCs w:val="28"/>
        </w:rPr>
      </w:pPr>
      <w:r>
        <w:rPr>
          <w:rFonts w:ascii="仿宋_GB2312" w:eastAsia="仿宋_GB2312" w:hAnsi="宋体" w:hint="eastAsia"/>
          <w:kern w:val="0"/>
          <w:sz w:val="28"/>
          <w:szCs w:val="28"/>
        </w:rPr>
        <w:t>（一）基本情况及当年主要经营决策对年度申报的影响；</w:t>
      </w:r>
    </w:p>
    <w:p w:rsidR="008D392D" w:rsidRDefault="008D392D" w:rsidP="008D392D">
      <w:pPr>
        <w:widowControl/>
        <w:spacing w:line="240" w:lineRule="atLeast"/>
        <w:ind w:firstLineChars="200" w:firstLine="560"/>
        <w:jc w:val="left"/>
        <w:rPr>
          <w:rFonts w:ascii="仿宋_GB2312" w:eastAsia="仿宋_GB2312" w:cs="Arial"/>
          <w:kern w:val="0"/>
          <w:sz w:val="28"/>
          <w:szCs w:val="28"/>
        </w:rPr>
      </w:pPr>
      <w:r>
        <w:rPr>
          <w:rFonts w:ascii="仿宋_GB2312" w:eastAsia="仿宋_GB2312" w:hAnsi="宋体" w:hint="eastAsia"/>
          <w:kern w:val="0"/>
          <w:sz w:val="28"/>
          <w:szCs w:val="28"/>
        </w:rPr>
        <w:t>（二）纳税人被纳税评估、稽查、审计、会计信息质量抽查等对年度申报的影响；</w:t>
      </w:r>
    </w:p>
    <w:p w:rsidR="008D392D" w:rsidRDefault="008D392D" w:rsidP="008D392D">
      <w:pPr>
        <w:widowControl/>
        <w:spacing w:line="240" w:lineRule="atLeast"/>
        <w:ind w:firstLineChars="200" w:firstLine="560"/>
        <w:jc w:val="left"/>
        <w:rPr>
          <w:rFonts w:ascii="仿宋_GB2312" w:eastAsia="仿宋_GB2312" w:cs="Arial"/>
          <w:kern w:val="0"/>
          <w:sz w:val="28"/>
          <w:szCs w:val="28"/>
        </w:rPr>
      </w:pPr>
      <w:r>
        <w:rPr>
          <w:rFonts w:ascii="仿宋_GB2312" w:eastAsia="仿宋_GB2312" w:hAnsi="宋体" w:hint="eastAsia"/>
          <w:kern w:val="0"/>
          <w:sz w:val="28"/>
          <w:szCs w:val="28"/>
        </w:rPr>
        <w:t>（三）财务决算及其审计结论；</w:t>
      </w:r>
    </w:p>
    <w:p w:rsidR="008D392D" w:rsidRDefault="008D392D" w:rsidP="008D392D">
      <w:pPr>
        <w:widowControl/>
        <w:spacing w:line="240" w:lineRule="atLeast"/>
        <w:ind w:firstLineChars="200" w:firstLine="560"/>
        <w:jc w:val="left"/>
        <w:rPr>
          <w:rFonts w:ascii="仿宋_GB2312" w:eastAsia="仿宋_GB2312" w:hAnsi="宋体"/>
          <w:kern w:val="0"/>
          <w:sz w:val="28"/>
          <w:szCs w:val="28"/>
        </w:rPr>
      </w:pPr>
      <w:r>
        <w:rPr>
          <w:rFonts w:ascii="仿宋_GB2312" w:eastAsia="仿宋_GB2312" w:hAnsi="宋体" w:hint="eastAsia"/>
          <w:kern w:val="0"/>
          <w:sz w:val="28"/>
          <w:szCs w:val="28"/>
        </w:rPr>
        <w:t>（四）财务部门基本情况；</w:t>
      </w:r>
    </w:p>
    <w:p w:rsidR="008D392D" w:rsidRDefault="008D392D" w:rsidP="008D392D">
      <w:pPr>
        <w:widowControl/>
        <w:spacing w:line="240" w:lineRule="atLeast"/>
        <w:ind w:firstLineChars="200" w:firstLine="560"/>
        <w:jc w:val="left"/>
        <w:rPr>
          <w:rFonts w:ascii="仿宋_GB2312" w:eastAsia="仿宋_GB2312" w:hAnsi="宋体"/>
          <w:kern w:val="0"/>
          <w:sz w:val="28"/>
          <w:szCs w:val="28"/>
        </w:rPr>
      </w:pPr>
      <w:r>
        <w:rPr>
          <w:rFonts w:ascii="仿宋_GB2312" w:eastAsia="仿宋_GB2312" w:hAnsi="宋体" w:hint="eastAsia"/>
          <w:kern w:val="0"/>
          <w:sz w:val="28"/>
          <w:szCs w:val="28"/>
        </w:rPr>
        <w:t>（五）企业所得税优惠事项备案表、与企业享受优惠事项有关的合同（协议）、证书、文件、会计账册等资料。</w:t>
      </w:r>
    </w:p>
    <w:p w:rsidR="008D392D" w:rsidRDefault="008D392D" w:rsidP="008D392D">
      <w:pPr>
        <w:widowControl/>
        <w:spacing w:line="240" w:lineRule="atLeast"/>
        <w:ind w:firstLineChars="200" w:firstLine="560"/>
        <w:jc w:val="left"/>
        <w:rPr>
          <w:rFonts w:ascii="仿宋_GB2312" w:eastAsia="仿宋_GB2312" w:cs="Arial"/>
          <w:kern w:val="0"/>
          <w:sz w:val="28"/>
          <w:szCs w:val="28"/>
        </w:rPr>
      </w:pPr>
      <w:r>
        <w:rPr>
          <w:rFonts w:ascii="仿宋_GB2312" w:eastAsia="仿宋_GB2312" w:hAnsi="宋体" w:hint="eastAsia"/>
          <w:kern w:val="0"/>
          <w:sz w:val="28"/>
          <w:szCs w:val="28"/>
        </w:rPr>
        <w:t>（六）其他与年度所得税汇缴相关的事项。</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第八条  </w:t>
      </w:r>
      <w:r>
        <w:rPr>
          <w:rFonts w:ascii="仿宋_GB2312" w:eastAsia="仿宋_GB2312" w:hint="eastAsia"/>
          <w:sz w:val="28"/>
          <w:szCs w:val="28"/>
        </w:rPr>
        <w:t>代理人决定承接企业所得税年度纳税申报代理业务的，应根据《涉税业务约定书规则》的规定，与委托人签订书面代理合同。根据双方约定的情况修改本规则后附《代理企业所得税年度纳税申报合同（参考文本）》，并分别确定以下内容：</w:t>
      </w:r>
    </w:p>
    <w:p w:rsidR="008D392D" w:rsidRDefault="008D392D" w:rsidP="008D392D">
      <w:pPr>
        <w:ind w:firstLineChars="200" w:firstLine="560"/>
        <w:rPr>
          <w:rFonts w:ascii="仿宋_GB2312" w:eastAsia="仿宋_GB2312" w:cs="Arial"/>
          <w:sz w:val="28"/>
          <w:szCs w:val="28"/>
        </w:rPr>
      </w:pPr>
      <w:r>
        <w:rPr>
          <w:rFonts w:ascii="仿宋_GB2312" w:eastAsia="仿宋_GB2312" w:hint="eastAsia"/>
          <w:sz w:val="28"/>
          <w:szCs w:val="28"/>
        </w:rPr>
        <w:lastRenderedPageBreak/>
        <w:t>（一）业务范围是否包括纳税人的会计利润、以前年度未弥补的亏损、特殊事项调整、资产损失等申报事项确认及特别纳税调整项目的审核等；是否包括根据会计信息，代填申报表；是否包括递交申报表、附送相关资料和备案资料或者运用电子申报手段上传相关资料。</w:t>
      </w:r>
    </w:p>
    <w:p w:rsidR="008D392D" w:rsidRDefault="008D392D" w:rsidP="008D392D">
      <w:pPr>
        <w:ind w:firstLineChars="200" w:firstLine="560"/>
        <w:rPr>
          <w:rFonts w:ascii="仿宋_GB2312" w:eastAsia="仿宋_GB2312" w:cs="Arial"/>
          <w:sz w:val="28"/>
          <w:szCs w:val="28"/>
        </w:rPr>
      </w:pPr>
      <w:r>
        <w:rPr>
          <w:rFonts w:ascii="仿宋_GB2312" w:eastAsia="仿宋_GB2312" w:cs="Arial" w:hint="eastAsia"/>
          <w:sz w:val="28"/>
          <w:szCs w:val="28"/>
        </w:rPr>
        <w:t xml:space="preserve">（二）双方责任中纳税人对纳税申报信息的真实性、合法性和完整性的责任，代理人工作疏忽或过失的责任范围、具体情形等内容。 </w:t>
      </w:r>
    </w:p>
    <w:p w:rsidR="008D392D" w:rsidRDefault="008D392D" w:rsidP="008D392D">
      <w:pPr>
        <w:ind w:firstLineChars="200" w:firstLine="562"/>
        <w:rPr>
          <w:rFonts w:ascii="仿宋_GB2312" w:eastAsia="仿宋_GB2312"/>
          <w:b/>
          <w:sz w:val="28"/>
          <w:szCs w:val="28"/>
        </w:rPr>
      </w:pPr>
      <w:r>
        <w:rPr>
          <w:rFonts w:ascii="仿宋_GB2312" w:eastAsia="仿宋_GB2312" w:hint="eastAsia"/>
          <w:b/>
          <w:bCs/>
          <w:sz w:val="28"/>
          <w:szCs w:val="28"/>
        </w:rPr>
        <w:t>第九条</w:t>
      </w:r>
      <w:r>
        <w:rPr>
          <w:rFonts w:ascii="仿宋_GB2312" w:eastAsia="仿宋_GB2312" w:hint="eastAsia"/>
          <w:sz w:val="28"/>
          <w:szCs w:val="28"/>
        </w:rPr>
        <w:t xml:space="preserve">  税务师事务所承接业务后，应当按照《税务师业务计划规则》的规定，确定项目组及其负责人，制定计划和具体服务安排。</w:t>
      </w:r>
    </w:p>
    <w:p w:rsidR="008D392D" w:rsidRDefault="008D392D" w:rsidP="008D392D">
      <w:pPr>
        <w:jc w:val="center"/>
        <w:rPr>
          <w:rFonts w:ascii="仿宋_GB2312" w:eastAsia="仿宋_GB2312"/>
          <w:b/>
          <w:sz w:val="28"/>
          <w:szCs w:val="28"/>
        </w:rPr>
      </w:pPr>
      <w:r>
        <w:rPr>
          <w:rFonts w:ascii="仿宋_GB2312" w:eastAsia="仿宋_GB2312" w:hint="eastAsia"/>
          <w:b/>
          <w:sz w:val="28"/>
          <w:szCs w:val="28"/>
        </w:rPr>
        <w:t>第二节  申报资料的收集与复核</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第十条  </w:t>
      </w:r>
      <w:r>
        <w:rPr>
          <w:rFonts w:ascii="仿宋_GB2312" w:eastAsia="仿宋_GB2312" w:hint="eastAsia"/>
          <w:sz w:val="28"/>
          <w:szCs w:val="28"/>
        </w:rPr>
        <w:t>企业所得税年度纳税申报代理业务开展时，应根据委托人不同的情况要求其提供相应的有关证件、资料并进行复核，包括：</w:t>
      </w:r>
    </w:p>
    <w:p w:rsidR="008D392D" w:rsidRDefault="008D392D" w:rsidP="008D392D">
      <w:pPr>
        <w:rPr>
          <w:rFonts w:ascii="仿宋_GB2312" w:eastAsia="仿宋_GB2312"/>
        </w:rPr>
      </w:pPr>
      <w:r>
        <w:rPr>
          <w:rFonts w:ascii="仿宋_GB2312" w:eastAsia="仿宋_GB2312" w:hint="eastAsia"/>
          <w:sz w:val="28"/>
          <w:szCs w:val="28"/>
        </w:rPr>
        <w:t xml:space="preserve">    （一）财务会计报告（包括报表及其附注、财务情况说明书），财务审计报告（如有，需提交）；</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（二）与纳税有关的合同、协议书及凭证；</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（三）备案事项相关资料；</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（四）实行汇总纳税办法的居民企业资料；</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（五）跨省、自治区、直辖市和计划单列市经营的建筑企业总机构附送的其所直接管理的跨地区经营项目部就地预缴税款的完税证明；</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（六）同一省、自治区、直辖市和计划单列市内跨地、市（区、县）设立的，实行汇总纳税办法的居民企业，总分机构报送省税务机关规定的相关资料；</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（七）按照规定居民企业应填报的《受控外国企业信息报告表》；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lastRenderedPageBreak/>
        <w:t>（八）外国企业或受控外国企业按规定应报送的按照中国会计制度编报的年度独立财务报表；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（九）非货币性资产转让所得，适用分期均匀计入相应年度的应纳税所得额按规定计算缴纳企业所得税应报送的《非货币性资产投资递延纳税调整明细表》。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（十）税务机关规定应当报送的其他有关证件、会计核算资料和纳税资料。</w:t>
      </w:r>
    </w:p>
    <w:p w:rsidR="008D392D" w:rsidRDefault="008D392D" w:rsidP="008D392D">
      <w:pPr>
        <w:jc w:val="center"/>
        <w:rPr>
          <w:rFonts w:ascii="仿宋_GB2312" w:eastAsia="仿宋_GB2312"/>
          <w:b/>
          <w:bCs/>
          <w:sz w:val="28"/>
          <w:szCs w:val="28"/>
        </w:rPr>
      </w:pPr>
      <w:r>
        <w:rPr>
          <w:rFonts w:ascii="仿宋_GB2312" w:eastAsia="仿宋_GB2312" w:hint="eastAsia"/>
          <w:b/>
          <w:bCs/>
          <w:sz w:val="28"/>
          <w:szCs w:val="28"/>
        </w:rPr>
        <w:t>第三章  申报准备</w:t>
      </w:r>
    </w:p>
    <w:p w:rsidR="008D392D" w:rsidRDefault="008D392D" w:rsidP="008D392D">
      <w:pPr>
        <w:ind w:firstLineChars="200" w:firstLine="562"/>
        <w:jc w:val="center"/>
        <w:rPr>
          <w:rFonts w:ascii="仿宋_GB2312" w:eastAsia="仿宋_GB2312"/>
          <w:b/>
          <w:bCs/>
          <w:sz w:val="28"/>
          <w:szCs w:val="28"/>
        </w:rPr>
      </w:pPr>
      <w:r>
        <w:rPr>
          <w:rFonts w:ascii="仿宋_GB2312" w:eastAsia="仿宋_GB2312" w:hint="eastAsia"/>
          <w:b/>
          <w:bCs/>
          <w:sz w:val="28"/>
          <w:szCs w:val="28"/>
        </w:rPr>
        <w:t>第一节  利润总额计算的复核</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第十一条 </w:t>
      </w:r>
      <w:r>
        <w:rPr>
          <w:rFonts w:ascii="仿宋_GB2312" w:eastAsia="仿宋_GB2312" w:hint="eastAsia"/>
          <w:sz w:val="28"/>
          <w:szCs w:val="28"/>
        </w:rPr>
        <w:t xml:space="preserve"> 依据委托人执行的国家统一会计制度，</w:t>
      </w:r>
      <w:r>
        <w:rPr>
          <w:rFonts w:ascii="仿宋_GB2312" w:eastAsia="仿宋_GB2312" w:hint="eastAsia"/>
          <w:bCs/>
          <w:sz w:val="28"/>
          <w:szCs w:val="28"/>
        </w:rPr>
        <w:t>复核</w:t>
      </w:r>
      <w:r>
        <w:rPr>
          <w:rFonts w:ascii="仿宋_GB2312" w:eastAsia="仿宋_GB2312" w:hint="eastAsia"/>
          <w:sz w:val="28"/>
          <w:szCs w:val="28"/>
        </w:rPr>
        <w:t>营业收入、营业成本、营业税金及附加、销售费用、管理费用、财务费用、资产减值损失、公允价值变动收益、投资收益、营业外收入和营业外支出项目的会计核算情况，重点关注年度发生情况、资产负债表日后事项调整情况、财务报表批准报出日后差错调整情况。</w:t>
      </w:r>
    </w:p>
    <w:p w:rsidR="008D392D" w:rsidRDefault="008D392D" w:rsidP="008D392D">
      <w:pPr>
        <w:rPr>
          <w:rFonts w:ascii="仿宋_GB2312" w:eastAsia="仿宋_GB2312"/>
        </w:rPr>
      </w:pPr>
      <w:r>
        <w:rPr>
          <w:rFonts w:ascii="仿宋_GB2312" w:eastAsia="仿宋_GB2312" w:hint="eastAsia"/>
          <w:sz w:val="28"/>
          <w:szCs w:val="28"/>
        </w:rPr>
        <w:t xml:space="preserve">    如果经其他中介机构出具财务审计报告的，可以不再复核。</w:t>
      </w:r>
    </w:p>
    <w:p w:rsidR="008D392D" w:rsidRDefault="008D392D" w:rsidP="008D392D">
      <w:pPr>
        <w:ind w:firstLineChars="200" w:firstLine="562"/>
        <w:jc w:val="center"/>
        <w:rPr>
          <w:rFonts w:ascii="仿宋_GB2312" w:eastAsia="仿宋_GB2312"/>
          <w:b/>
          <w:bCs/>
          <w:sz w:val="28"/>
          <w:szCs w:val="28"/>
        </w:rPr>
      </w:pPr>
      <w:r>
        <w:rPr>
          <w:rFonts w:ascii="仿宋_GB2312" w:eastAsia="仿宋_GB2312" w:hint="eastAsia"/>
          <w:b/>
          <w:bCs/>
          <w:sz w:val="28"/>
          <w:szCs w:val="28"/>
        </w:rPr>
        <w:t>第二节  收入类调整项目的复核</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第十二条</w:t>
      </w:r>
      <w:r>
        <w:rPr>
          <w:rFonts w:ascii="仿宋_GB2312" w:eastAsia="仿宋_GB2312" w:hint="eastAsia"/>
          <w:sz w:val="28"/>
          <w:szCs w:val="28"/>
        </w:rPr>
        <w:t xml:space="preserve">  复核收入类调整项目，依据税收规定重点关注：收入类纳税调整项目的申报年度发生情况、会计核算情况、纳税调整金额确认情况。</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第十三条</w:t>
      </w:r>
      <w:r>
        <w:rPr>
          <w:rFonts w:ascii="仿宋_GB2312" w:eastAsia="仿宋_GB2312" w:hint="eastAsia"/>
          <w:sz w:val="28"/>
          <w:szCs w:val="28"/>
        </w:rPr>
        <w:t xml:space="preserve">  视同销售收入包括：非货币性交易视同销售收入，货物、财产、劳务视同销售收入和其他视同销售收入，复核时重点关注：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（一）执行企业会计制度的纳税人，发生非货币性交易，或将货物、财产、劳务用于对外捐赠、偿债、赞助、集资、广告、样品、职工福利奖励、</w:t>
      </w:r>
      <w:r>
        <w:rPr>
          <w:rFonts w:ascii="仿宋_GB2312" w:eastAsia="仿宋_GB2312" w:hAnsi="ˎ̥" w:hint="eastAsia"/>
          <w:sz w:val="28"/>
          <w:szCs w:val="28"/>
        </w:rPr>
        <w:lastRenderedPageBreak/>
        <w:t>交际应酬、股息分配或其他改变资产所有权属的用途</w:t>
      </w:r>
      <w:r>
        <w:rPr>
          <w:rFonts w:ascii="仿宋_GB2312" w:eastAsia="仿宋_GB2312" w:hint="eastAsia"/>
          <w:sz w:val="28"/>
          <w:szCs w:val="28"/>
        </w:rPr>
        <w:t>的，会计上不作销售处理而按成本转账，税收上作为视同销售收入处理，需进行纳税调整。</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执行会计准则的纳税人，对未同时满足该项交换具有商业实质和换入资产或换出资产的公允价值能够可靠地计量等两个条件的非货币性资产交换，以换出资产的账面价值和应支付的相关税费作为换入资产的成本，会计上不确认损益，税收上作为视同销售收入处理，需进行纳税调整。</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（三）按税法规定的计税价格，确认视同销售收入金额。</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第十四条</w:t>
      </w:r>
      <w:r>
        <w:rPr>
          <w:rFonts w:ascii="仿宋_GB2312" w:eastAsia="仿宋_GB2312" w:hint="eastAsia"/>
          <w:sz w:val="28"/>
          <w:szCs w:val="28"/>
        </w:rPr>
        <w:t xml:space="preserve">  复核投资收益纳税调整项目，重点关注：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（一）分析本期投资收益是否存在异常现象并作适当处理。</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（二）对成本法核算下收到收益，应查验是否与投资匹配。</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（三）复核纳税人对外投资的方式和金额，了解该企业对投资单位是否拥有控制权，核算投资收益的方法是否符合税法规定。</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（四）已实现的收益是否计入投资收益账户，有无利润分配分回实物直接计入存货等账户，未按同类商品市价或其销售收入计入投资收益的情形。</w:t>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（五）以非货币性资产对外投资或向投资方分配，按销售和投资或销售和分配处理。</w:t>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（六）国外的投资收益汇回是否存在重大限制，若存在重大限制，应说明原因。</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（七）转让、出售股票、债券的交易凭证是否真实、合法，会计处理是否正确。</w:t>
      </w:r>
      <w:r>
        <w:rPr>
          <w:rFonts w:ascii="仿宋_GB2312" w:eastAsia="仿宋_GB2312" w:hint="eastAsia"/>
          <w:sz w:val="28"/>
          <w:szCs w:val="28"/>
        </w:rPr>
        <w:tab/>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（八）对本期发生收购或转让股权的，查验投资收益的计算是否正确。</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lastRenderedPageBreak/>
        <w:t>（九）复核是否存在免税的投资收益或其他应纳税调整的项目。</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第十五条 </w:t>
      </w:r>
      <w:r>
        <w:rPr>
          <w:rFonts w:ascii="仿宋_GB2312" w:eastAsia="仿宋_GB2312" w:hint="eastAsia"/>
          <w:sz w:val="28"/>
          <w:szCs w:val="28"/>
        </w:rPr>
        <w:t xml:space="preserve"> 复核未按权责发生制原则确认的收入，重点关注：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（一）融资性分期收款销售业务中，会计上在满足收入确认条件的，按应收合同或协议价款的公允价值（折现值）确认营业收入，税收上按照合同约定的收款日期分期确认收入的实现；</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（二）执行企业会计制度的纳税人，增值税返还、补贴收入会计上按权责发生制确认收入，税收按收付实现制确认收入，需进行纳税调整；</w:t>
      </w:r>
    </w:p>
    <w:p w:rsidR="008D392D" w:rsidRDefault="008D392D" w:rsidP="008D392D">
      <w:pPr>
        <w:ind w:firstLineChars="200" w:firstLine="560"/>
        <w:rPr>
          <w:rFonts w:ascii="仿宋_GB2312" w:eastAsia="仿宋_GB2312"/>
          <w:i/>
          <w:sz w:val="28"/>
          <w:szCs w:val="28"/>
        </w:rPr>
      </w:pPr>
      <w:r>
        <w:rPr>
          <w:rFonts w:ascii="仿宋_GB2312" w:eastAsia="仿宋_GB2312" w:hint="eastAsia"/>
          <w:sz w:val="28"/>
          <w:szCs w:val="28"/>
        </w:rPr>
        <w:t>（三）会计上按权责发生制确认收入，税法规定未按权责发生制确认收入形成的暂时性差异或时间性差异，需进行纳税调整。</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第十六条 </w:t>
      </w:r>
      <w:r>
        <w:rPr>
          <w:rFonts w:ascii="仿宋_GB2312" w:eastAsia="仿宋_GB2312" w:hint="eastAsia"/>
          <w:sz w:val="28"/>
          <w:szCs w:val="28"/>
        </w:rPr>
        <w:t>复核按权益法核算长期股权投资对初始投资成本调整确认收益，重点关注：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（一）申报年度是否有新发生的按权益法核算的长期股权投资；</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（二）执行会计准则的纳税人，按权益法核算的长期股权投资对初始投资成本调整确认收益，计入取得投资当期的营业外收入，税收不确认收入，需进行纳税调整。</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第十七条</w:t>
      </w:r>
      <w:r>
        <w:rPr>
          <w:rFonts w:ascii="仿宋_GB2312" w:eastAsia="仿宋_GB2312" w:hint="eastAsia"/>
          <w:sz w:val="28"/>
          <w:szCs w:val="28"/>
        </w:rPr>
        <w:t xml:space="preserve">  复核交易性金融资产初始投资调整，重点关注： </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执行会计准则的纳税人，会计上将购入交易性金融资产相关交易费用应当直接计入当期损益，税收上不确认为当期损益，应全额进行纳税调整；</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第十八条  </w:t>
      </w:r>
      <w:r>
        <w:rPr>
          <w:rFonts w:ascii="仿宋_GB2312" w:eastAsia="仿宋_GB2312" w:hint="eastAsia"/>
          <w:sz w:val="28"/>
          <w:szCs w:val="28"/>
        </w:rPr>
        <w:t>公允价值变动净损益包括：公允价值计量且其变动计入当期损益的金融资产、公允价值计量且其变动计入当期损益的金融负债和投资性房地产等资产公允价值变动净损益。复核时重点关注：</w:t>
      </w:r>
    </w:p>
    <w:p w:rsidR="008D392D" w:rsidRDefault="008D392D" w:rsidP="008D392D">
      <w:pPr>
        <w:rPr>
          <w:rFonts w:ascii="仿宋_GB2312" w:eastAsia="仿宋_GB2312"/>
          <w:sz w:val="28"/>
          <w:szCs w:val="28"/>
        </w:rPr>
      </w:pPr>
      <w:r>
        <w:rPr>
          <w:rFonts w:ascii="仿宋_GB2312" w:eastAsia="仿宋_GB2312" w:hint="eastAsia"/>
          <w:sz w:val="28"/>
          <w:szCs w:val="28"/>
        </w:rPr>
        <w:t xml:space="preserve">    执行会计准则的纳税人，会计上确认公允价值变动净损益，税收不确认</w:t>
      </w:r>
      <w:r>
        <w:rPr>
          <w:rFonts w:ascii="仿宋_GB2312" w:eastAsia="仿宋_GB2312" w:hint="eastAsia"/>
          <w:sz w:val="28"/>
          <w:szCs w:val="28"/>
        </w:rPr>
        <w:lastRenderedPageBreak/>
        <w:t>公允价值变动净损益，需全额进行纳税调整。</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第十九条  </w:t>
      </w:r>
      <w:r>
        <w:rPr>
          <w:rFonts w:ascii="仿宋_GB2312" w:eastAsia="仿宋_GB2312" w:hint="eastAsia"/>
          <w:sz w:val="28"/>
          <w:szCs w:val="28"/>
        </w:rPr>
        <w:t>不征税收入包括：财政拨款、行政事业性收费、政府性基金和其他，复核时重点关注：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（一）不征税收入是否符合税法规定的条件；</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（二）专项用途财政性资金五年内的使用情况，并对满五年内未使用资金应进行调整；</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（三）不征税收入用于支出形成的资产，在资产类调整项目中进行调整。</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第二十条</w:t>
      </w:r>
      <w:r>
        <w:rPr>
          <w:rFonts w:ascii="仿宋_GB2312" w:eastAsia="仿宋_GB2312" w:hint="eastAsia"/>
          <w:sz w:val="28"/>
          <w:szCs w:val="28"/>
        </w:rPr>
        <w:t xml:space="preserve">  复核不符合税收规定的销售折扣、折让和退回，重点关注：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（一）销售商品涉及现金折扣的，按扣除现金折扣前的金额确定销售商品收入金额，现金折扣在实际发生时作为财务费用扣除；</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（二）销售商品涉及商业折扣的，按照扣除商业折扣后的金额确认销售商品收入金额；</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（三）己经确认销售商品收入的售出商品发生销售折让或退回的，在发生时冲减当期销售商品收入。</w:t>
      </w:r>
    </w:p>
    <w:p w:rsidR="008D392D" w:rsidRDefault="008D392D" w:rsidP="008D392D">
      <w:pPr>
        <w:rPr>
          <w:rFonts w:ascii="仿宋_GB2312" w:eastAsia="仿宋_GB2312"/>
          <w:sz w:val="28"/>
          <w:szCs w:val="28"/>
        </w:rPr>
      </w:pPr>
      <w:r>
        <w:rPr>
          <w:rFonts w:ascii="仿宋_GB2312" w:eastAsia="仿宋_GB2312" w:hint="eastAsia"/>
          <w:b/>
          <w:bCs/>
          <w:sz w:val="28"/>
          <w:szCs w:val="28"/>
        </w:rPr>
        <w:t xml:space="preserve">    第二十一条</w:t>
      </w:r>
      <w:r>
        <w:rPr>
          <w:rFonts w:ascii="仿宋_GB2312" w:eastAsia="仿宋_GB2312" w:hint="eastAsia"/>
          <w:sz w:val="28"/>
          <w:szCs w:val="28"/>
        </w:rPr>
        <w:t xml:space="preserve">  复核“收入类调整项目——其他”，重点关注：执行企业会计制度的纳税人摊销股权投资差额的纳税调整。</w:t>
      </w:r>
    </w:p>
    <w:p w:rsidR="008D392D" w:rsidRDefault="008D392D" w:rsidP="008D392D">
      <w:pPr>
        <w:jc w:val="center"/>
        <w:rPr>
          <w:rFonts w:ascii="仿宋_GB2312" w:eastAsia="仿宋_GB2312"/>
          <w:b/>
          <w:bCs/>
          <w:sz w:val="28"/>
          <w:szCs w:val="28"/>
        </w:rPr>
      </w:pPr>
      <w:r>
        <w:rPr>
          <w:rFonts w:ascii="仿宋_GB2312" w:eastAsia="仿宋_GB2312" w:hint="eastAsia"/>
          <w:b/>
          <w:bCs/>
          <w:sz w:val="28"/>
          <w:szCs w:val="28"/>
        </w:rPr>
        <w:t>第三节  扣除类调整项目的复核</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第二十二条</w:t>
      </w:r>
      <w:r>
        <w:rPr>
          <w:rFonts w:ascii="仿宋_GB2312" w:eastAsia="仿宋_GB2312" w:hint="eastAsia"/>
          <w:sz w:val="28"/>
          <w:szCs w:val="28"/>
        </w:rPr>
        <w:t xml:space="preserve">  复核扣除类调整项目，依据税收规定重点关注扣除类纳税调整项目的申报年度发生情况、会计核算情况、纳税调整金额确认情况。</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第二十三条</w:t>
      </w:r>
      <w:r>
        <w:rPr>
          <w:rFonts w:ascii="仿宋_GB2312" w:eastAsia="仿宋_GB2312" w:hint="eastAsia"/>
          <w:sz w:val="28"/>
          <w:szCs w:val="28"/>
        </w:rPr>
        <w:t xml:space="preserve">  视同销售成本包括非货币性交易视同销售成本，货物、财产、劳务视同销售成本和其他视同销售成本，复核时重点关注：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（一）执行企业会计制度的纳税人，发生的非货币性交易，或将货物、</w:t>
      </w:r>
      <w:r>
        <w:rPr>
          <w:rFonts w:ascii="仿宋_GB2312" w:eastAsia="仿宋_GB2312" w:hint="eastAsia"/>
          <w:sz w:val="28"/>
          <w:szCs w:val="28"/>
        </w:rPr>
        <w:lastRenderedPageBreak/>
        <w:t>财产、劳务用于对外捐赠、偿债、赞助、集资、广告、样品、职工福利奖励、</w:t>
      </w:r>
      <w:r>
        <w:rPr>
          <w:rFonts w:ascii="仿宋_GB2312" w:eastAsia="仿宋_GB2312" w:hAnsi="ˎ̥" w:hint="eastAsia"/>
          <w:sz w:val="28"/>
          <w:szCs w:val="28"/>
        </w:rPr>
        <w:t>交际应酬、股息分配或其他改变资产所有权属的用途</w:t>
      </w:r>
      <w:r>
        <w:rPr>
          <w:rFonts w:ascii="仿宋_GB2312" w:eastAsia="仿宋_GB2312" w:hint="eastAsia"/>
          <w:sz w:val="28"/>
          <w:szCs w:val="28"/>
        </w:rPr>
        <w:t>的，会计上不作销售处理而按成本转账，应进行纳税调整作为视同销售成本处理。</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执行企业会计准则的纳税人，对未同时满足该项交换具有商业实质和换入资产或换出资产的公允价值能够可靠地计量等两个条件的非货币性资产交换，以换出资产的账面价值和应支付的相关税费作为换入资产的成本，会计上不确认损益，应进行纳税调整作为视同销售成本处理。</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（三）根据处置资产的计税基础确认视同销售成本金额，并关注处置资产账面价值和应转回的以前年度计提减值准备。</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第二十四条 </w:t>
      </w:r>
      <w:r>
        <w:rPr>
          <w:rFonts w:ascii="仿宋_GB2312" w:eastAsia="仿宋_GB2312" w:hint="eastAsia"/>
          <w:sz w:val="28"/>
          <w:szCs w:val="28"/>
        </w:rPr>
        <w:t xml:space="preserve"> 复核工资薪金支出，重点关注：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（一）是否合理有据；</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（二）是否已代扣代缴个人所得税；</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（三）1月1日至年度汇缴期结束前实际支付的以前年度或本年度工资薪金的纳税调整情况；</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（四）有无将外部人员劳务费作为工资薪金支出，是否将属于福利费性质的补贴计入工资核算的情况。</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第二十五条 </w:t>
      </w:r>
      <w:r>
        <w:rPr>
          <w:rFonts w:ascii="仿宋_GB2312" w:eastAsia="仿宋_GB2312" w:hint="eastAsia"/>
          <w:sz w:val="28"/>
          <w:szCs w:val="28"/>
        </w:rPr>
        <w:t xml:space="preserve"> 复核职工福利费支出，重点关注：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（一）列支的内容及核算方法是否正确；</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（二）对工资薪金发生纳税调整的，应相应调整职工福利费的计算基数。</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第二十六条</w:t>
      </w:r>
      <w:r>
        <w:rPr>
          <w:rFonts w:ascii="仿宋_GB2312" w:eastAsia="仿宋_GB2312" w:hint="eastAsia"/>
          <w:sz w:val="28"/>
          <w:szCs w:val="28"/>
        </w:rPr>
        <w:t xml:space="preserve">  复核职工教育经费支出，重点关注：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（一）软件生产企业等特殊行业，职工培训费允许全额税前扣除；</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（二）不符合国家有关部门关于企业职工教育经费提取与使用管理的规</w:t>
      </w:r>
      <w:r>
        <w:rPr>
          <w:rFonts w:ascii="仿宋_GB2312" w:eastAsia="仿宋_GB2312" w:hint="eastAsia"/>
          <w:sz w:val="28"/>
          <w:szCs w:val="28"/>
        </w:rPr>
        <w:lastRenderedPageBreak/>
        <w:t>定，职工教育经费挪作他用，或未在职工教育经费中列支的属于教育经费使用范围内的支出，应作为会计差错处理；</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（三）以前年度结转扣除额和结转以后年度扣除额；</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第二十七条 </w:t>
      </w:r>
      <w:r>
        <w:rPr>
          <w:rFonts w:ascii="仿宋_GB2312" w:eastAsia="仿宋_GB2312" w:hint="eastAsia"/>
          <w:sz w:val="28"/>
          <w:szCs w:val="28"/>
        </w:rPr>
        <w:t xml:space="preserve"> 复核工会经费支出，重点关注：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（一）当年不允许税前扣除的部分，不得结转以后年度扣除；</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（二）会计上计提但未实际拨缴的工会经费，不允许税前扣除；</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（三）根据税法规定的扣除标准和拨缴凭证，确认工会经费税收金额；</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（四）对工资薪金发生纳税调整的，应相应调整工会经费的计算基数。</w:t>
      </w:r>
    </w:p>
    <w:p w:rsidR="008D392D" w:rsidRDefault="008D392D" w:rsidP="008D392D">
      <w:pPr>
        <w:ind w:firstLineChars="200" w:firstLine="562"/>
        <w:rPr>
          <w:rFonts w:ascii="仿宋_GB2312" w:eastAsia="仿宋_GB2312"/>
          <w:i/>
          <w:sz w:val="28"/>
          <w:szCs w:val="28"/>
        </w:rPr>
      </w:pPr>
      <w:r>
        <w:rPr>
          <w:rFonts w:ascii="仿宋_GB2312" w:eastAsia="仿宋_GB2312" w:hint="eastAsia"/>
          <w:b/>
          <w:bCs/>
          <w:sz w:val="28"/>
          <w:szCs w:val="28"/>
        </w:rPr>
        <w:t>第二十八条</w:t>
      </w:r>
      <w:r>
        <w:rPr>
          <w:rFonts w:ascii="仿宋_GB2312" w:eastAsia="仿宋_GB2312" w:hint="eastAsia"/>
          <w:sz w:val="28"/>
          <w:szCs w:val="28"/>
        </w:rPr>
        <w:t xml:space="preserve">  各类基本社会保障性缴款主要包括基本医疗保险费、基本养老保险费、失业保险费、工伤保险费和生育保险费等五项，复核时，重点关注：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（一）是否取得社会保障部门缴款的有效凭证；</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（二）是否符合国家规定的范围、标准。</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第二十九条</w:t>
      </w:r>
      <w:r>
        <w:rPr>
          <w:rFonts w:ascii="仿宋_GB2312" w:eastAsia="仿宋_GB2312" w:hint="eastAsia"/>
          <w:sz w:val="28"/>
          <w:szCs w:val="28"/>
        </w:rPr>
        <w:t xml:space="preserve">  复核住房公积金，重点关注：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（一）是否取得住房公积金管理部门的有效凭证；</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（二）是否符合国家规定的范围、标准。</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第三十条 </w:t>
      </w:r>
      <w:r>
        <w:rPr>
          <w:rFonts w:ascii="仿宋_GB2312" w:eastAsia="仿宋_GB2312" w:hint="eastAsia"/>
          <w:sz w:val="28"/>
          <w:szCs w:val="28"/>
        </w:rPr>
        <w:t xml:space="preserve"> 复核补充养老保险、补充医疗保险，重点关注：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（一）企业补充医疗保险等有关文件；</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（二）是否符合国家规定的范围、标准并实际缴纳。</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第三十一条</w:t>
      </w:r>
      <w:r>
        <w:rPr>
          <w:rFonts w:ascii="仿宋_GB2312" w:eastAsia="仿宋_GB2312" w:hint="eastAsia"/>
          <w:sz w:val="28"/>
          <w:szCs w:val="28"/>
        </w:rPr>
        <w:t xml:space="preserve">  复核业务招待费支出，重点关注：</w:t>
      </w:r>
    </w:p>
    <w:p w:rsidR="008D392D" w:rsidRDefault="008D392D" w:rsidP="008D392D">
      <w:pPr>
        <w:numPr>
          <w:ilvl w:val="0"/>
          <w:numId w:val="8"/>
        </w:numPr>
        <w:ind w:firstLineChars="200" w:firstLine="560"/>
        <w:rPr>
          <w:rFonts w:ascii="仿宋_GB2312" w:eastAsia="仿宋_GB2312"/>
          <w:sz w:val="28"/>
          <w:szCs w:val="28"/>
        </w:rPr>
      </w:pPr>
      <w:r>
        <w:rPr>
          <w:rFonts w:ascii="仿宋_GB2312" w:eastAsia="仿宋_GB2312" w:hint="eastAsia"/>
          <w:sz w:val="28"/>
          <w:szCs w:val="28"/>
        </w:rPr>
        <w:t>扣除限额的计算基数是否包括了营业收入和视同销售收入；</w:t>
      </w:r>
    </w:p>
    <w:p w:rsidR="008D392D" w:rsidRDefault="008D392D" w:rsidP="008D392D">
      <w:pPr>
        <w:numPr>
          <w:ilvl w:val="0"/>
          <w:numId w:val="9"/>
        </w:numPr>
        <w:ind w:firstLineChars="200" w:firstLine="560"/>
        <w:rPr>
          <w:rFonts w:ascii="仿宋_GB2312" w:eastAsia="仿宋_GB2312"/>
          <w:sz w:val="28"/>
          <w:szCs w:val="28"/>
        </w:rPr>
      </w:pPr>
      <w:r>
        <w:rPr>
          <w:rFonts w:ascii="仿宋_GB2312" w:eastAsia="仿宋_GB2312" w:hint="eastAsia"/>
          <w:sz w:val="28"/>
          <w:szCs w:val="28"/>
        </w:rPr>
        <w:t>业务招待费支出税收金额根据税法规定的销售（营业）收入额范</w:t>
      </w:r>
      <w:r>
        <w:rPr>
          <w:rFonts w:ascii="仿宋_GB2312" w:eastAsia="仿宋_GB2312" w:hint="eastAsia"/>
          <w:sz w:val="28"/>
          <w:szCs w:val="28"/>
        </w:rPr>
        <w:lastRenderedPageBreak/>
        <w:t>围、计算比例和发生额扣除比例计算确认；</w:t>
      </w:r>
    </w:p>
    <w:p w:rsidR="008D392D" w:rsidRDefault="008D392D" w:rsidP="008D392D">
      <w:pPr>
        <w:rPr>
          <w:rFonts w:ascii="仿宋_GB2312" w:eastAsia="仿宋_GB2312"/>
          <w:i/>
          <w:sz w:val="28"/>
          <w:szCs w:val="28"/>
        </w:rPr>
      </w:pPr>
      <w:r>
        <w:rPr>
          <w:rFonts w:ascii="仿宋_GB2312" w:eastAsia="仿宋_GB2312" w:hint="eastAsia"/>
          <w:sz w:val="28"/>
          <w:szCs w:val="28"/>
        </w:rPr>
        <w:t xml:space="preserve">    （三）从事股权投资业务的企业（包括集团公司总部、创业投资企业等），其从被投资企业所分配的股息、红利以及股权转让收入，可以按规定的比例计算业务招待费扣除限额。</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第三十二条 </w:t>
      </w:r>
      <w:r>
        <w:rPr>
          <w:rFonts w:ascii="仿宋_GB2312" w:eastAsia="仿宋_GB2312" w:hint="eastAsia"/>
          <w:sz w:val="28"/>
          <w:szCs w:val="28"/>
        </w:rPr>
        <w:t xml:space="preserve"> 复核广告费与业务宣传费支出，重点关注：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（一）计算基数是否包括了营业收入和视同销售收入；</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（二）不同行业税前扣除标准和税前扣除范围的特殊规定；</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（三）本年扣除的以前年度结转额和本年结转以后年度扣除额；</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（四）广告性质赞助支出可作为业务宣传费税前扣除。</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第三十三条 </w:t>
      </w:r>
      <w:r>
        <w:rPr>
          <w:rFonts w:ascii="仿宋_GB2312" w:eastAsia="仿宋_GB2312" w:hint="eastAsia"/>
          <w:sz w:val="28"/>
          <w:szCs w:val="28"/>
        </w:rPr>
        <w:t xml:space="preserve"> 复核捐赠支出，重点关注：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（一）对于限比例的捐赠支出，根据税法规定的计算基数、扣除比例和受赠单位公益性捐赠扣除资格，确认捐赠支出税收金额；</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（二）取得合法票据；</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（三）可据实扣除的捐赠支出，按税法规定的受赠单位范围和捐赠支出情况，确认捐赠支出税收金额。</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第三十四条</w:t>
      </w:r>
      <w:r>
        <w:rPr>
          <w:rFonts w:ascii="仿宋_GB2312" w:eastAsia="仿宋_GB2312" w:hint="eastAsia"/>
          <w:sz w:val="28"/>
          <w:szCs w:val="28"/>
        </w:rPr>
        <w:t xml:space="preserve">  复核利息支出，重点关注：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（一）纳税人向非金融企业借款而发生的利息支出是否符合税法规定；</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（二）确认利息支出的税收金额；</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（三）未按规定资本化的借款费用应按会计差错处理；</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（四）股东出资未到位、债务资本比例是否符合税法规定。</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第三十五条</w:t>
      </w:r>
      <w:r>
        <w:rPr>
          <w:rFonts w:ascii="仿宋_GB2312" w:eastAsia="仿宋_GB2312" w:hint="eastAsia"/>
          <w:sz w:val="28"/>
          <w:szCs w:val="28"/>
        </w:rPr>
        <w:t xml:space="preserve">  复核罚金、罚款和被没收财物的损失时，重点关注按照经济合同规定支付的违约金、银行罚息、罚款和诉讼费可以税前扣除。</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lastRenderedPageBreak/>
        <w:t xml:space="preserve">第三十六条 </w:t>
      </w:r>
      <w:r>
        <w:rPr>
          <w:rFonts w:ascii="仿宋_GB2312" w:eastAsia="仿宋_GB2312" w:hint="eastAsia"/>
          <w:sz w:val="28"/>
          <w:szCs w:val="28"/>
        </w:rPr>
        <w:t xml:space="preserve"> 复核税收滞纳金、加收利息时，重点关注会计和税收规定的差异。</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第三十七条 </w:t>
      </w:r>
      <w:r>
        <w:rPr>
          <w:rFonts w:ascii="仿宋_GB2312" w:eastAsia="仿宋_GB2312" w:hint="eastAsia"/>
          <w:sz w:val="28"/>
          <w:szCs w:val="28"/>
        </w:rPr>
        <w:t xml:space="preserve"> 复核和填报赞助支出时，要注意公益性捐赠、广告性赞助支出是否按规定进行调整。</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第三十八条</w:t>
      </w:r>
      <w:r>
        <w:rPr>
          <w:rFonts w:ascii="仿宋_GB2312" w:eastAsia="仿宋_GB2312" w:hint="eastAsia"/>
          <w:sz w:val="28"/>
          <w:szCs w:val="28"/>
        </w:rPr>
        <w:t xml:space="preserve"> 复核与未实现融资收益相关在当期确认的财务费用时，重点关注：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执行企业会计准则的纳税人，会计上采用实际利率法分期摊销未确认融资费用计入财务费用，税收上不允许税前扣除应进行纳税调整。</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第三十九条</w:t>
      </w:r>
      <w:r>
        <w:rPr>
          <w:rFonts w:ascii="仿宋_GB2312" w:eastAsia="仿宋_GB2312" w:hint="eastAsia"/>
          <w:sz w:val="28"/>
          <w:szCs w:val="28"/>
        </w:rPr>
        <w:t xml:space="preserve">  复核佣金和手续费支出，重点关注：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（一）不同类型企业，佣金和手续费支出税前扣除标准不一致;</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（二）非转账支付不得扣除、证券承销机构的手续费及佣金不得扣除；</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（三）关注手续费及佣金支出计入回扣、业务提成、返利、进场费等，手续费直接冲减服务协议金额的情况。</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第四十条 </w:t>
      </w:r>
      <w:r>
        <w:rPr>
          <w:rFonts w:ascii="仿宋_GB2312" w:eastAsia="仿宋_GB2312" w:hint="eastAsia"/>
          <w:sz w:val="28"/>
          <w:szCs w:val="28"/>
        </w:rPr>
        <w:t xml:space="preserve"> 复核与取得收入无关的支出，重点关注：纳税人实际发生的与收入无关的，会计上计入当期损益的支出。</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第四十一条</w:t>
      </w:r>
      <w:r>
        <w:rPr>
          <w:rFonts w:ascii="仿宋_GB2312" w:eastAsia="仿宋_GB2312" w:hint="eastAsia"/>
          <w:sz w:val="28"/>
          <w:szCs w:val="28"/>
        </w:rPr>
        <w:t xml:space="preserve">  复核其他扣除类调整项目时，重点关注：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纳税人会计核算有关原始凭证不符合税法规定进行调整的事项。</w:t>
      </w:r>
    </w:p>
    <w:p w:rsidR="008D392D" w:rsidRDefault="008D392D" w:rsidP="008D392D">
      <w:pPr>
        <w:jc w:val="center"/>
        <w:rPr>
          <w:rFonts w:ascii="仿宋_GB2312" w:eastAsia="仿宋_GB2312"/>
          <w:b/>
          <w:bCs/>
          <w:sz w:val="28"/>
          <w:szCs w:val="28"/>
        </w:rPr>
      </w:pPr>
      <w:r>
        <w:rPr>
          <w:rFonts w:ascii="仿宋_GB2312" w:eastAsia="仿宋_GB2312" w:hint="eastAsia"/>
          <w:b/>
          <w:bCs/>
          <w:sz w:val="28"/>
          <w:szCs w:val="28"/>
        </w:rPr>
        <w:t>第四节  资产类调整项目和特殊事项调整项目的复核</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第四十二条 </w:t>
      </w:r>
      <w:r>
        <w:rPr>
          <w:rFonts w:ascii="仿宋_GB2312" w:eastAsia="仿宋_GB2312" w:hint="eastAsia"/>
          <w:sz w:val="28"/>
          <w:szCs w:val="28"/>
        </w:rPr>
        <w:t xml:space="preserve"> 资产类调整项目，包括资产折旧摊销、资产减值准备金、资产损失、其他。</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（一）资产折旧摊销的复核，重点关注：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资产原值的账载金额、残值率、折旧摊销方法、折旧摊销年限、本期折</w:t>
      </w:r>
      <w:r>
        <w:rPr>
          <w:rFonts w:ascii="仿宋_GB2312" w:eastAsia="仿宋_GB2312" w:hint="eastAsia"/>
          <w:sz w:val="28"/>
          <w:szCs w:val="28"/>
        </w:rPr>
        <w:lastRenderedPageBreak/>
        <w:t>旧摊销额是否正确；</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资产的计税基础、折旧方法、折旧摊销年限、本期折旧摊销额是否符合税收规定；</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资产项目折旧、摊销、分配、扣除的纳税调整金额是否正确；</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企业转让或者以其他方式处置资产的，其申报扣除的资产净值是否准确。</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（二）资产减值准备金的复核，重点关注：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各项准备金的期初余额、本期转回额、本期计提额、期末余额是否正确；</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允许税前扣除的准备金支出金额是否正确；</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依据会计核算的本期转回额和本期计提额与税法规定允许税前扣除的准备金支出额进行分析对比，确认纳税调增金额和调减金额。</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（三）资产损失的复核，依据税法重点关注：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清单申报的资产损失范围；</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专项申报的资产损失范围、确认程序和依据。</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第四十三条 </w:t>
      </w:r>
      <w:r>
        <w:rPr>
          <w:rFonts w:ascii="仿宋_GB2312" w:eastAsia="仿宋_GB2312" w:hint="eastAsia"/>
          <w:sz w:val="28"/>
          <w:szCs w:val="28"/>
        </w:rPr>
        <w:t xml:space="preserve"> 特殊事项调整项目，包括：企业重组、政策性搬迁、特殊行业准备金、房地产开发企业特定业务计算的纳税调整额、其他。</w:t>
      </w:r>
    </w:p>
    <w:p w:rsidR="008D392D" w:rsidRDefault="008D392D" w:rsidP="008D392D">
      <w:pPr>
        <w:numPr>
          <w:ilvl w:val="0"/>
          <w:numId w:val="10"/>
        </w:numPr>
        <w:ind w:firstLineChars="200" w:firstLine="560"/>
        <w:rPr>
          <w:rFonts w:ascii="仿宋_GB2312" w:eastAsia="仿宋_GB2312"/>
          <w:sz w:val="28"/>
          <w:szCs w:val="28"/>
        </w:rPr>
      </w:pPr>
      <w:r>
        <w:rPr>
          <w:rFonts w:ascii="仿宋_GB2312" w:eastAsia="仿宋_GB2312" w:hint="eastAsia"/>
          <w:sz w:val="28"/>
          <w:szCs w:val="28"/>
        </w:rPr>
        <w:t>企业重组包括：债务重组、股权收购、资产收购、企业合并、企业分立、以非货币性资产对外投资等重组。</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企业重组的复核重点关注：债务重组的所得税处理方法是否正确，所得是否可以分期确认应纳税所得额；其他涉及资产计税基础与会计核算成本差异调整的债务重组是否在资产类调整项目进行纳税调整。</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（二）政策性搬迁的复核，重点关注申报年度搬迁收入、搬迁支出、搬迁所得或损失的发生情况以及以前年度搬迁损失当期扣除金额、纳税调整金</w:t>
      </w:r>
      <w:r>
        <w:rPr>
          <w:rFonts w:ascii="仿宋_GB2312" w:eastAsia="仿宋_GB2312" w:hint="eastAsia"/>
          <w:sz w:val="28"/>
          <w:szCs w:val="28"/>
        </w:rPr>
        <w:lastRenderedPageBreak/>
        <w:t>额。</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（三）特殊行业准备金的复核，重点关注纳税人是否发生税法规定的特殊行业准备金业务。</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（四）房地产开发企业特定业务计算的纳税调整额的复核，重点关注：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销售未完工产品的收入、销售未完工产品转完工产品确认的销售收入；</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计算销售以及转回的销售未完工产品预计毛利额；</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实际发生以及转回的实际发生的营业税金及附加、土地增值税金额；</w:t>
      </w:r>
    </w:p>
    <w:p w:rsidR="008D392D" w:rsidRDefault="008D392D" w:rsidP="008D392D">
      <w:pPr>
        <w:ind w:firstLineChars="200" w:firstLine="562"/>
        <w:jc w:val="center"/>
        <w:rPr>
          <w:rFonts w:ascii="仿宋_GB2312" w:eastAsia="仿宋_GB2312"/>
          <w:b/>
          <w:bCs/>
          <w:sz w:val="28"/>
          <w:szCs w:val="28"/>
        </w:rPr>
      </w:pPr>
      <w:r>
        <w:rPr>
          <w:rFonts w:ascii="仿宋_GB2312" w:eastAsia="仿宋_GB2312" w:hint="eastAsia"/>
          <w:b/>
          <w:bCs/>
          <w:sz w:val="28"/>
          <w:szCs w:val="28"/>
        </w:rPr>
        <w:t>第五节  特别纳税调整和其他纳税调整的复核</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第四十四条</w:t>
      </w:r>
      <w:r>
        <w:rPr>
          <w:rFonts w:ascii="仿宋_GB2312" w:eastAsia="仿宋_GB2312" w:hint="eastAsia"/>
          <w:sz w:val="28"/>
          <w:szCs w:val="28"/>
        </w:rPr>
        <w:t xml:space="preserve">  特别纳税调整项目的复核，重点关注：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（一）依据税法确认企业的特别纳税调整事项。</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（二）根据约定，依据税法判断纳税人的关联交易是否应当申报；</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（三）依据国家税务总局发布的特别纳税调整规定，复核纳税人本年度应当调整的应纳税所得额。</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第四十五条</w:t>
      </w:r>
      <w:r>
        <w:rPr>
          <w:rFonts w:ascii="仿宋_GB2312" w:eastAsia="仿宋_GB2312" w:hint="eastAsia"/>
          <w:sz w:val="28"/>
          <w:szCs w:val="28"/>
        </w:rPr>
        <w:t xml:space="preserve">  其他纳税调整项目的复核，重点关注纳税人其他会计处理与税法规定存在差异需纳税调整的事项。</w:t>
      </w:r>
    </w:p>
    <w:p w:rsidR="008D392D" w:rsidRDefault="008D392D" w:rsidP="008D392D">
      <w:pPr>
        <w:jc w:val="center"/>
        <w:rPr>
          <w:rFonts w:ascii="仿宋_GB2312" w:eastAsia="仿宋_GB2312"/>
          <w:b/>
          <w:bCs/>
          <w:sz w:val="28"/>
          <w:szCs w:val="28"/>
        </w:rPr>
      </w:pPr>
      <w:r>
        <w:rPr>
          <w:rFonts w:ascii="仿宋_GB2312" w:eastAsia="仿宋_GB2312" w:hint="eastAsia"/>
          <w:b/>
          <w:bCs/>
          <w:sz w:val="28"/>
          <w:szCs w:val="28"/>
        </w:rPr>
        <w:t>第六节 企业所得税优惠政策事项的复核</w:t>
      </w:r>
    </w:p>
    <w:p w:rsidR="008D392D" w:rsidRDefault="008D392D" w:rsidP="008D392D">
      <w:pPr>
        <w:rPr>
          <w:rFonts w:ascii="仿宋_GB2312" w:eastAsia="仿宋_GB2312"/>
          <w:sz w:val="28"/>
          <w:szCs w:val="28"/>
        </w:rPr>
      </w:pPr>
      <w:r>
        <w:rPr>
          <w:rFonts w:ascii="仿宋_GB2312" w:eastAsia="仿宋_GB2312" w:hint="eastAsia"/>
          <w:b/>
          <w:bCs/>
          <w:sz w:val="28"/>
          <w:szCs w:val="28"/>
        </w:rPr>
        <w:t xml:space="preserve">     第四十六条</w:t>
      </w:r>
      <w:r>
        <w:rPr>
          <w:rFonts w:ascii="仿宋_GB2312" w:eastAsia="仿宋_GB2312" w:hint="eastAsia"/>
          <w:sz w:val="28"/>
          <w:szCs w:val="28"/>
        </w:rPr>
        <w:t xml:space="preserve">  税收优惠，是指企业所得税法规定的优惠事项，以及税法授权国务院和民族自治地方制定的优惠事项。包括免税收入、减计收入、加计扣除、加速折旧、所得减免、抵扣应纳税所得额、减低税率、税额抵免、民族自治地方分享部分减免等。复核时，重点关注：</w:t>
      </w:r>
    </w:p>
    <w:p w:rsidR="008D392D" w:rsidRDefault="008D392D" w:rsidP="008D392D">
      <w:pPr>
        <w:numPr>
          <w:ilvl w:val="0"/>
          <w:numId w:val="11"/>
        </w:numPr>
        <w:ind w:firstLineChars="200" w:firstLine="560"/>
        <w:rPr>
          <w:rFonts w:ascii="仿宋_GB2312" w:eastAsia="仿宋_GB2312"/>
          <w:sz w:val="28"/>
          <w:szCs w:val="28"/>
        </w:rPr>
      </w:pPr>
      <w:r>
        <w:rPr>
          <w:rFonts w:ascii="仿宋_GB2312" w:eastAsia="仿宋_GB2312" w:hint="eastAsia"/>
          <w:sz w:val="28"/>
          <w:szCs w:val="28"/>
        </w:rPr>
        <w:t>是否符合税收优惠政策规定的条件并按规定备案和保存备查资料；</w:t>
      </w:r>
    </w:p>
    <w:p w:rsidR="008D392D" w:rsidRDefault="008D392D" w:rsidP="008D392D">
      <w:pPr>
        <w:rPr>
          <w:rFonts w:ascii="仿宋_GB2312" w:eastAsia="仿宋_GB2312"/>
          <w:sz w:val="28"/>
          <w:szCs w:val="28"/>
        </w:rPr>
      </w:pPr>
      <w:r>
        <w:rPr>
          <w:rFonts w:ascii="仿宋_GB2312" w:eastAsia="仿宋_GB2312" w:hint="eastAsia"/>
          <w:sz w:val="28"/>
          <w:szCs w:val="28"/>
        </w:rPr>
        <w:lastRenderedPageBreak/>
        <w:t xml:space="preserve">　　（二）已经享受税收优惠但未按照规定备案的，发现后，是否及时补办备案手续，同时提交优惠事项对应的留存备查资料。</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（三）享受税收优惠的计算是否准确；</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（四）纳税人开发新技术、新产品、新工艺发生的研究开发费用是否作为加计扣除基数；</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（五）免税收入，减计收入，减免税项目所得、加计扣除、抵扣应纳税所得额的纳税调整减少额，减免所得税额和抵免所得税额；</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六）纳税人同时享受多项税收优惠，或者某项税收优惠需要分不同项目核算的，是否分别备案并合理分摊企业的期间费用。主要包括：研发费用加计扣除、所得减免项目，以及购置用于环境保护、节能节水、安全生产等专用设备投资抵免税额等优惠事项。</w:t>
      </w:r>
    </w:p>
    <w:p w:rsidR="008D392D" w:rsidRDefault="008D392D" w:rsidP="008D392D">
      <w:pPr>
        <w:jc w:val="center"/>
        <w:rPr>
          <w:rFonts w:ascii="仿宋_GB2312" w:eastAsia="仿宋_GB2312"/>
          <w:b/>
          <w:bCs/>
          <w:sz w:val="28"/>
          <w:szCs w:val="28"/>
        </w:rPr>
      </w:pPr>
      <w:r>
        <w:rPr>
          <w:rFonts w:ascii="仿宋_GB2312" w:eastAsia="仿宋_GB2312" w:hint="eastAsia"/>
          <w:b/>
          <w:bCs/>
          <w:sz w:val="28"/>
          <w:szCs w:val="28"/>
        </w:rPr>
        <w:t>第七节  弥补亏损项目和企业境外所得税收抵免项目的复核</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第四十七条</w:t>
      </w:r>
      <w:r>
        <w:rPr>
          <w:rFonts w:ascii="仿宋_GB2312" w:eastAsia="仿宋_GB2312" w:hint="eastAsia"/>
          <w:sz w:val="28"/>
          <w:szCs w:val="28"/>
        </w:rPr>
        <w:t xml:space="preserve">  弥补亏损类项目，包括：纳税调整后所得、合并分立转入（转出）可弥补的亏损额、当年可弥补的亏损额、以前年度亏损已弥补额、本年度实际弥补的以前年度亏损额、可结转以后年度弥补的亏损额。复核时依据税法重点关注，纳税人当年合并分立企业转入的可弥补亏损额以及可弥补的所得额。</w:t>
      </w:r>
    </w:p>
    <w:p w:rsidR="008D392D" w:rsidRDefault="008D392D" w:rsidP="008D392D">
      <w:pPr>
        <w:rPr>
          <w:rFonts w:ascii="仿宋_GB2312" w:eastAsia="仿宋_GB2312"/>
          <w:sz w:val="28"/>
          <w:szCs w:val="28"/>
        </w:rPr>
      </w:pPr>
      <w:r>
        <w:rPr>
          <w:rFonts w:ascii="仿宋_GB2312" w:eastAsia="仿宋_GB2312" w:hint="eastAsia"/>
          <w:b/>
          <w:bCs/>
          <w:sz w:val="28"/>
          <w:szCs w:val="28"/>
        </w:rPr>
        <w:t xml:space="preserve">    第四十八条</w:t>
      </w:r>
      <w:r>
        <w:rPr>
          <w:rFonts w:ascii="仿宋_GB2312" w:eastAsia="仿宋_GB2312" w:hint="eastAsia"/>
          <w:sz w:val="28"/>
          <w:szCs w:val="28"/>
        </w:rPr>
        <w:t xml:space="preserve">  企业境外所得税收抵免项目，包括境外所得分回情况、境外应纳税所得额、分国(地区)别的可抵免境外所得税税额、分国(地区)别的境外所得税的抵免限额等。企业境外所得税收抵免项目的复核，重点关注：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（一）在应纳税额中抵免其境外缴纳的所得税额是否符合税法的规定；</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（二）当期实际可抵免分国（地区）别的境外所得税税额和抵免限额；</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lastRenderedPageBreak/>
        <w:t>（三）按照税法规定确定的境外所得、境外应纳税所得额和可抵免境外所得税税额；</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（四）境外投资收益实际间接负担的税额，并关注直接或者间接持有20%以上股份的外国企业，是否符合按照税法规定持股方式的三层外国企业；</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（五）从与我国政府订立税收协定（或安排）的国家（地区）取得的所得，按照该国（地区）税收法律享受的免税或减税待遇的具体数额；</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（六）境外一国（地区）当年缴纳和间接负担的符合规定的所得税税额低于或者超过所计算的该国（地区）抵免限额的，可据实抵免或者抵补的具体数额；</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（七）拟向主管税务机关申请采取简易办法对境外所得已纳税额计算抵免是否属于税法规定的情形；</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（八）境外投资设立不具有独立纳税地位的分支机构，其计算生产、经营所得的纳税年度与我国规定的纳税年度不一致时，关注其采用的境外纳税年度确定是否符合税法规定；</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（九）确认抵免境外所得税额后实际应纳的所得税额。</w:t>
      </w:r>
    </w:p>
    <w:p w:rsidR="008D392D" w:rsidRDefault="008D392D" w:rsidP="008D392D">
      <w:pPr>
        <w:jc w:val="center"/>
        <w:rPr>
          <w:rFonts w:ascii="仿宋_GB2312" w:eastAsia="仿宋_GB2312"/>
          <w:b/>
          <w:bCs/>
          <w:sz w:val="28"/>
          <w:szCs w:val="28"/>
        </w:rPr>
      </w:pPr>
      <w:r>
        <w:rPr>
          <w:rFonts w:ascii="仿宋_GB2312" w:eastAsia="仿宋_GB2312" w:hint="eastAsia"/>
          <w:b/>
          <w:bCs/>
          <w:sz w:val="28"/>
          <w:szCs w:val="28"/>
        </w:rPr>
        <w:t>第八节  应纳税额计算的复核</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第四十九条</w:t>
      </w:r>
      <w:r>
        <w:rPr>
          <w:rFonts w:ascii="仿宋_GB2312" w:eastAsia="仿宋_GB2312" w:hint="eastAsia"/>
          <w:sz w:val="28"/>
          <w:szCs w:val="28"/>
        </w:rPr>
        <w:t xml:space="preserve">  本年应补（退）所得税额项目，包括实际应纳所得税额、累计实际已预缴的所得税额、汇总纳税的总机构所属分支机构分摊的预缴税额。复核时，重点关注：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 本年度累计实际已预缴的所得税额和汇总纳税的总机构所属分支机构分摊的预缴税额。并区分预缴本年度税额和补缴以前年度税额；</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（二）以前年度多缴的所得税额在本年抵减额；</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lastRenderedPageBreak/>
        <w:t>（三）以前年度应缴未缴在本年度入库所得税额；</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（四）确认本年度应补（退）的所得税额。</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（五）纳税人本年度发生被税务稽（检）查、纳税评估、会计信息质量抽查、审计机关审计而发生企业所得税退补事项的，应当区分所得税额的所属年度。</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第五十条</w:t>
      </w:r>
      <w:r>
        <w:rPr>
          <w:rFonts w:ascii="仿宋_GB2312" w:eastAsia="仿宋_GB2312" w:hint="eastAsia"/>
          <w:sz w:val="28"/>
          <w:szCs w:val="28"/>
        </w:rPr>
        <w:t xml:space="preserve">  实行企业所得税汇总纳税的企业，复核时依据税法重点关注：</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（一）汇总纳税的分支机构汇总范围；</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（二）分支机构的收入总额、扣除项目金额、资产总额、工资总额等内容，所得税分配比例；</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（三）分支机构所得税预缴情况。</w:t>
      </w:r>
    </w:p>
    <w:p w:rsidR="008D392D" w:rsidRDefault="008D392D" w:rsidP="008D392D">
      <w:pPr>
        <w:jc w:val="center"/>
        <w:rPr>
          <w:rFonts w:ascii="仿宋_GB2312" w:eastAsia="仿宋_GB2312"/>
          <w:b/>
          <w:bCs/>
          <w:sz w:val="28"/>
          <w:szCs w:val="28"/>
        </w:rPr>
      </w:pPr>
      <w:r>
        <w:rPr>
          <w:rFonts w:ascii="仿宋_GB2312" w:eastAsia="仿宋_GB2312" w:hint="eastAsia"/>
          <w:b/>
          <w:bCs/>
          <w:sz w:val="28"/>
          <w:szCs w:val="28"/>
        </w:rPr>
        <w:t>第四章  申报表填制与备案资料准备</w:t>
      </w:r>
    </w:p>
    <w:p w:rsidR="008D392D" w:rsidRDefault="008D392D" w:rsidP="008D392D">
      <w:pPr>
        <w:spacing w:line="360" w:lineRule="auto"/>
        <w:ind w:firstLine="555"/>
        <w:rPr>
          <w:rFonts w:ascii="仿宋_GB2312" w:eastAsia="仿宋_GB2312" w:hAnsi="仿宋" w:cs="Arial"/>
          <w:sz w:val="28"/>
          <w:szCs w:val="28"/>
        </w:rPr>
      </w:pPr>
      <w:r>
        <w:rPr>
          <w:rFonts w:ascii="仿宋_GB2312" w:eastAsia="仿宋_GB2312" w:hAnsi="仿宋" w:hint="eastAsia"/>
          <w:b/>
          <w:bCs/>
          <w:sz w:val="28"/>
          <w:szCs w:val="28"/>
        </w:rPr>
        <w:t xml:space="preserve">第五十一条  </w:t>
      </w:r>
      <w:r>
        <w:rPr>
          <w:rFonts w:ascii="仿宋_GB2312" w:eastAsia="仿宋_GB2312" w:hAnsi="仿宋" w:hint="eastAsia"/>
          <w:sz w:val="28"/>
          <w:szCs w:val="28"/>
        </w:rPr>
        <w:t>合同约定了开展特定事项</w:t>
      </w:r>
      <w:r>
        <w:rPr>
          <w:rFonts w:ascii="仿宋_GB2312" w:eastAsia="仿宋_GB2312" w:hint="eastAsia"/>
          <w:sz w:val="28"/>
          <w:szCs w:val="28"/>
        </w:rPr>
        <w:t>复核的，</w:t>
      </w:r>
      <w:r>
        <w:rPr>
          <w:rFonts w:ascii="仿宋_GB2312" w:eastAsia="仿宋_GB2312" w:hAnsi="仿宋" w:hint="eastAsia"/>
          <w:sz w:val="28"/>
          <w:szCs w:val="28"/>
        </w:rPr>
        <w:t>税务师应当根据具体情况辅导纳税人调整账务，作出纳税调整。</w:t>
      </w:r>
    </w:p>
    <w:p w:rsidR="008D392D" w:rsidRDefault="008D392D" w:rsidP="008D392D">
      <w:pPr>
        <w:spacing w:line="360" w:lineRule="auto"/>
        <w:ind w:firstLine="555"/>
        <w:rPr>
          <w:rFonts w:ascii="仿宋_GB2312" w:eastAsia="仿宋_GB2312" w:hAnsi="仿宋" w:cs="Arial"/>
          <w:sz w:val="28"/>
          <w:szCs w:val="28"/>
        </w:rPr>
      </w:pPr>
      <w:r>
        <w:rPr>
          <w:rFonts w:ascii="仿宋_GB2312" w:eastAsia="仿宋_GB2312" w:hAnsi="仿宋" w:hint="eastAsia"/>
          <w:sz w:val="28"/>
          <w:szCs w:val="28"/>
        </w:rPr>
        <w:t>合同未约定开展特定事项</w:t>
      </w:r>
      <w:r>
        <w:rPr>
          <w:rFonts w:ascii="仿宋_GB2312" w:eastAsia="仿宋_GB2312" w:hint="eastAsia"/>
          <w:sz w:val="28"/>
          <w:szCs w:val="28"/>
        </w:rPr>
        <w:t>复核的，税务师应当向纳税人获取管理当局声明书，经纳税人书面签署确认后，有针对性地进行填报。</w:t>
      </w:r>
    </w:p>
    <w:p w:rsidR="008D392D" w:rsidRDefault="008D392D" w:rsidP="008D392D">
      <w:pPr>
        <w:spacing w:line="360" w:lineRule="auto"/>
        <w:ind w:firstLine="555"/>
        <w:rPr>
          <w:rFonts w:ascii="仿宋_GB2312" w:eastAsia="仿宋_GB2312" w:cs="Arial"/>
          <w:sz w:val="28"/>
          <w:szCs w:val="28"/>
        </w:rPr>
      </w:pPr>
      <w:r>
        <w:rPr>
          <w:rFonts w:ascii="仿宋_GB2312" w:eastAsia="仿宋_GB2312" w:hAnsi="仿宋" w:hint="eastAsia"/>
          <w:b/>
          <w:bCs/>
          <w:sz w:val="28"/>
          <w:szCs w:val="28"/>
        </w:rPr>
        <w:t xml:space="preserve">第五十二条  </w:t>
      </w:r>
      <w:r>
        <w:rPr>
          <w:rFonts w:ascii="仿宋_GB2312" w:eastAsia="仿宋_GB2312" w:hAnsi="仿宋" w:hint="eastAsia"/>
          <w:sz w:val="28"/>
          <w:szCs w:val="28"/>
        </w:rPr>
        <w:t>税务师应当取得纳税人上年度</w:t>
      </w:r>
      <w:r>
        <w:rPr>
          <w:rFonts w:ascii="仿宋_GB2312" w:eastAsia="仿宋_GB2312" w:hint="eastAsia"/>
          <w:sz w:val="28"/>
          <w:szCs w:val="28"/>
        </w:rPr>
        <w:t>纳税申报表，了解</w:t>
      </w:r>
      <w:r>
        <w:rPr>
          <w:rFonts w:ascii="仿宋_GB2312" w:eastAsia="仿宋_GB2312" w:hAnsi="仿宋" w:hint="eastAsia"/>
          <w:sz w:val="28"/>
          <w:szCs w:val="28"/>
        </w:rPr>
        <w:t>上年度</w:t>
      </w:r>
      <w:r>
        <w:rPr>
          <w:rFonts w:ascii="仿宋_GB2312" w:eastAsia="仿宋_GB2312" w:hint="eastAsia"/>
          <w:sz w:val="28"/>
          <w:szCs w:val="28"/>
        </w:rPr>
        <w:t>纳税申报表弥补亏损、结转以后年度扣除等数据对本年度申报表数据的影响。</w:t>
      </w:r>
    </w:p>
    <w:p w:rsidR="008D392D" w:rsidRDefault="008D392D" w:rsidP="008D392D">
      <w:pPr>
        <w:widowControl/>
        <w:spacing w:line="240" w:lineRule="atLeast"/>
        <w:ind w:firstLineChars="200" w:firstLine="560"/>
        <w:jc w:val="left"/>
        <w:rPr>
          <w:rFonts w:ascii="仿宋_GB2312" w:eastAsia="仿宋_GB2312" w:cs="Arial"/>
          <w:kern w:val="0"/>
          <w:sz w:val="28"/>
          <w:szCs w:val="28"/>
        </w:rPr>
      </w:pPr>
      <w:r>
        <w:rPr>
          <w:rFonts w:ascii="仿宋_GB2312" w:eastAsia="仿宋_GB2312" w:hAnsi="宋体" w:hint="eastAsia"/>
          <w:kern w:val="0"/>
          <w:sz w:val="28"/>
          <w:szCs w:val="28"/>
        </w:rPr>
        <w:t>关注纳税人被纳税评估、稽查、审计、会计信息质量抽查而作出行政处理或者被其他部门行政处罚、刑事处罚，对本年度申报的影响。</w:t>
      </w:r>
    </w:p>
    <w:p w:rsidR="008D392D" w:rsidRDefault="008D392D" w:rsidP="008D392D">
      <w:pPr>
        <w:spacing w:line="360" w:lineRule="auto"/>
        <w:rPr>
          <w:rFonts w:ascii="仿宋_GB2312" w:eastAsia="仿宋_GB2312" w:hAnsi="仿宋"/>
          <w:bCs/>
          <w:sz w:val="28"/>
          <w:szCs w:val="28"/>
        </w:rPr>
      </w:pPr>
      <w:r>
        <w:rPr>
          <w:rFonts w:ascii="仿宋_GB2312" w:eastAsia="仿宋_GB2312" w:hAnsi="仿宋" w:hint="eastAsia"/>
          <w:b/>
          <w:sz w:val="28"/>
          <w:szCs w:val="28"/>
        </w:rPr>
        <w:t xml:space="preserve">    第五十三条</w:t>
      </w:r>
      <w:r>
        <w:rPr>
          <w:rFonts w:ascii="仿宋_GB2312" w:eastAsia="仿宋_GB2312" w:hAnsi="仿宋" w:hint="eastAsia"/>
          <w:bCs/>
          <w:sz w:val="28"/>
          <w:szCs w:val="28"/>
        </w:rPr>
        <w:t xml:space="preserve">  应当按照企业所得税年度纳税申报表填报说明的要求和口径填报申报表。</w:t>
      </w:r>
    </w:p>
    <w:p w:rsidR="008D392D" w:rsidRDefault="008D392D" w:rsidP="008D392D">
      <w:pPr>
        <w:ind w:firstLineChars="200" w:firstLine="562"/>
        <w:rPr>
          <w:rFonts w:ascii="仿宋_GB2312" w:eastAsia="仿宋_GB2312"/>
          <w:sz w:val="28"/>
          <w:szCs w:val="28"/>
        </w:rPr>
      </w:pPr>
      <w:r>
        <w:rPr>
          <w:rFonts w:ascii="仿宋_GB2312" w:eastAsia="仿宋_GB2312" w:hint="eastAsia"/>
          <w:b/>
          <w:bCs/>
          <w:sz w:val="28"/>
          <w:szCs w:val="28"/>
        </w:rPr>
        <w:t xml:space="preserve">第五十四条  </w:t>
      </w:r>
      <w:r>
        <w:rPr>
          <w:rFonts w:ascii="仿宋_GB2312" w:eastAsia="仿宋_GB2312" w:hint="eastAsia"/>
          <w:sz w:val="28"/>
          <w:szCs w:val="28"/>
        </w:rPr>
        <w:t xml:space="preserve">填报申报表时，应特别关注以下事项： </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lastRenderedPageBreak/>
        <w:t>（一）表内逻辑关系、申报表及附表表间关系；</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（二）备案事项相关资料间关系等；</w:t>
      </w:r>
    </w:p>
    <w:p w:rsidR="008D392D" w:rsidRDefault="008D392D" w:rsidP="008D392D">
      <w:pPr>
        <w:ind w:firstLineChars="200" w:firstLine="562"/>
        <w:rPr>
          <w:rFonts w:ascii="仿宋_GB2312" w:eastAsia="仿宋_GB2312" w:hAnsi="仿宋" w:cs="Arial"/>
          <w:sz w:val="28"/>
          <w:szCs w:val="28"/>
        </w:rPr>
      </w:pPr>
      <w:r>
        <w:rPr>
          <w:rFonts w:ascii="仿宋_GB2312" w:eastAsia="仿宋_GB2312" w:hAnsi="仿宋" w:hint="eastAsia"/>
          <w:b/>
          <w:bCs/>
          <w:sz w:val="28"/>
          <w:szCs w:val="28"/>
        </w:rPr>
        <w:t xml:space="preserve">第五十五条  </w:t>
      </w:r>
      <w:r>
        <w:rPr>
          <w:rFonts w:ascii="仿宋_GB2312" w:eastAsia="仿宋_GB2312" w:hAnsi="仿宋" w:hint="eastAsia"/>
          <w:sz w:val="28"/>
          <w:szCs w:val="28"/>
        </w:rPr>
        <w:t>填报收入时，应当关注：</w:t>
      </w:r>
    </w:p>
    <w:p w:rsidR="008D392D" w:rsidRDefault="008D392D" w:rsidP="008D392D">
      <w:pPr>
        <w:ind w:firstLineChars="200" w:firstLine="560"/>
        <w:rPr>
          <w:rFonts w:ascii="仿宋_GB2312" w:eastAsia="仿宋_GB2312" w:hAnsi="仿宋" w:cs="Arial"/>
          <w:sz w:val="28"/>
          <w:szCs w:val="28"/>
        </w:rPr>
      </w:pPr>
      <w:r>
        <w:rPr>
          <w:rFonts w:ascii="仿宋_GB2312" w:eastAsia="仿宋_GB2312" w:hAnsi="仿宋" w:cs="Arial" w:hint="eastAsia"/>
          <w:sz w:val="28"/>
          <w:szCs w:val="28"/>
        </w:rPr>
        <w:t>（一）</w:t>
      </w:r>
      <w:r>
        <w:rPr>
          <w:rFonts w:ascii="仿宋_GB2312" w:eastAsia="仿宋_GB2312" w:hAnsi="仿宋" w:hint="eastAsia"/>
          <w:sz w:val="28"/>
          <w:szCs w:val="28"/>
        </w:rPr>
        <w:t>收入的范围与划分：</w:t>
      </w:r>
    </w:p>
    <w:p w:rsidR="008D392D" w:rsidRDefault="008D392D" w:rsidP="008D392D">
      <w:pPr>
        <w:ind w:firstLineChars="200" w:firstLine="560"/>
        <w:rPr>
          <w:rFonts w:ascii="仿宋_GB2312" w:eastAsia="仿宋_GB2312" w:hAnsi="仿宋" w:cs="Arial"/>
          <w:sz w:val="28"/>
          <w:szCs w:val="28"/>
        </w:rPr>
      </w:pPr>
      <w:r>
        <w:rPr>
          <w:rFonts w:ascii="仿宋_GB2312" w:eastAsia="仿宋_GB2312" w:hAnsi="仿宋" w:hint="eastAsia"/>
          <w:sz w:val="28"/>
          <w:szCs w:val="28"/>
        </w:rPr>
        <w:t>1.应税收入：征税收入与免税收入；财务收入与视同销售收入等。</w:t>
      </w:r>
    </w:p>
    <w:p w:rsidR="008D392D" w:rsidRDefault="008D392D" w:rsidP="008D392D">
      <w:pPr>
        <w:ind w:firstLineChars="200" w:firstLine="560"/>
        <w:rPr>
          <w:rFonts w:ascii="仿宋_GB2312" w:eastAsia="仿宋_GB2312" w:hAnsi="仿宋" w:cs="Arial"/>
          <w:sz w:val="28"/>
          <w:szCs w:val="28"/>
        </w:rPr>
      </w:pPr>
      <w:r>
        <w:rPr>
          <w:rFonts w:ascii="仿宋_GB2312" w:eastAsia="仿宋_GB2312" w:hAnsi="仿宋" w:hint="eastAsia"/>
          <w:sz w:val="28"/>
          <w:szCs w:val="28"/>
        </w:rPr>
        <w:t>2.不征税收入。</w:t>
      </w:r>
    </w:p>
    <w:p w:rsidR="008D392D" w:rsidRDefault="008D392D" w:rsidP="008D392D">
      <w:pPr>
        <w:ind w:firstLineChars="200" w:firstLine="560"/>
        <w:rPr>
          <w:rFonts w:ascii="仿宋_GB2312" w:eastAsia="仿宋_GB2312" w:hAnsi="仿宋" w:cs="Arial"/>
          <w:sz w:val="28"/>
          <w:szCs w:val="28"/>
        </w:rPr>
      </w:pPr>
      <w:r>
        <w:rPr>
          <w:rFonts w:ascii="仿宋_GB2312" w:eastAsia="仿宋_GB2312" w:hAnsi="仿宋" w:cs="Arial" w:hint="eastAsia"/>
          <w:sz w:val="28"/>
          <w:szCs w:val="28"/>
        </w:rPr>
        <w:t>（二）</w:t>
      </w:r>
      <w:r>
        <w:rPr>
          <w:rFonts w:ascii="仿宋_GB2312" w:eastAsia="仿宋_GB2312" w:hAnsi="仿宋" w:hint="eastAsia"/>
          <w:sz w:val="28"/>
          <w:szCs w:val="28"/>
        </w:rPr>
        <w:t>收入的金额：公允价值与非公允价值；实际收入与同类产品收入。</w:t>
      </w:r>
    </w:p>
    <w:p w:rsidR="008D392D" w:rsidRDefault="008D392D" w:rsidP="008D392D">
      <w:pPr>
        <w:ind w:firstLineChars="200" w:firstLine="560"/>
        <w:rPr>
          <w:rFonts w:ascii="仿宋_GB2312" w:eastAsia="仿宋_GB2312" w:hAnsi="仿宋" w:cs="Arial"/>
          <w:sz w:val="28"/>
          <w:szCs w:val="28"/>
        </w:rPr>
      </w:pPr>
      <w:r>
        <w:rPr>
          <w:rFonts w:ascii="仿宋_GB2312" w:eastAsia="仿宋_GB2312" w:hAnsi="仿宋" w:cs="Arial" w:hint="eastAsia"/>
          <w:sz w:val="28"/>
          <w:szCs w:val="28"/>
        </w:rPr>
        <w:t>（三）</w:t>
      </w:r>
      <w:r>
        <w:rPr>
          <w:rFonts w:ascii="仿宋_GB2312" w:eastAsia="仿宋_GB2312" w:hAnsi="仿宋" w:hint="eastAsia"/>
          <w:sz w:val="28"/>
          <w:szCs w:val="28"/>
        </w:rPr>
        <w:t>收入实现时间的确定：权责发生制与收付实现制（如接受捐赠收入）；分期确认与延期确认、暂不确认等。</w:t>
      </w:r>
    </w:p>
    <w:p w:rsidR="008D392D" w:rsidRDefault="008D392D" w:rsidP="008D392D">
      <w:pPr>
        <w:ind w:firstLineChars="150" w:firstLine="422"/>
        <w:rPr>
          <w:rFonts w:ascii="仿宋_GB2312" w:eastAsia="仿宋_GB2312" w:hAnsi="仿宋" w:cs="Arial"/>
          <w:sz w:val="28"/>
          <w:szCs w:val="28"/>
        </w:rPr>
      </w:pPr>
      <w:r>
        <w:rPr>
          <w:rFonts w:ascii="仿宋_GB2312" w:eastAsia="仿宋_GB2312" w:hAnsi="仿宋" w:hint="eastAsia"/>
          <w:b/>
          <w:bCs/>
          <w:sz w:val="28"/>
          <w:szCs w:val="28"/>
        </w:rPr>
        <w:t xml:space="preserve">第五十六条  </w:t>
      </w:r>
      <w:r>
        <w:rPr>
          <w:rFonts w:ascii="仿宋_GB2312" w:eastAsia="仿宋_GB2312" w:hAnsi="仿宋" w:hint="eastAsia"/>
          <w:sz w:val="28"/>
          <w:szCs w:val="28"/>
        </w:rPr>
        <w:t>填报扣除时，应当关注：</w:t>
      </w:r>
    </w:p>
    <w:p w:rsidR="008D392D" w:rsidRDefault="008D392D" w:rsidP="008D392D">
      <w:pPr>
        <w:ind w:firstLineChars="150" w:firstLine="420"/>
        <w:rPr>
          <w:rFonts w:ascii="仿宋_GB2312" w:eastAsia="仿宋_GB2312" w:hAnsi="仿宋" w:cs="Arial"/>
          <w:sz w:val="28"/>
          <w:szCs w:val="28"/>
        </w:rPr>
      </w:pPr>
      <w:r>
        <w:rPr>
          <w:rFonts w:ascii="仿宋_GB2312" w:eastAsia="仿宋_GB2312" w:hAnsi="仿宋" w:cs="Arial" w:hint="eastAsia"/>
          <w:sz w:val="28"/>
          <w:szCs w:val="28"/>
        </w:rPr>
        <w:t xml:space="preserve"> （一）</w:t>
      </w:r>
      <w:r>
        <w:rPr>
          <w:rFonts w:ascii="仿宋_GB2312" w:eastAsia="仿宋_GB2312" w:hAnsi="仿宋" w:hint="eastAsia"/>
          <w:sz w:val="28"/>
          <w:szCs w:val="28"/>
        </w:rPr>
        <w:t>扣除的范围与划分：允许扣除与不得扣除；与征税收入相关的支出和与免税收入相关的支出；财务成本与视同销售成本。</w:t>
      </w:r>
    </w:p>
    <w:p w:rsidR="008D392D" w:rsidRDefault="008D392D" w:rsidP="008D392D">
      <w:pPr>
        <w:ind w:firstLineChars="150" w:firstLine="420"/>
        <w:rPr>
          <w:rFonts w:ascii="仿宋_GB2312" w:eastAsia="仿宋_GB2312" w:hAnsi="仿宋" w:cs="Arial"/>
          <w:sz w:val="28"/>
          <w:szCs w:val="28"/>
        </w:rPr>
      </w:pPr>
      <w:r>
        <w:rPr>
          <w:rFonts w:ascii="仿宋_GB2312" w:eastAsia="仿宋_GB2312" w:hAnsi="仿宋" w:cs="Arial" w:hint="eastAsia"/>
          <w:sz w:val="28"/>
          <w:szCs w:val="28"/>
        </w:rPr>
        <w:t>（二）</w:t>
      </w:r>
      <w:r>
        <w:rPr>
          <w:rFonts w:ascii="仿宋_GB2312" w:eastAsia="仿宋_GB2312" w:hAnsi="仿宋" w:hint="eastAsia"/>
          <w:sz w:val="28"/>
          <w:szCs w:val="28"/>
        </w:rPr>
        <w:t>扣除金额：据实扣除与限额扣除、比例扣除、加计扣除；公允价值与不公允的价值；实际成本与同类产品成本。</w:t>
      </w:r>
    </w:p>
    <w:p w:rsidR="008D392D" w:rsidRDefault="008D392D" w:rsidP="008D392D">
      <w:pPr>
        <w:ind w:firstLineChars="150" w:firstLine="420"/>
        <w:rPr>
          <w:rFonts w:ascii="仿宋_GB2312" w:eastAsia="仿宋_GB2312" w:hAnsi="仿宋" w:cs="Arial"/>
          <w:sz w:val="28"/>
          <w:szCs w:val="28"/>
        </w:rPr>
      </w:pPr>
      <w:r>
        <w:rPr>
          <w:rFonts w:ascii="仿宋_GB2312" w:eastAsia="仿宋_GB2312" w:hAnsi="仿宋" w:hint="eastAsia"/>
          <w:sz w:val="28"/>
          <w:szCs w:val="28"/>
        </w:rPr>
        <w:t>（三）扣除的时间：当期扣除（如符合规定的期间费用）与分期扣除（如符合规定的成本）、结转以后年度扣除。</w:t>
      </w:r>
    </w:p>
    <w:p w:rsidR="008D392D" w:rsidRDefault="008D392D" w:rsidP="008D392D">
      <w:pPr>
        <w:spacing w:line="360" w:lineRule="auto"/>
        <w:ind w:firstLineChars="225" w:firstLine="632"/>
        <w:rPr>
          <w:rFonts w:ascii="仿宋_GB2312" w:eastAsia="仿宋_GB2312" w:hAnsi="宋体"/>
          <w:sz w:val="28"/>
          <w:szCs w:val="28"/>
        </w:rPr>
      </w:pPr>
      <w:r>
        <w:rPr>
          <w:rFonts w:ascii="仿宋_GB2312" w:eastAsia="仿宋_GB2312" w:hAnsi="宋体" w:hint="eastAsia"/>
          <w:b/>
          <w:bCs/>
          <w:sz w:val="28"/>
          <w:szCs w:val="28"/>
        </w:rPr>
        <w:t xml:space="preserve">第五十七条  </w:t>
      </w:r>
      <w:r>
        <w:rPr>
          <w:rFonts w:ascii="仿宋_GB2312" w:eastAsia="仿宋_GB2312" w:hAnsi="宋体" w:hint="eastAsia"/>
          <w:sz w:val="28"/>
          <w:szCs w:val="28"/>
        </w:rPr>
        <w:t>税务师事务所需加盖代理申报中介机构公章，并填报经办人及其执业证件号码。</w:t>
      </w:r>
    </w:p>
    <w:p w:rsidR="008D392D" w:rsidRDefault="008D392D" w:rsidP="008D392D">
      <w:pPr>
        <w:spacing w:line="360" w:lineRule="auto"/>
        <w:ind w:firstLineChars="225" w:firstLine="632"/>
        <w:rPr>
          <w:rFonts w:ascii="仿宋_GB2312" w:eastAsia="仿宋_GB2312" w:hAnsi="宋体"/>
          <w:sz w:val="28"/>
          <w:szCs w:val="28"/>
        </w:rPr>
      </w:pPr>
      <w:r>
        <w:rPr>
          <w:rFonts w:ascii="仿宋_GB2312" w:eastAsia="仿宋_GB2312" w:hAnsi="宋体" w:hint="eastAsia"/>
          <w:b/>
          <w:bCs/>
          <w:sz w:val="28"/>
          <w:szCs w:val="28"/>
        </w:rPr>
        <w:t>第五十八条</w:t>
      </w:r>
      <w:r>
        <w:rPr>
          <w:rFonts w:ascii="仿宋_GB2312" w:eastAsia="仿宋_GB2312" w:hAnsi="宋体" w:hint="eastAsia"/>
          <w:sz w:val="28"/>
          <w:szCs w:val="28"/>
        </w:rPr>
        <w:t xml:space="preserve">  税务师事务所应当判断纳税人是否符合税收优惠政策规定的条件,按照税法的规定填制并向税务机关报送《企业所得税优惠事项备案表》和相关资料。</w:t>
      </w:r>
    </w:p>
    <w:p w:rsidR="008D392D" w:rsidRDefault="008D392D" w:rsidP="008D392D">
      <w:pPr>
        <w:spacing w:line="360" w:lineRule="auto"/>
        <w:ind w:firstLineChars="225" w:firstLine="630"/>
        <w:rPr>
          <w:rFonts w:ascii="仿宋_GB2312" w:eastAsia="仿宋_GB2312" w:hAnsi="宋体"/>
          <w:sz w:val="28"/>
          <w:szCs w:val="28"/>
        </w:rPr>
      </w:pPr>
      <w:r>
        <w:rPr>
          <w:rFonts w:ascii="仿宋_GB2312" w:eastAsia="仿宋_GB2312" w:hAnsi="宋体" w:hint="eastAsia"/>
          <w:sz w:val="28"/>
          <w:szCs w:val="28"/>
        </w:rPr>
        <w:t>提示纳税人按照税法规定准备和留存备查资料以及主管税务机关补充</w:t>
      </w:r>
      <w:r>
        <w:rPr>
          <w:rFonts w:ascii="仿宋_GB2312" w:eastAsia="仿宋_GB2312" w:hAnsi="宋体" w:hint="eastAsia"/>
          <w:sz w:val="28"/>
          <w:szCs w:val="28"/>
        </w:rPr>
        <w:lastRenderedPageBreak/>
        <w:t>规定的其他留存备查资料。</w:t>
      </w:r>
    </w:p>
    <w:p w:rsidR="008D392D" w:rsidRDefault="008D392D" w:rsidP="008D392D">
      <w:pPr>
        <w:jc w:val="center"/>
        <w:rPr>
          <w:rFonts w:ascii="仿宋_GB2312" w:eastAsia="仿宋_GB2312"/>
          <w:b/>
          <w:sz w:val="28"/>
          <w:szCs w:val="28"/>
        </w:rPr>
      </w:pPr>
      <w:r>
        <w:rPr>
          <w:rFonts w:ascii="仿宋_GB2312" w:eastAsia="仿宋_GB2312" w:hint="eastAsia"/>
          <w:b/>
          <w:sz w:val="28"/>
          <w:szCs w:val="28"/>
        </w:rPr>
        <w:t>第五章 申报表和备案资料报送</w:t>
      </w:r>
    </w:p>
    <w:p w:rsidR="008D392D" w:rsidRDefault="008D392D" w:rsidP="008D392D">
      <w:pPr>
        <w:ind w:firstLineChars="200" w:firstLine="562"/>
        <w:rPr>
          <w:rFonts w:ascii="仿宋_GB2312" w:eastAsia="仿宋_GB2312"/>
          <w:bCs/>
          <w:sz w:val="28"/>
          <w:szCs w:val="28"/>
        </w:rPr>
      </w:pPr>
      <w:r>
        <w:rPr>
          <w:rFonts w:ascii="仿宋_GB2312" w:eastAsia="仿宋_GB2312" w:hint="eastAsia"/>
          <w:b/>
          <w:sz w:val="28"/>
          <w:szCs w:val="28"/>
        </w:rPr>
        <w:t>第五十九条</w:t>
      </w:r>
      <w:r>
        <w:rPr>
          <w:rFonts w:ascii="仿宋_GB2312" w:eastAsia="仿宋_GB2312" w:hint="eastAsia"/>
          <w:bCs/>
          <w:sz w:val="28"/>
          <w:szCs w:val="28"/>
        </w:rPr>
        <w:t xml:space="preserve">  税务师事务所开展企业所得税年度申报代理业务，应当根据代理合同的约定出具纳税调整报告。</w:t>
      </w:r>
    </w:p>
    <w:p w:rsidR="008D392D" w:rsidRDefault="008D392D" w:rsidP="008D392D">
      <w:pPr>
        <w:ind w:firstLineChars="200" w:firstLine="562"/>
        <w:rPr>
          <w:rFonts w:ascii="仿宋_GB2312" w:eastAsia="仿宋_GB2312"/>
          <w:bCs/>
          <w:sz w:val="28"/>
          <w:szCs w:val="28"/>
        </w:rPr>
      </w:pPr>
      <w:r>
        <w:rPr>
          <w:rFonts w:ascii="仿宋_GB2312" w:eastAsia="仿宋_GB2312" w:hint="eastAsia"/>
          <w:b/>
          <w:sz w:val="28"/>
          <w:szCs w:val="28"/>
        </w:rPr>
        <w:t xml:space="preserve">第六十条  </w:t>
      </w:r>
      <w:r>
        <w:rPr>
          <w:rFonts w:ascii="仿宋_GB2312" w:eastAsia="仿宋_GB2312" w:hint="eastAsia"/>
          <w:bCs/>
          <w:sz w:val="28"/>
          <w:szCs w:val="28"/>
        </w:rPr>
        <w:t>完成约定服务事项后，由项目负责人按照《税务师业务报告规则》的要求编制报告。</w:t>
      </w:r>
    </w:p>
    <w:p w:rsidR="008D392D" w:rsidRDefault="008D392D" w:rsidP="008D392D">
      <w:pPr>
        <w:ind w:firstLineChars="200" w:firstLine="562"/>
        <w:rPr>
          <w:rFonts w:ascii="仿宋_GB2312" w:eastAsia="仿宋_GB2312"/>
          <w:bCs/>
          <w:sz w:val="28"/>
          <w:szCs w:val="28"/>
        </w:rPr>
      </w:pPr>
      <w:r>
        <w:rPr>
          <w:rFonts w:ascii="仿宋_GB2312" w:eastAsia="仿宋_GB2312" w:hint="eastAsia"/>
          <w:b/>
          <w:sz w:val="28"/>
          <w:szCs w:val="28"/>
        </w:rPr>
        <w:t>第六十一条</w:t>
      </w:r>
      <w:r>
        <w:rPr>
          <w:rFonts w:ascii="仿宋_GB2312" w:eastAsia="仿宋_GB2312" w:hint="eastAsia"/>
          <w:bCs/>
          <w:sz w:val="28"/>
          <w:szCs w:val="28"/>
        </w:rPr>
        <w:t xml:space="preserve">  税务师事务所应当依据合同的约定，按照税法的规定和纳税人主管税务的要求向其申报纳税。</w:t>
      </w:r>
    </w:p>
    <w:p w:rsidR="008D392D" w:rsidRDefault="008D392D" w:rsidP="008D392D">
      <w:pPr>
        <w:ind w:firstLineChars="200" w:firstLine="560"/>
        <w:rPr>
          <w:rFonts w:ascii="仿宋_GB2312" w:eastAsia="仿宋_GB2312"/>
          <w:bCs/>
          <w:sz w:val="28"/>
          <w:szCs w:val="28"/>
        </w:rPr>
      </w:pPr>
      <w:r>
        <w:rPr>
          <w:rFonts w:ascii="仿宋_GB2312" w:eastAsia="仿宋_GB2312" w:hint="eastAsia"/>
          <w:bCs/>
          <w:sz w:val="28"/>
          <w:szCs w:val="28"/>
        </w:rPr>
        <w:t>汇算清缴期内，发现已申报的当年度数据有误的，可在汇算清缴期内重新办理申报。</w:t>
      </w:r>
    </w:p>
    <w:p w:rsidR="008D392D" w:rsidRDefault="008D392D" w:rsidP="008D392D">
      <w:pPr>
        <w:jc w:val="center"/>
        <w:rPr>
          <w:rFonts w:ascii="仿宋_GB2312" w:eastAsia="仿宋_GB2312"/>
          <w:b/>
          <w:sz w:val="28"/>
          <w:szCs w:val="28"/>
        </w:rPr>
      </w:pPr>
      <w:r>
        <w:rPr>
          <w:rFonts w:ascii="仿宋_GB2312" w:eastAsia="仿宋_GB2312" w:hint="eastAsia"/>
          <w:b/>
          <w:sz w:val="28"/>
          <w:szCs w:val="28"/>
        </w:rPr>
        <w:t>第六章  附 则</w:t>
      </w:r>
    </w:p>
    <w:p w:rsidR="008D392D" w:rsidRDefault="008D392D" w:rsidP="008D392D">
      <w:pPr>
        <w:ind w:firstLineChars="200" w:firstLine="562"/>
        <w:rPr>
          <w:rFonts w:ascii="仿宋_GB2312" w:eastAsia="仿宋_GB2312"/>
          <w:sz w:val="28"/>
          <w:szCs w:val="28"/>
        </w:rPr>
      </w:pPr>
      <w:r>
        <w:rPr>
          <w:rFonts w:ascii="仿宋_GB2312" w:eastAsia="仿宋_GB2312" w:hint="eastAsia"/>
          <w:b/>
          <w:sz w:val="28"/>
          <w:szCs w:val="28"/>
        </w:rPr>
        <w:t>第六十二条</w:t>
      </w:r>
      <w:r>
        <w:rPr>
          <w:rFonts w:ascii="仿宋_GB2312" w:eastAsia="仿宋_GB2312" w:hint="eastAsia"/>
          <w:sz w:val="28"/>
          <w:szCs w:val="28"/>
        </w:rPr>
        <w:t xml:space="preserve"> 本规则由中国注册税务师协会负责解释。</w:t>
      </w:r>
    </w:p>
    <w:p w:rsidR="008D392D" w:rsidRDefault="008D392D" w:rsidP="008D392D">
      <w:pPr>
        <w:ind w:firstLineChars="200" w:firstLine="562"/>
        <w:rPr>
          <w:rFonts w:ascii="仿宋_GB2312" w:eastAsia="仿宋_GB2312"/>
          <w:sz w:val="28"/>
          <w:szCs w:val="28"/>
        </w:rPr>
      </w:pPr>
      <w:r>
        <w:rPr>
          <w:rFonts w:ascii="仿宋_GB2312" w:eastAsia="仿宋_GB2312" w:hint="eastAsia"/>
          <w:b/>
          <w:sz w:val="28"/>
          <w:szCs w:val="28"/>
        </w:rPr>
        <w:t>第六十三条</w:t>
      </w:r>
      <w:r>
        <w:rPr>
          <w:rFonts w:ascii="仿宋_GB2312" w:eastAsia="仿宋_GB2312" w:hint="eastAsia"/>
          <w:sz w:val="28"/>
          <w:szCs w:val="28"/>
        </w:rPr>
        <w:t xml:space="preserve"> 本规则自发布之日起执行。</w:t>
      </w:r>
    </w:p>
    <w:p w:rsidR="008D392D" w:rsidRDefault="008D392D" w:rsidP="008D392D">
      <w:pPr>
        <w:rPr>
          <w:rFonts w:ascii="仿宋_GB2312" w:eastAsia="仿宋_GB2312"/>
        </w:rPr>
      </w:pPr>
    </w:p>
    <w:p w:rsidR="008D392D" w:rsidRDefault="008D392D" w:rsidP="008D392D">
      <w:pPr>
        <w:rPr>
          <w:rFonts w:ascii="仿宋_GB2312" w:eastAsia="仿宋_GB2312"/>
        </w:rPr>
      </w:pPr>
    </w:p>
    <w:p w:rsidR="008D392D" w:rsidRDefault="008D392D" w:rsidP="008D392D">
      <w:pPr>
        <w:rPr>
          <w:rFonts w:ascii="仿宋_GB2312" w:eastAsia="仿宋_GB2312"/>
        </w:rPr>
      </w:pPr>
    </w:p>
    <w:p w:rsidR="008D392D" w:rsidRDefault="008D392D" w:rsidP="008D392D">
      <w:pPr>
        <w:rPr>
          <w:rFonts w:ascii="仿宋_GB2312" w:eastAsia="仿宋_GB2312"/>
        </w:rPr>
      </w:pPr>
    </w:p>
    <w:p w:rsidR="008D392D" w:rsidRDefault="008D392D" w:rsidP="008D392D">
      <w:pPr>
        <w:rPr>
          <w:rFonts w:ascii="仿宋_GB2312" w:eastAsia="仿宋_GB2312"/>
        </w:rPr>
      </w:pPr>
    </w:p>
    <w:p w:rsidR="008D392D" w:rsidRDefault="008D392D" w:rsidP="008D392D">
      <w:pPr>
        <w:rPr>
          <w:rFonts w:ascii="仿宋_GB2312" w:eastAsia="仿宋_GB2312"/>
        </w:rPr>
      </w:pPr>
    </w:p>
    <w:p w:rsidR="008D392D" w:rsidRDefault="008D392D" w:rsidP="008D392D">
      <w:pPr>
        <w:rPr>
          <w:rFonts w:ascii="仿宋_GB2312" w:eastAsia="仿宋_GB2312"/>
        </w:rPr>
      </w:pPr>
    </w:p>
    <w:p w:rsidR="008D392D" w:rsidRDefault="008D392D" w:rsidP="008D392D">
      <w:pPr>
        <w:widowControl/>
        <w:jc w:val="left"/>
        <w:rPr>
          <w:rFonts w:ascii="仿宋_GB2312" w:eastAsia="仿宋_GB2312"/>
          <w:sz w:val="28"/>
          <w:szCs w:val="28"/>
        </w:rPr>
      </w:pPr>
    </w:p>
    <w:p w:rsidR="008D392D" w:rsidRDefault="008D392D" w:rsidP="008D392D">
      <w:pPr>
        <w:widowControl/>
        <w:jc w:val="left"/>
        <w:rPr>
          <w:rFonts w:ascii="仿宋_GB2312" w:eastAsia="仿宋_GB2312"/>
          <w:sz w:val="28"/>
          <w:szCs w:val="28"/>
        </w:rPr>
      </w:pPr>
    </w:p>
    <w:p w:rsidR="008D392D" w:rsidRDefault="008D392D" w:rsidP="008D392D">
      <w:pPr>
        <w:widowControl/>
        <w:jc w:val="left"/>
        <w:rPr>
          <w:rFonts w:ascii="仿宋_GB2312" w:eastAsia="仿宋_GB2312"/>
          <w:sz w:val="28"/>
          <w:szCs w:val="28"/>
        </w:rPr>
      </w:pPr>
    </w:p>
    <w:p w:rsidR="008D392D" w:rsidRDefault="008D392D" w:rsidP="008D392D">
      <w:pPr>
        <w:widowControl/>
        <w:jc w:val="left"/>
        <w:rPr>
          <w:rFonts w:ascii="仿宋_GB2312" w:eastAsia="仿宋_GB2312"/>
          <w:sz w:val="28"/>
          <w:szCs w:val="28"/>
        </w:rPr>
      </w:pPr>
      <w:r>
        <w:rPr>
          <w:rFonts w:ascii="仿宋_GB2312" w:eastAsia="仿宋_GB2312" w:hint="eastAsia"/>
          <w:sz w:val="28"/>
          <w:szCs w:val="28"/>
        </w:rPr>
        <w:t>附件1：</w:t>
      </w:r>
    </w:p>
    <w:p w:rsidR="008D392D" w:rsidRDefault="008D392D" w:rsidP="008D392D">
      <w:pPr>
        <w:widowControl/>
        <w:jc w:val="center"/>
        <w:rPr>
          <w:rFonts w:ascii="仿宋_GB2312" w:eastAsia="仿宋_GB2312"/>
        </w:rPr>
      </w:pPr>
      <w:r>
        <w:rPr>
          <w:rFonts w:ascii="仿宋_GB2312" w:eastAsia="仿宋_GB2312" w:hint="eastAsia"/>
          <w:b/>
          <w:bCs/>
          <w:sz w:val="28"/>
          <w:szCs w:val="28"/>
        </w:rPr>
        <w:t>代理</w:t>
      </w:r>
      <w:r>
        <w:rPr>
          <w:rFonts w:ascii="仿宋_GB2312" w:eastAsia="仿宋_GB2312" w:hAnsi="华文中宋" w:hint="eastAsia"/>
          <w:b/>
          <w:bCs/>
          <w:sz w:val="28"/>
          <w:szCs w:val="28"/>
        </w:rPr>
        <w:t>企业所得税年度纳税申报</w:t>
      </w:r>
      <w:r>
        <w:rPr>
          <w:rFonts w:ascii="仿宋_GB2312" w:eastAsia="仿宋_GB2312" w:hAnsi="宋体" w:cs="宋体" w:hint="eastAsia"/>
          <w:b/>
          <w:bCs/>
          <w:kern w:val="0"/>
          <w:sz w:val="28"/>
          <w:szCs w:val="28"/>
        </w:rPr>
        <w:t>合同(参考文本)</w:t>
      </w:r>
    </w:p>
    <w:p w:rsidR="008D392D" w:rsidRDefault="008D392D" w:rsidP="008D392D">
      <w:pPr>
        <w:widowControl/>
        <w:ind w:firstLineChars="1750" w:firstLine="4900"/>
        <w:jc w:val="left"/>
        <w:rPr>
          <w:rFonts w:ascii="仿宋_GB2312" w:eastAsia="仿宋_GB2312" w:hAnsi="宋体" w:cs="宋体"/>
          <w:color w:val="000000"/>
          <w:kern w:val="0"/>
          <w:sz w:val="28"/>
          <w:szCs w:val="28"/>
        </w:rPr>
      </w:pPr>
    </w:p>
    <w:p w:rsidR="008D392D" w:rsidRDefault="008D392D" w:rsidP="008D392D">
      <w:pPr>
        <w:widowControl/>
        <w:ind w:firstLineChars="1750" w:firstLine="49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编号:</w:t>
      </w:r>
    </w:p>
    <w:p w:rsidR="008D392D" w:rsidRDefault="008D392D" w:rsidP="008D392D">
      <w:pPr>
        <w:widowControl/>
        <w:ind w:firstLineChars="200" w:firstLine="560"/>
        <w:jc w:val="left"/>
        <w:rPr>
          <w:rFonts w:ascii="仿宋_GB2312" w:eastAsia="仿宋_GB2312" w:hAnsi="宋体" w:cs="宋体"/>
          <w:color w:val="000000"/>
          <w:kern w:val="0"/>
          <w:sz w:val="28"/>
          <w:szCs w:val="28"/>
        </w:rPr>
      </w:pPr>
      <w:r>
        <w:rPr>
          <w:rFonts w:ascii="仿宋_GB2312" w:eastAsia="仿宋_GB2312" w:hAnsi="微软雅黑" w:hint="eastAsia"/>
          <w:sz w:val="28"/>
          <w:szCs w:val="28"/>
        </w:rPr>
        <w:t>甲方(委托人)：</w:t>
      </w:r>
    </w:p>
    <w:p w:rsidR="008D392D" w:rsidRDefault="008D392D" w:rsidP="008D392D">
      <w:pPr>
        <w:widowControl/>
        <w:ind w:firstLineChars="200" w:firstLine="560"/>
        <w:jc w:val="left"/>
        <w:rPr>
          <w:rFonts w:ascii="仿宋_GB2312" w:eastAsia="仿宋_GB2312"/>
          <w:sz w:val="28"/>
          <w:szCs w:val="28"/>
        </w:rPr>
      </w:pPr>
      <w:r>
        <w:rPr>
          <w:rFonts w:ascii="仿宋_GB2312" w:eastAsia="仿宋_GB2312" w:hint="eastAsia"/>
          <w:sz w:val="28"/>
          <w:szCs w:val="28"/>
        </w:rPr>
        <w:t>甲方税务登记号：</w:t>
      </w:r>
    </w:p>
    <w:p w:rsidR="008D392D" w:rsidRDefault="008D392D" w:rsidP="008D392D">
      <w:pPr>
        <w:widowControl/>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乙方(代理人)：</w:t>
      </w:r>
    </w:p>
    <w:p w:rsidR="008D392D" w:rsidRDefault="008D392D" w:rsidP="008D392D">
      <w:pPr>
        <w:widowControl/>
        <w:ind w:firstLineChars="200" w:firstLine="560"/>
        <w:jc w:val="left"/>
        <w:rPr>
          <w:rFonts w:ascii="仿宋_GB2312" w:eastAsia="仿宋_GB2312"/>
          <w:sz w:val="28"/>
          <w:szCs w:val="28"/>
        </w:rPr>
      </w:pPr>
      <w:r>
        <w:rPr>
          <w:rFonts w:ascii="仿宋_GB2312" w:eastAsia="仿宋_GB2312" w:hAnsi="微软雅黑" w:hint="eastAsia"/>
          <w:sz w:val="28"/>
          <w:szCs w:val="28"/>
        </w:rPr>
        <w:t>乙方</w:t>
      </w:r>
      <w:r>
        <w:rPr>
          <w:rFonts w:ascii="仿宋_GB2312" w:eastAsia="仿宋_GB2312" w:hint="eastAsia"/>
          <w:sz w:val="28"/>
          <w:szCs w:val="28"/>
        </w:rPr>
        <w:t>税务师事务所执业证编号：</w:t>
      </w:r>
    </w:p>
    <w:p w:rsidR="008D392D" w:rsidRDefault="008D392D" w:rsidP="008D392D">
      <w:pPr>
        <w:widowControl/>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甲、乙双方根据《中华人民共和国民法通则》、《中华人民共和国合同法》、《中华人民共和国税收征管法》，签订税务代理协议如下：</w:t>
      </w:r>
    </w:p>
    <w:p w:rsidR="008D392D" w:rsidRDefault="008D392D" w:rsidP="008D392D">
      <w:pPr>
        <w:widowControl/>
        <w:ind w:firstLineChars="200" w:firstLine="562"/>
        <w:jc w:val="left"/>
        <w:rPr>
          <w:rFonts w:ascii="仿宋_GB2312" w:eastAsia="仿宋_GB2312" w:hAnsi="微软雅黑"/>
          <w:b/>
          <w:bCs/>
          <w:sz w:val="28"/>
          <w:szCs w:val="28"/>
        </w:rPr>
      </w:pPr>
      <w:r>
        <w:rPr>
          <w:rFonts w:ascii="仿宋_GB2312" w:eastAsia="仿宋_GB2312" w:hAnsi="微软雅黑" w:hint="eastAsia"/>
          <w:b/>
          <w:bCs/>
          <w:sz w:val="28"/>
          <w:szCs w:val="28"/>
        </w:rPr>
        <w:t>第一条  委托事项</w:t>
      </w:r>
    </w:p>
    <w:p w:rsidR="008D392D" w:rsidRDefault="008D392D" w:rsidP="008D392D">
      <w:pPr>
        <w:widowControl/>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1.项目名称：</w:t>
      </w:r>
      <w:r>
        <w:rPr>
          <w:rFonts w:ascii="仿宋_GB2312" w:eastAsia="仿宋_GB2312" w:hint="eastAsia"/>
          <w:sz w:val="28"/>
          <w:szCs w:val="28"/>
        </w:rPr>
        <w:t>委托代理</w:t>
      </w:r>
      <w:r>
        <w:rPr>
          <w:rFonts w:ascii="仿宋_GB2312" w:eastAsia="仿宋_GB2312" w:hAnsi="华文中宋" w:hint="eastAsia"/>
          <w:sz w:val="28"/>
          <w:szCs w:val="28"/>
        </w:rPr>
        <w:t>企业所得税年度纳税申报</w:t>
      </w:r>
      <w:r>
        <w:rPr>
          <w:rFonts w:ascii="仿宋_GB2312" w:eastAsia="仿宋_GB2312" w:hAnsi="微软雅黑" w:hint="eastAsia"/>
          <w:sz w:val="28"/>
          <w:szCs w:val="28"/>
        </w:rPr>
        <w:t>;</w:t>
      </w:r>
    </w:p>
    <w:p w:rsidR="008D392D" w:rsidRDefault="008D392D" w:rsidP="008D392D">
      <w:pPr>
        <w:widowControl/>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2.具体内容及要求：</w:t>
      </w:r>
    </w:p>
    <w:p w:rsidR="008D392D" w:rsidRDefault="008D392D" w:rsidP="008D392D">
      <w:pPr>
        <w:widowControl/>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（1）是否包括纳税人的会计利润、以前年度未弥补的亏损、特殊事项调整、资产损失等申报事项确认及特别纳税调整项目的审核；</w:t>
      </w:r>
    </w:p>
    <w:p w:rsidR="008D392D" w:rsidRDefault="008D392D" w:rsidP="008D392D">
      <w:pPr>
        <w:widowControl/>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（2）是否包括根据会计信息，代填申报表；</w:t>
      </w:r>
    </w:p>
    <w:p w:rsidR="008D392D" w:rsidRDefault="008D392D" w:rsidP="008D392D">
      <w:pPr>
        <w:widowControl/>
        <w:ind w:firstLineChars="200" w:firstLine="560"/>
        <w:jc w:val="left"/>
        <w:rPr>
          <w:rFonts w:ascii="仿宋_GB2312" w:eastAsia="仿宋_GB2312" w:hAnsi="微软雅黑"/>
          <w:sz w:val="28"/>
          <w:szCs w:val="28"/>
        </w:rPr>
      </w:pPr>
      <w:r>
        <w:rPr>
          <w:rFonts w:ascii="仿宋_GB2312" w:eastAsia="仿宋_GB2312" w:hAnsi="微软雅黑" w:hint="eastAsia"/>
          <w:sz w:val="28"/>
          <w:szCs w:val="28"/>
        </w:rPr>
        <w:t>（3）是否包括递交申报表、附送资料和备案资料或者运用电子申报手段上传相关资料。</w:t>
      </w:r>
    </w:p>
    <w:p w:rsidR="008D392D" w:rsidRDefault="008D392D" w:rsidP="008D392D">
      <w:pPr>
        <w:widowControl/>
        <w:ind w:firstLineChars="200" w:firstLine="562"/>
        <w:jc w:val="left"/>
        <w:rPr>
          <w:rFonts w:ascii="仿宋_GB2312" w:eastAsia="仿宋_GB2312"/>
          <w:b/>
          <w:bCs/>
          <w:color w:val="000000"/>
          <w:sz w:val="28"/>
          <w:szCs w:val="28"/>
        </w:rPr>
      </w:pPr>
      <w:r>
        <w:rPr>
          <w:rFonts w:ascii="仿宋_GB2312" w:eastAsia="仿宋_GB2312" w:hint="eastAsia"/>
          <w:b/>
          <w:bCs/>
          <w:color w:val="000000"/>
          <w:sz w:val="28"/>
          <w:szCs w:val="28"/>
        </w:rPr>
        <w:t>第二条  双方的义务和责任</w:t>
      </w:r>
    </w:p>
    <w:p w:rsidR="008D392D" w:rsidRDefault="008D392D" w:rsidP="008D392D">
      <w:pPr>
        <w:widowControl/>
        <w:ind w:firstLineChars="200" w:firstLine="560"/>
        <w:jc w:val="left"/>
        <w:rPr>
          <w:rFonts w:ascii="仿宋_GB2312" w:eastAsia="仿宋_GB2312" w:hAnsi="宋体" w:cs="宋体"/>
          <w:color w:val="000000"/>
          <w:kern w:val="0"/>
          <w:sz w:val="28"/>
          <w:szCs w:val="28"/>
        </w:rPr>
      </w:pPr>
      <w:r>
        <w:rPr>
          <w:rFonts w:ascii="仿宋_GB2312" w:eastAsia="仿宋_GB2312" w:hAnsi="微软雅黑" w:hint="eastAsia"/>
          <w:sz w:val="28"/>
          <w:szCs w:val="28"/>
        </w:rPr>
        <w:t>（一）甲方责任及义务</w:t>
      </w:r>
    </w:p>
    <w:p w:rsidR="008D392D" w:rsidRDefault="008D392D" w:rsidP="008D392D">
      <w:pPr>
        <w:widowControl/>
        <w:ind w:firstLineChars="200" w:firstLine="560"/>
        <w:jc w:val="left"/>
        <w:rPr>
          <w:rFonts w:ascii="仿宋_GB2312" w:eastAsia="仿宋_GB2312" w:hAnsi="宋体" w:cs="宋体"/>
          <w:color w:val="000000"/>
          <w:kern w:val="0"/>
          <w:sz w:val="28"/>
          <w:szCs w:val="28"/>
        </w:rPr>
      </w:pPr>
      <w:r>
        <w:rPr>
          <w:rFonts w:ascii="仿宋_GB2312" w:eastAsia="仿宋_GB2312" w:hint="eastAsia"/>
          <w:sz w:val="28"/>
          <w:szCs w:val="28"/>
        </w:rPr>
        <w:t>1.</w:t>
      </w:r>
      <w:r>
        <w:rPr>
          <w:rFonts w:ascii="仿宋_GB2312" w:eastAsia="仿宋_GB2312" w:hAnsi="微软雅黑" w:hint="eastAsia"/>
          <w:sz w:val="28"/>
          <w:szCs w:val="28"/>
        </w:rPr>
        <w:t>甲方必须在_________年_________月_________日前向乙方陈述</w:t>
      </w:r>
      <w:r>
        <w:rPr>
          <w:rFonts w:ascii="仿宋_GB2312" w:eastAsia="仿宋_GB2312" w:hAnsi="宋体" w:cs="宋体" w:hint="eastAsia"/>
          <w:color w:val="000000"/>
          <w:kern w:val="0"/>
          <w:sz w:val="28"/>
          <w:szCs w:val="28"/>
        </w:rPr>
        <w:t>涉及本合同项下</w:t>
      </w:r>
      <w:r>
        <w:rPr>
          <w:rFonts w:ascii="仿宋_GB2312" w:eastAsia="仿宋_GB2312" w:hAnsi="微软雅黑" w:hint="eastAsia"/>
          <w:sz w:val="28"/>
          <w:szCs w:val="28"/>
        </w:rPr>
        <w:t>与委托事项有关的全部事实，并</w:t>
      </w:r>
      <w:r>
        <w:rPr>
          <w:rFonts w:ascii="仿宋_GB2312" w:eastAsia="仿宋_GB2312" w:hint="eastAsia"/>
          <w:sz w:val="28"/>
          <w:szCs w:val="28"/>
        </w:rPr>
        <w:t>根据国家现行会计、税收等法律法规的有关规定，保证向乙方提供所需会计资料及纳税资料的真实性、合法</w:t>
      </w:r>
      <w:r>
        <w:rPr>
          <w:rFonts w:ascii="仿宋_GB2312" w:eastAsia="仿宋_GB2312" w:hint="eastAsia"/>
          <w:sz w:val="28"/>
          <w:szCs w:val="28"/>
        </w:rPr>
        <w:lastRenderedPageBreak/>
        <w:t>性和完整性，并承担因资料不真实、不合法、不完整而造成不良后果的相应责任。</w:t>
      </w:r>
    </w:p>
    <w:p w:rsidR="008D392D" w:rsidRDefault="008D392D" w:rsidP="008D392D">
      <w:pPr>
        <w:widowControl/>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2.甲方向乙方提交的有关证据材料为原件的，双方经办人应当办理交接签字手续；若是复印件，应由甲方指定的签字人在证据材料上签名确认（或以其他方式予以确认）。</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3.为乙方委派人员的工作提供必要的条件及合作，不得授意乙方人员实施违反国家法律、法规的行为。确保乙方不受限制的接触任何与本次工作有关的记录、文件和所需的其他信息。</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4.正确使用业务报告，乙方为甲方提供的报告，除本合同约定的情形外，未经乙方许可，甲方不得提供第三方。由于使用不当所造成的后果，与乙方无关。</w:t>
      </w:r>
    </w:p>
    <w:p w:rsidR="008D392D" w:rsidRDefault="008D392D" w:rsidP="008D392D">
      <w:pPr>
        <w:snapToGrid w:val="0"/>
        <w:spacing w:line="360" w:lineRule="auto"/>
        <w:ind w:left="-142" w:firstLineChars="244" w:firstLine="683"/>
        <w:rPr>
          <w:rFonts w:ascii="仿宋_GB2312" w:eastAsia="仿宋_GB2312"/>
          <w:sz w:val="28"/>
          <w:szCs w:val="28"/>
        </w:rPr>
      </w:pPr>
      <w:r>
        <w:rPr>
          <w:rFonts w:ascii="仿宋_GB2312" w:eastAsia="仿宋_GB2312" w:hint="eastAsia"/>
          <w:sz w:val="28"/>
          <w:szCs w:val="28"/>
        </w:rPr>
        <w:t>5.按本合同的约定及时支付委托业务费用以及其他相关费用。</w:t>
      </w:r>
    </w:p>
    <w:p w:rsidR="008D392D" w:rsidRDefault="008D392D" w:rsidP="008D392D">
      <w:pPr>
        <w:snapToGrid w:val="0"/>
        <w:spacing w:line="360" w:lineRule="auto"/>
        <w:ind w:left="-142" w:firstLineChars="244" w:firstLine="683"/>
        <w:rPr>
          <w:rFonts w:ascii="仿宋_GB2312" w:eastAsia="仿宋_GB2312"/>
          <w:sz w:val="28"/>
          <w:szCs w:val="28"/>
        </w:rPr>
      </w:pPr>
      <w:r>
        <w:rPr>
          <w:rFonts w:ascii="仿宋_GB2312" w:eastAsia="仿宋_GB2312" w:hint="eastAsia"/>
          <w:sz w:val="28"/>
          <w:szCs w:val="28"/>
        </w:rPr>
        <w:t>6.甲方与纳税人不一致时，应能保障纳税人履行配合、协助正常开展工作并承担本条其他款项的义务。</w:t>
      </w:r>
    </w:p>
    <w:p w:rsidR="008D392D" w:rsidRDefault="008D392D" w:rsidP="008D392D">
      <w:pPr>
        <w:snapToGrid w:val="0"/>
        <w:spacing w:line="360" w:lineRule="auto"/>
        <w:ind w:left="-142" w:firstLineChars="244" w:firstLine="683"/>
        <w:rPr>
          <w:rFonts w:ascii="仿宋_GB2312" w:eastAsia="仿宋_GB2312" w:hAnsi="微软雅黑"/>
          <w:sz w:val="28"/>
          <w:szCs w:val="28"/>
        </w:rPr>
      </w:pPr>
      <w:r>
        <w:rPr>
          <w:rFonts w:ascii="仿宋_GB2312" w:eastAsia="仿宋_GB2312" w:hAnsi="微软雅黑" w:hint="eastAsia"/>
          <w:sz w:val="28"/>
          <w:szCs w:val="28"/>
        </w:rPr>
        <w:t>（二）乙方的责任及义务</w:t>
      </w:r>
    </w:p>
    <w:p w:rsidR="008D392D" w:rsidRDefault="008D392D" w:rsidP="008D392D">
      <w:pPr>
        <w:snapToGrid w:val="0"/>
        <w:spacing w:line="360" w:lineRule="auto"/>
        <w:ind w:left="-142" w:firstLineChars="244" w:firstLine="683"/>
        <w:rPr>
          <w:rFonts w:ascii="仿宋_GB2312" w:eastAsia="仿宋_GB2312"/>
          <w:sz w:val="28"/>
          <w:szCs w:val="28"/>
        </w:rPr>
      </w:pPr>
      <w:r>
        <w:rPr>
          <w:rFonts w:ascii="仿宋_GB2312" w:eastAsia="仿宋_GB2312" w:hint="eastAsia"/>
          <w:sz w:val="28"/>
          <w:szCs w:val="28"/>
        </w:rPr>
        <w:t>1.及时委派专业服务人员为甲方提供约定服务。</w:t>
      </w:r>
    </w:p>
    <w:p w:rsidR="008D392D" w:rsidRDefault="008D392D" w:rsidP="008D392D">
      <w:pPr>
        <w:snapToGrid w:val="0"/>
        <w:spacing w:line="360" w:lineRule="auto"/>
        <w:ind w:left="-142" w:firstLineChars="244" w:firstLine="683"/>
        <w:rPr>
          <w:rFonts w:ascii="仿宋_GB2312" w:eastAsia="仿宋_GB2312"/>
          <w:sz w:val="28"/>
          <w:szCs w:val="28"/>
        </w:rPr>
      </w:pPr>
      <w:r>
        <w:rPr>
          <w:rFonts w:ascii="仿宋_GB2312" w:eastAsia="仿宋_GB2312" w:hint="eastAsia"/>
          <w:sz w:val="28"/>
          <w:szCs w:val="28"/>
        </w:rPr>
        <w:t>2.按照现行税收相关法律、法规和政策规定，及税务师执业规范有关规定履行服务程序，</w:t>
      </w:r>
      <w:r>
        <w:rPr>
          <w:rFonts w:ascii="仿宋_GB2312" w:eastAsia="仿宋_GB2312" w:hAnsi="宋体" w:cs="宋体" w:hint="eastAsia"/>
          <w:color w:val="000000"/>
          <w:kern w:val="0"/>
          <w:sz w:val="28"/>
          <w:szCs w:val="28"/>
        </w:rPr>
        <w:t>诚实守信，勤勉尽责，尽力维护甲方合法权益</w:t>
      </w:r>
      <w:r>
        <w:rPr>
          <w:rFonts w:ascii="仿宋_GB2312" w:eastAsia="仿宋_GB2312" w:hint="eastAsia"/>
          <w:sz w:val="28"/>
          <w:szCs w:val="28"/>
        </w:rPr>
        <w:t>,并保持服务意见的客观、真实。</w:t>
      </w:r>
    </w:p>
    <w:p w:rsidR="008D392D" w:rsidRDefault="008D392D" w:rsidP="008D392D">
      <w:pPr>
        <w:snapToGrid w:val="0"/>
        <w:spacing w:line="360" w:lineRule="auto"/>
        <w:ind w:left="-142" w:firstLineChars="244" w:firstLine="683"/>
        <w:rPr>
          <w:rFonts w:ascii="仿宋_GB2312" w:eastAsia="仿宋_GB2312"/>
          <w:sz w:val="28"/>
          <w:szCs w:val="28"/>
        </w:rPr>
      </w:pPr>
      <w:r>
        <w:rPr>
          <w:rFonts w:ascii="仿宋_GB2312" w:eastAsia="仿宋_GB2312" w:hint="eastAsia"/>
          <w:sz w:val="28"/>
          <w:szCs w:val="28"/>
        </w:rPr>
        <w:t>3.乙方执行双方商定的程序和业务范围,有责任就业务服务成果向甲方解释，并在业务报告中说明。</w:t>
      </w:r>
    </w:p>
    <w:p w:rsidR="008D392D" w:rsidRDefault="008D392D" w:rsidP="008D392D">
      <w:pPr>
        <w:snapToGrid w:val="0"/>
        <w:spacing w:line="360" w:lineRule="auto"/>
        <w:ind w:left="-142" w:firstLineChars="244" w:firstLine="683"/>
        <w:rPr>
          <w:rFonts w:ascii="仿宋_GB2312" w:eastAsia="仿宋_GB2312"/>
          <w:sz w:val="28"/>
          <w:szCs w:val="28"/>
        </w:rPr>
      </w:pPr>
      <w:r>
        <w:rPr>
          <w:rFonts w:ascii="仿宋_GB2312" w:eastAsia="仿宋_GB2312" w:hAnsi="宋体" w:cs="宋体" w:hint="eastAsia"/>
          <w:color w:val="000000"/>
          <w:kern w:val="0"/>
          <w:sz w:val="28"/>
          <w:szCs w:val="28"/>
        </w:rPr>
        <w:t>4.严格依据甲方的授权为代理行为，不得有损害甲方合法利益的越权代理或无权代理行为。</w:t>
      </w:r>
    </w:p>
    <w:p w:rsidR="008D392D" w:rsidRDefault="008D392D" w:rsidP="008D392D">
      <w:pPr>
        <w:snapToGrid w:val="0"/>
        <w:spacing w:line="360" w:lineRule="auto"/>
        <w:ind w:left="-142" w:firstLineChars="244" w:firstLine="683"/>
        <w:rPr>
          <w:rFonts w:ascii="仿宋_GB2312" w:eastAsia="仿宋_GB2312"/>
          <w:sz w:val="28"/>
          <w:szCs w:val="28"/>
        </w:rPr>
      </w:pPr>
      <w:r>
        <w:rPr>
          <w:rFonts w:ascii="仿宋_GB2312" w:eastAsia="仿宋_GB2312" w:hAnsi="宋体" w:cs="宋体" w:hint="eastAsia"/>
          <w:color w:val="000000"/>
          <w:kern w:val="0"/>
          <w:sz w:val="28"/>
          <w:szCs w:val="28"/>
        </w:rPr>
        <w:t>5.不得利用提供税务代理服务之便利，非法牟取本合同项下税务代理事</w:t>
      </w:r>
      <w:r>
        <w:rPr>
          <w:rFonts w:ascii="仿宋_GB2312" w:eastAsia="仿宋_GB2312" w:hAnsi="宋体" w:cs="宋体" w:hint="eastAsia"/>
          <w:color w:val="000000"/>
          <w:kern w:val="0"/>
          <w:sz w:val="28"/>
          <w:szCs w:val="28"/>
        </w:rPr>
        <w:lastRenderedPageBreak/>
        <w:t>务所指向的甲方利益。</w:t>
      </w:r>
    </w:p>
    <w:p w:rsidR="008D392D" w:rsidRDefault="008D392D" w:rsidP="008D392D">
      <w:pPr>
        <w:snapToGrid w:val="0"/>
        <w:spacing w:line="360" w:lineRule="auto"/>
        <w:ind w:left="-142" w:firstLineChars="244" w:firstLine="683"/>
        <w:rPr>
          <w:rFonts w:ascii="仿宋_GB2312" w:eastAsia="仿宋_GB2312"/>
          <w:sz w:val="28"/>
          <w:szCs w:val="28"/>
        </w:rPr>
      </w:pPr>
      <w:r>
        <w:rPr>
          <w:rFonts w:ascii="仿宋_GB2312" w:eastAsia="仿宋_GB2312" w:hAnsi="宋体" w:cs="宋体" w:hint="eastAsia"/>
          <w:color w:val="000000"/>
          <w:kern w:val="0"/>
          <w:sz w:val="28"/>
          <w:szCs w:val="28"/>
        </w:rPr>
        <w:t>6.谨慎保管甲方提供的证据和其他法律文件，保证其不遭受灭失。</w:t>
      </w:r>
    </w:p>
    <w:p w:rsidR="008D392D" w:rsidRDefault="008D392D" w:rsidP="008D392D">
      <w:pPr>
        <w:snapToGrid w:val="0"/>
        <w:spacing w:line="360" w:lineRule="auto"/>
        <w:ind w:left="-142" w:firstLineChars="244" w:firstLine="683"/>
        <w:rPr>
          <w:rFonts w:ascii="仿宋_GB2312" w:eastAsia="仿宋_GB2312"/>
          <w:sz w:val="28"/>
          <w:szCs w:val="28"/>
        </w:rPr>
      </w:pPr>
      <w:r>
        <w:rPr>
          <w:rFonts w:ascii="仿宋_GB2312" w:eastAsia="仿宋_GB2312" w:hint="eastAsia"/>
          <w:sz w:val="28"/>
          <w:szCs w:val="28"/>
        </w:rPr>
        <w:t>7.乙方对履行约定服务过程中所获得的相关信息负有保密义务，该保密义务不受本协议约定服务期限的限制而持续有效。</w:t>
      </w:r>
    </w:p>
    <w:p w:rsidR="008D392D" w:rsidRDefault="008D392D" w:rsidP="008D392D">
      <w:pPr>
        <w:snapToGrid w:val="0"/>
        <w:spacing w:line="360" w:lineRule="auto"/>
        <w:ind w:left="-142" w:firstLineChars="244" w:firstLine="686"/>
        <w:rPr>
          <w:rFonts w:ascii="仿宋_GB2312" w:eastAsia="仿宋_GB2312"/>
          <w:b/>
          <w:sz w:val="28"/>
          <w:szCs w:val="28"/>
        </w:rPr>
      </w:pPr>
      <w:r>
        <w:rPr>
          <w:rFonts w:ascii="仿宋_GB2312" w:eastAsia="仿宋_GB2312" w:hint="eastAsia"/>
          <w:b/>
          <w:sz w:val="28"/>
          <w:szCs w:val="28"/>
        </w:rPr>
        <w:t>第三条  违约责任</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1.甲乙双方按照《中华人民共和国合同法》的规定承担违约责任。</w:t>
      </w:r>
    </w:p>
    <w:p w:rsidR="008D392D" w:rsidRDefault="008D392D" w:rsidP="008D392D">
      <w:pPr>
        <w:widowControl/>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2.甲方未按本合同第</w:t>
      </w:r>
      <w:r>
        <w:rPr>
          <w:rFonts w:ascii="仿宋_GB2312" w:eastAsia="仿宋_GB2312" w:hAnsi="宋体" w:cs="宋体" w:hint="eastAsia"/>
          <w:kern w:val="0"/>
          <w:sz w:val="28"/>
          <w:szCs w:val="28"/>
        </w:rPr>
        <w:t>六</w:t>
      </w:r>
      <w:r>
        <w:rPr>
          <w:rFonts w:ascii="仿宋_GB2312" w:eastAsia="仿宋_GB2312" w:hAnsi="宋体" w:cs="宋体" w:hint="eastAsia"/>
          <w:color w:val="000000"/>
          <w:kern w:val="0"/>
          <w:sz w:val="28"/>
          <w:szCs w:val="28"/>
        </w:rPr>
        <w:t>条之约定向乙方支付服务费和/或差旅费的，乙方有权随时中止或终止代理服务，由此所造成的一切后果均由甲方承担。</w:t>
      </w:r>
    </w:p>
    <w:p w:rsidR="008D392D" w:rsidRDefault="008D392D" w:rsidP="008D392D">
      <w:pPr>
        <w:widowControl/>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3.乙方在履行本合同项下的税务代理事务过程中，因其工作疏忽或过失(具体情形和范围见本合同附件)导致甲方经济损失的，按照乙方投保的《税务师执业责任保险合同》的有关规定向甲方赔偿。</w:t>
      </w:r>
    </w:p>
    <w:p w:rsidR="008D392D" w:rsidRDefault="008D392D" w:rsidP="008D392D">
      <w:pPr>
        <w:widowControl/>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4.乙方在履行本合同项下的税务代理事务过程中，因其故意导致甲方经济损失的，乙方应当承担损失赔偿责任。</w:t>
      </w:r>
    </w:p>
    <w:p w:rsidR="008D392D" w:rsidRDefault="008D392D" w:rsidP="008D392D">
      <w:pPr>
        <w:widowControl/>
        <w:ind w:firstLineChars="200" w:firstLine="562"/>
        <w:jc w:val="left"/>
        <w:rPr>
          <w:rFonts w:ascii="仿宋_GB2312" w:eastAsia="仿宋_GB2312" w:hAnsi="宋体" w:cs="宋体"/>
          <w:b/>
          <w:color w:val="000000"/>
          <w:kern w:val="0"/>
          <w:sz w:val="28"/>
          <w:szCs w:val="28"/>
        </w:rPr>
      </w:pPr>
      <w:r>
        <w:rPr>
          <w:rFonts w:ascii="仿宋_GB2312" w:eastAsia="仿宋_GB2312" w:hint="eastAsia"/>
          <w:b/>
          <w:sz w:val="28"/>
          <w:szCs w:val="28"/>
        </w:rPr>
        <w:t>第四条  免责事由</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如本合同任何一方因受不可抗力事件影响而未能履行其在本合同项下的全部或部分义务，该义务的履行在不可抗力事件妨碍其履行期间根据程度应予中止或终止。</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由不可抗力不能履行约定书或造成他人损害的，部分或全部免除民事责任。</w:t>
      </w:r>
    </w:p>
    <w:p w:rsidR="008D392D" w:rsidRDefault="008D392D" w:rsidP="008D392D">
      <w:pPr>
        <w:ind w:firstLineChars="200" w:firstLine="562"/>
        <w:rPr>
          <w:rFonts w:ascii="仿宋_GB2312" w:eastAsia="仿宋_GB2312"/>
          <w:b/>
          <w:sz w:val="28"/>
          <w:szCs w:val="28"/>
        </w:rPr>
      </w:pPr>
      <w:r>
        <w:rPr>
          <w:rFonts w:ascii="仿宋_GB2312" w:eastAsia="仿宋_GB2312" w:hint="eastAsia"/>
          <w:b/>
          <w:sz w:val="28"/>
          <w:szCs w:val="28"/>
        </w:rPr>
        <w:t>第五条  违约责任兑现方式</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t>本合同任何一方违反约定事项造成对方实际损失的，应在____期限内支付业务费用总额____%的赔偿金和违约金。</w:t>
      </w:r>
    </w:p>
    <w:p w:rsidR="008D392D" w:rsidRDefault="008D392D" w:rsidP="008D392D">
      <w:pPr>
        <w:ind w:firstLineChars="200" w:firstLine="562"/>
        <w:rPr>
          <w:rFonts w:ascii="仿宋_GB2312" w:eastAsia="仿宋_GB2312"/>
          <w:b/>
          <w:sz w:val="28"/>
          <w:szCs w:val="28"/>
        </w:rPr>
      </w:pPr>
      <w:r>
        <w:rPr>
          <w:rFonts w:ascii="仿宋_GB2312" w:eastAsia="仿宋_GB2312" w:hint="eastAsia"/>
          <w:b/>
          <w:sz w:val="28"/>
          <w:szCs w:val="28"/>
        </w:rPr>
        <w:t>第六条  费用及支付</w:t>
      </w:r>
    </w:p>
    <w:p w:rsidR="008D392D" w:rsidRDefault="008D392D" w:rsidP="008D392D">
      <w:pPr>
        <w:ind w:firstLineChars="200" w:firstLine="560"/>
        <w:rPr>
          <w:rFonts w:ascii="仿宋_GB2312" w:eastAsia="仿宋_GB2312"/>
          <w:sz w:val="28"/>
          <w:szCs w:val="28"/>
        </w:rPr>
      </w:pPr>
      <w:r>
        <w:rPr>
          <w:rFonts w:ascii="仿宋_GB2312" w:eastAsia="仿宋_GB2312" w:hint="eastAsia"/>
          <w:sz w:val="28"/>
          <w:szCs w:val="28"/>
        </w:rPr>
        <w:lastRenderedPageBreak/>
        <w:t>（一）按照有关规定，完成本次委托业务费用为人民币（大写）____元（￥       ）。</w:t>
      </w:r>
    </w:p>
    <w:p w:rsidR="008D392D" w:rsidRDefault="008D392D" w:rsidP="008D392D">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（二）上述费用自本合同生效之日起____日内支付业务费用总额的____%；其余费用在乙方提交业务报告后____日内一次性全额支付（或在乙方提交业务报告当日内一次性全额支付）。</w:t>
      </w:r>
    </w:p>
    <w:p w:rsidR="008D392D" w:rsidRDefault="008D392D" w:rsidP="008D392D">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（三）由于无法预见的原因，导致乙方从事本委托事项完成的实际时间较本合同签订时预计的时间有明显的增加或减少时，甲乙双方应通过协商，相应调整本合同第六条第1项所述业务费用总额。</w:t>
      </w:r>
    </w:p>
    <w:p w:rsidR="008D392D" w:rsidRDefault="008D392D" w:rsidP="008D392D">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四）由于无法预见的原因，导致乙方人员抵达甲方工作现场后，本合同项目不再进行，甲方不得要求退还预付的业务费用；如上述情况发生于乙方人员完成现场审核工作之后，甲方应另行向乙方支付人民币____元的补偿费，该补偿费应于甲方收到乙方的收款通知之日起____日内支付。</w:t>
      </w:r>
    </w:p>
    <w:p w:rsidR="008D392D" w:rsidRDefault="008D392D" w:rsidP="008D392D">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（五）由于无法预见的原因，发生的与本次委托事项有关的其他费用（包括交通、食宿费等），由双方协商解决。</w:t>
      </w:r>
    </w:p>
    <w:p w:rsidR="008D392D" w:rsidRDefault="008D392D" w:rsidP="008D392D">
      <w:pPr>
        <w:autoSpaceDE w:val="0"/>
        <w:autoSpaceDN w:val="0"/>
        <w:adjustRightInd w:val="0"/>
        <w:ind w:firstLineChars="200" w:firstLine="560"/>
        <w:jc w:val="left"/>
        <w:rPr>
          <w:rFonts w:ascii="仿宋_GB2312" w:eastAsia="仿宋_GB2312"/>
          <w:sz w:val="28"/>
          <w:szCs w:val="28"/>
        </w:rPr>
      </w:pPr>
      <w:r>
        <w:rPr>
          <w:rFonts w:ascii="仿宋_GB2312" w:eastAsia="仿宋_GB2312" w:hAnsi="宋体" w:cs="宋体" w:hint="eastAsia"/>
          <w:color w:val="000000"/>
          <w:kern w:val="0"/>
          <w:sz w:val="28"/>
          <w:szCs w:val="28"/>
        </w:rPr>
        <w:t>(六) 乙方办理本合同项下税务代理事务涉及的行政机关等部门收取的费用，由甲方另行向其他收费机构或个人支付。</w:t>
      </w:r>
    </w:p>
    <w:p w:rsidR="008D392D" w:rsidRDefault="008D392D" w:rsidP="008D392D">
      <w:pPr>
        <w:autoSpaceDE w:val="0"/>
        <w:autoSpaceDN w:val="0"/>
        <w:adjustRightInd w:val="0"/>
        <w:ind w:firstLineChars="200" w:firstLine="562"/>
        <w:jc w:val="left"/>
        <w:rPr>
          <w:rFonts w:ascii="仿宋_GB2312" w:eastAsia="仿宋_GB2312"/>
          <w:b/>
          <w:bCs/>
          <w:sz w:val="28"/>
          <w:szCs w:val="28"/>
        </w:rPr>
      </w:pPr>
      <w:r>
        <w:rPr>
          <w:rFonts w:ascii="仿宋_GB2312" w:eastAsia="仿宋_GB2312" w:hint="eastAsia"/>
          <w:b/>
          <w:bCs/>
          <w:sz w:val="28"/>
          <w:szCs w:val="28"/>
        </w:rPr>
        <w:t>第七条  业务报告的出具和使用</w:t>
      </w:r>
    </w:p>
    <w:p w:rsidR="008D392D" w:rsidRDefault="008D392D" w:rsidP="008D392D">
      <w:pPr>
        <w:autoSpaceDE w:val="0"/>
        <w:autoSpaceDN w:val="0"/>
        <w:adjustRightInd w:val="0"/>
        <w:ind w:firstLineChars="200" w:firstLine="560"/>
        <w:jc w:val="left"/>
        <w:rPr>
          <w:rFonts w:ascii="仿宋_GB2312" w:eastAsia="仿宋_GB2312"/>
          <w:sz w:val="28"/>
          <w:szCs w:val="28"/>
        </w:rPr>
      </w:pPr>
      <w:r>
        <w:rPr>
          <w:rFonts w:ascii="仿宋_GB2312" w:eastAsia="仿宋_GB2312" w:hint="eastAsia"/>
          <w:sz w:val="28"/>
          <w:szCs w:val="28"/>
        </w:rPr>
        <w:t>（一）乙方应当按照国家发布的相关执业规范所规定的格式和类型，出具真实、合法的业务报告。</w:t>
      </w:r>
    </w:p>
    <w:p w:rsidR="008D392D" w:rsidRDefault="008D392D" w:rsidP="008D392D">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（二）乙方向甲方出具业务报告一式____份。</w:t>
      </w:r>
    </w:p>
    <w:p w:rsidR="008D392D" w:rsidRDefault="008D392D" w:rsidP="008D392D">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（三）甲方不得修改或删节乙方出具的业务报告；不得修改或删除重要的数据、重要的附件和所作的重要说明。</w:t>
      </w:r>
    </w:p>
    <w:p w:rsidR="008D392D" w:rsidRDefault="008D392D" w:rsidP="008D392D">
      <w:pPr>
        <w:snapToGrid w:val="0"/>
        <w:spacing w:line="360" w:lineRule="auto"/>
        <w:ind w:firstLineChars="200" w:firstLine="562"/>
        <w:rPr>
          <w:rFonts w:ascii="仿宋_GB2312" w:eastAsia="仿宋_GB2312"/>
          <w:b/>
          <w:sz w:val="28"/>
          <w:szCs w:val="28"/>
        </w:rPr>
      </w:pPr>
      <w:r>
        <w:rPr>
          <w:rFonts w:ascii="仿宋_GB2312" w:eastAsia="仿宋_GB2312" w:hint="eastAsia"/>
          <w:b/>
          <w:sz w:val="28"/>
          <w:szCs w:val="28"/>
        </w:rPr>
        <w:lastRenderedPageBreak/>
        <w:t>第八条  约定事项的变更、终止</w:t>
      </w:r>
    </w:p>
    <w:p w:rsidR="008D392D" w:rsidRDefault="008D392D" w:rsidP="008D392D">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如果出现不可预见的情形，影响涉税代理工作如期完成，或者需要提前出具业务报告时，甲乙双方均可要求变更约定事项，但应提前通知对方，并由双方协商解决。</w:t>
      </w:r>
    </w:p>
    <w:p w:rsidR="008D392D" w:rsidRDefault="008D392D" w:rsidP="008D392D">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（一）本合同签订后，双方应当按约履行，不得无故终止。如遇法定情形或特殊原因确需终止的,提出终止的一方应提前通知另一方。</w:t>
      </w:r>
    </w:p>
    <w:p w:rsidR="008D392D" w:rsidRDefault="008D392D" w:rsidP="008D392D">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（二）在终止业务约定的情况下，乙方有权就本合同终止之日前对约定事项所做的工作收取合理的费用。</w:t>
      </w:r>
    </w:p>
    <w:p w:rsidR="008D392D" w:rsidRDefault="008D392D" w:rsidP="008D392D">
      <w:pPr>
        <w:widowControl/>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（三）如遇事先无法预见的情势，乙方在授权权限之外为维护甲方合法权益所实施的代理行为，甲方应予确认。 </w:t>
      </w:r>
    </w:p>
    <w:p w:rsidR="008D392D" w:rsidRDefault="008D392D" w:rsidP="008D392D">
      <w:pPr>
        <w:widowControl/>
        <w:ind w:firstLineChars="200" w:firstLine="562"/>
        <w:jc w:val="left"/>
        <w:rPr>
          <w:rFonts w:ascii="仿宋_GB2312" w:eastAsia="仿宋_GB2312" w:hAnsi="宋体" w:cs="宋体"/>
          <w:b/>
          <w:color w:val="000000"/>
          <w:kern w:val="0"/>
          <w:sz w:val="28"/>
          <w:szCs w:val="28"/>
        </w:rPr>
      </w:pPr>
      <w:r>
        <w:rPr>
          <w:rFonts w:ascii="仿宋_GB2312" w:eastAsia="仿宋_GB2312" w:hint="eastAsia"/>
          <w:b/>
          <w:sz w:val="28"/>
          <w:szCs w:val="28"/>
        </w:rPr>
        <w:t>第九条  资料保留及所有权</w:t>
      </w:r>
    </w:p>
    <w:p w:rsidR="008D392D" w:rsidRDefault="008D392D" w:rsidP="008D392D">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乙方对执行业务过程中形成的工作底稿拥有所有权，乙方可自主决定允许甲方获取业务工作底稿部分内容，或摘录部分工作底稿。但披露这些信息不得损害乙方执行业务的有效性。</w:t>
      </w:r>
    </w:p>
    <w:p w:rsidR="008D392D" w:rsidRDefault="008D392D" w:rsidP="008D392D">
      <w:pPr>
        <w:snapToGrid w:val="0"/>
        <w:spacing w:line="360" w:lineRule="auto"/>
        <w:ind w:firstLineChars="196" w:firstLine="551"/>
        <w:rPr>
          <w:rFonts w:ascii="仿宋_GB2312" w:eastAsia="仿宋_GB2312"/>
          <w:b/>
          <w:sz w:val="28"/>
          <w:szCs w:val="28"/>
        </w:rPr>
      </w:pPr>
      <w:r>
        <w:rPr>
          <w:rFonts w:ascii="仿宋_GB2312" w:eastAsia="仿宋_GB2312" w:hint="eastAsia"/>
          <w:b/>
          <w:sz w:val="28"/>
          <w:szCs w:val="28"/>
        </w:rPr>
        <w:t>第十条  适用法律和争议解决</w:t>
      </w:r>
    </w:p>
    <w:p w:rsidR="008D392D" w:rsidRDefault="008D392D" w:rsidP="008D392D">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本合同的所有方面均应适用中华人民共和国的法律进行解释并受其约束。与本合同有关的任何纠纷或争议，双方选择按以下第_____种解决方式：</w:t>
      </w:r>
    </w:p>
    <w:p w:rsidR="008D392D" w:rsidRDefault="008D392D" w:rsidP="008D392D">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（一）提交                       进行仲裁；</w:t>
      </w:r>
    </w:p>
    <w:p w:rsidR="008D392D" w:rsidRDefault="008D392D" w:rsidP="008D392D">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（二）向有管辖权的人民法院提起诉讼。</w:t>
      </w:r>
    </w:p>
    <w:p w:rsidR="008D392D" w:rsidRDefault="008D392D" w:rsidP="008D392D">
      <w:pPr>
        <w:snapToGrid w:val="0"/>
        <w:spacing w:line="360" w:lineRule="auto"/>
        <w:ind w:firstLineChars="196" w:firstLine="551"/>
        <w:rPr>
          <w:rFonts w:ascii="仿宋_GB2312" w:eastAsia="仿宋_GB2312"/>
          <w:b/>
          <w:sz w:val="28"/>
          <w:szCs w:val="28"/>
        </w:rPr>
      </w:pPr>
      <w:r>
        <w:rPr>
          <w:rFonts w:ascii="仿宋_GB2312" w:eastAsia="仿宋_GB2312" w:hint="eastAsia"/>
          <w:b/>
          <w:sz w:val="28"/>
          <w:szCs w:val="28"/>
        </w:rPr>
        <w:t>第十一条  本约定书的法律效力</w:t>
      </w:r>
    </w:p>
    <w:p w:rsidR="008D392D" w:rsidRDefault="008D392D" w:rsidP="008D392D">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（一）本约定书经双方代表人签字或盖章并加盖单位公章之日起生效，并在双方履行完成约定事项后终止。</w:t>
      </w:r>
    </w:p>
    <w:p w:rsidR="008D392D" w:rsidRDefault="008D392D" w:rsidP="008D392D">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（二）本约定书一式二份，甲乙方各执一份，具有同等法律效力。</w:t>
      </w:r>
    </w:p>
    <w:p w:rsidR="008D392D" w:rsidRDefault="008D392D" w:rsidP="008D392D">
      <w:pPr>
        <w:snapToGrid w:val="0"/>
        <w:spacing w:line="360" w:lineRule="auto"/>
        <w:ind w:firstLineChars="196" w:firstLine="551"/>
        <w:rPr>
          <w:rFonts w:ascii="仿宋_GB2312" w:eastAsia="仿宋_GB2312"/>
          <w:b/>
          <w:sz w:val="28"/>
          <w:szCs w:val="28"/>
        </w:rPr>
      </w:pPr>
      <w:r>
        <w:rPr>
          <w:rFonts w:ascii="仿宋_GB2312" w:eastAsia="仿宋_GB2312" w:hint="eastAsia"/>
          <w:b/>
          <w:sz w:val="28"/>
          <w:szCs w:val="28"/>
        </w:rPr>
        <w:t>第十二条  其他事项的约定</w:t>
      </w:r>
    </w:p>
    <w:p w:rsidR="008D392D" w:rsidRDefault="008D392D" w:rsidP="008D392D">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本合同未尽事宜，经双方协商另行签订补充协议，本合同的附件及任何</w:t>
      </w:r>
      <w:r>
        <w:rPr>
          <w:rFonts w:ascii="仿宋_GB2312" w:eastAsia="仿宋_GB2312" w:hint="eastAsia"/>
          <w:sz w:val="28"/>
          <w:szCs w:val="28"/>
        </w:rPr>
        <w:lastRenderedPageBreak/>
        <w:t>补充协议与本合同具有同等法律效力。</w:t>
      </w:r>
    </w:p>
    <w:p w:rsidR="008D392D" w:rsidRDefault="008D392D" w:rsidP="008D392D">
      <w:pPr>
        <w:widowControl/>
        <w:jc w:val="left"/>
        <w:rPr>
          <w:rFonts w:ascii="仿宋_GB2312" w:eastAsia="仿宋_GB2312" w:hAnsi="宋体" w:cs="宋体"/>
          <w:color w:val="000000"/>
          <w:kern w:val="0"/>
          <w:sz w:val="28"/>
          <w:szCs w:val="28"/>
        </w:rPr>
      </w:pPr>
      <w:r>
        <w:rPr>
          <w:rFonts w:ascii="宋体" w:eastAsia="仿宋_GB2312" w:hAnsi="宋体" w:cs="宋体" w:hint="eastAsia"/>
          <w:color w:val="000000"/>
          <w:kern w:val="0"/>
          <w:sz w:val="28"/>
          <w:szCs w:val="28"/>
        </w:rPr>
        <w:t> </w:t>
      </w:r>
    </w:p>
    <w:p w:rsidR="008D392D" w:rsidRDefault="008D392D" w:rsidP="008D392D">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甲方（盖章）：</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乙方（盖章）：</w:t>
      </w:r>
    </w:p>
    <w:p w:rsidR="008D392D" w:rsidRDefault="008D392D" w:rsidP="008D392D">
      <w:pPr>
        <w:widowControl/>
        <w:jc w:val="left"/>
        <w:rPr>
          <w:rFonts w:ascii="仿宋_GB2312" w:eastAsia="仿宋_GB2312" w:hAnsi="宋体" w:cs="宋体"/>
          <w:color w:val="000000"/>
          <w:kern w:val="0"/>
          <w:sz w:val="28"/>
          <w:szCs w:val="28"/>
        </w:rPr>
      </w:pPr>
      <w:r>
        <w:rPr>
          <w:rFonts w:ascii="宋体" w:eastAsia="仿宋_GB2312" w:hAnsi="宋体" w:cs="宋体" w:hint="eastAsia"/>
          <w:color w:val="000000"/>
          <w:kern w:val="0"/>
          <w:sz w:val="28"/>
          <w:szCs w:val="28"/>
        </w:rPr>
        <w:t> </w:t>
      </w:r>
    </w:p>
    <w:p w:rsidR="008D392D" w:rsidRDefault="008D392D" w:rsidP="008D392D">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授权代表（签名）：</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授权代表（签名）：</w:t>
      </w:r>
    </w:p>
    <w:p w:rsidR="008D392D" w:rsidRDefault="008D392D" w:rsidP="008D392D">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开户银行：</w:t>
      </w:r>
      <w:r>
        <w:rPr>
          <w:rFonts w:ascii="宋体"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开户银行：</w:t>
      </w:r>
    </w:p>
    <w:p w:rsidR="008D392D" w:rsidRDefault="008D392D" w:rsidP="008D392D">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帐号 </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帐号</w:t>
      </w:r>
    </w:p>
    <w:p w:rsidR="008D392D" w:rsidRDefault="008D392D" w:rsidP="008D392D">
      <w:pPr>
        <w:pStyle w:val="ac"/>
        <w:spacing w:line="408" w:lineRule="atLeast"/>
        <w:rPr>
          <w:rFonts w:ascii="仿宋_GB2312" w:eastAsia="仿宋_GB2312" w:hAnsi="微软雅黑"/>
          <w:sz w:val="28"/>
          <w:szCs w:val="28"/>
        </w:rPr>
      </w:pPr>
      <w:r>
        <w:rPr>
          <w:rFonts w:ascii="仿宋_GB2312" w:eastAsia="仿宋_GB2312" w:hAnsi="微软雅黑" w:hint="eastAsia"/>
          <w:sz w:val="28"/>
          <w:szCs w:val="28"/>
        </w:rPr>
        <w:t>_________年____月____日　　　　______年____月____日</w:t>
      </w:r>
    </w:p>
    <w:p w:rsidR="008D392D" w:rsidRDefault="008D392D" w:rsidP="008D392D">
      <w:pPr>
        <w:rPr>
          <w:rFonts w:ascii="仿宋_GB2312" w:eastAsia="仿宋_GB2312" w:hAnsi="微软雅黑"/>
          <w:sz w:val="28"/>
          <w:szCs w:val="28"/>
        </w:rPr>
      </w:pPr>
      <w:r>
        <w:rPr>
          <w:rFonts w:ascii="仿宋_GB2312" w:eastAsia="仿宋_GB2312" w:hAnsi="微软雅黑" w:hint="eastAsia"/>
          <w:sz w:val="28"/>
          <w:szCs w:val="28"/>
        </w:rPr>
        <w:t>签订地点：_________　　　　　　　签订地点：_______</w:t>
      </w:r>
    </w:p>
    <w:p w:rsidR="008D392D" w:rsidRDefault="008D392D" w:rsidP="008D392D">
      <w:pPr>
        <w:widowControl/>
        <w:adjustRightInd w:val="0"/>
        <w:snapToGrid w:val="0"/>
        <w:spacing w:line="360" w:lineRule="auto"/>
        <w:jc w:val="left"/>
        <w:rPr>
          <w:rFonts w:ascii="仿宋_GB2312" w:eastAsia="仿宋_GB2312" w:hAnsi="宋体"/>
          <w:sz w:val="28"/>
          <w:szCs w:val="28"/>
        </w:rPr>
      </w:pPr>
    </w:p>
    <w:p w:rsidR="008D392D" w:rsidRDefault="008D392D" w:rsidP="008D392D">
      <w:pPr>
        <w:widowControl/>
        <w:adjustRightInd w:val="0"/>
        <w:snapToGrid w:val="0"/>
        <w:spacing w:line="360" w:lineRule="auto"/>
        <w:jc w:val="left"/>
        <w:rPr>
          <w:rFonts w:ascii="仿宋_GB2312" w:eastAsia="仿宋_GB2312" w:hAnsi="宋体"/>
          <w:sz w:val="28"/>
          <w:szCs w:val="28"/>
        </w:rPr>
      </w:pPr>
    </w:p>
    <w:p w:rsidR="008D392D" w:rsidRDefault="008D392D" w:rsidP="008D392D">
      <w:pPr>
        <w:widowControl/>
        <w:adjustRightInd w:val="0"/>
        <w:snapToGrid w:val="0"/>
        <w:spacing w:line="360" w:lineRule="auto"/>
        <w:jc w:val="left"/>
        <w:rPr>
          <w:rFonts w:ascii="仿宋_GB2312" w:eastAsia="仿宋_GB2312" w:hAnsi="宋体"/>
          <w:sz w:val="28"/>
          <w:szCs w:val="28"/>
        </w:rPr>
      </w:pPr>
    </w:p>
    <w:p w:rsidR="008D392D" w:rsidRDefault="008D392D" w:rsidP="008D392D">
      <w:pPr>
        <w:widowControl/>
        <w:adjustRightInd w:val="0"/>
        <w:snapToGrid w:val="0"/>
        <w:spacing w:line="360" w:lineRule="auto"/>
        <w:jc w:val="left"/>
        <w:rPr>
          <w:rFonts w:ascii="仿宋_GB2312" w:eastAsia="仿宋_GB2312" w:hAnsi="宋体"/>
          <w:sz w:val="28"/>
          <w:szCs w:val="28"/>
        </w:rPr>
      </w:pPr>
    </w:p>
    <w:p w:rsidR="008D392D" w:rsidRDefault="008D392D" w:rsidP="008D392D">
      <w:pPr>
        <w:widowControl/>
        <w:adjustRightInd w:val="0"/>
        <w:snapToGrid w:val="0"/>
        <w:spacing w:line="360" w:lineRule="auto"/>
        <w:jc w:val="left"/>
        <w:rPr>
          <w:rFonts w:ascii="仿宋_GB2312" w:eastAsia="仿宋_GB2312" w:hAnsi="宋体"/>
          <w:sz w:val="28"/>
          <w:szCs w:val="28"/>
        </w:rPr>
      </w:pPr>
    </w:p>
    <w:p w:rsidR="008D392D" w:rsidRDefault="008D392D" w:rsidP="008D392D">
      <w:pPr>
        <w:widowControl/>
        <w:adjustRightInd w:val="0"/>
        <w:snapToGrid w:val="0"/>
        <w:spacing w:line="360" w:lineRule="auto"/>
        <w:jc w:val="left"/>
        <w:rPr>
          <w:rFonts w:ascii="仿宋_GB2312" w:eastAsia="仿宋_GB2312" w:hAnsi="宋体"/>
          <w:sz w:val="28"/>
          <w:szCs w:val="28"/>
        </w:rPr>
      </w:pPr>
    </w:p>
    <w:p w:rsidR="008D392D" w:rsidRDefault="008D392D" w:rsidP="008D392D">
      <w:pPr>
        <w:widowControl/>
        <w:adjustRightInd w:val="0"/>
        <w:snapToGrid w:val="0"/>
        <w:spacing w:line="360" w:lineRule="auto"/>
        <w:jc w:val="left"/>
        <w:rPr>
          <w:rFonts w:ascii="仿宋_GB2312" w:eastAsia="仿宋_GB2312" w:hAnsi="宋体"/>
          <w:sz w:val="28"/>
          <w:szCs w:val="28"/>
        </w:rPr>
      </w:pPr>
    </w:p>
    <w:p w:rsidR="008D392D" w:rsidRDefault="008D392D" w:rsidP="008D392D">
      <w:pPr>
        <w:widowControl/>
        <w:adjustRightInd w:val="0"/>
        <w:snapToGrid w:val="0"/>
        <w:spacing w:line="360" w:lineRule="auto"/>
        <w:jc w:val="left"/>
        <w:rPr>
          <w:rFonts w:ascii="仿宋_GB2312" w:eastAsia="仿宋_GB2312" w:hAnsi="宋体"/>
          <w:sz w:val="28"/>
          <w:szCs w:val="28"/>
        </w:rPr>
      </w:pPr>
    </w:p>
    <w:p w:rsidR="008D392D" w:rsidRDefault="008D392D" w:rsidP="008D392D">
      <w:pPr>
        <w:widowControl/>
        <w:adjustRightInd w:val="0"/>
        <w:snapToGrid w:val="0"/>
        <w:spacing w:line="360" w:lineRule="auto"/>
        <w:jc w:val="left"/>
        <w:rPr>
          <w:rFonts w:ascii="仿宋_GB2312" w:eastAsia="仿宋_GB2312" w:hAnsi="宋体"/>
          <w:sz w:val="28"/>
          <w:szCs w:val="28"/>
        </w:rPr>
      </w:pPr>
    </w:p>
    <w:p w:rsidR="008D392D" w:rsidRDefault="008D392D" w:rsidP="008D392D">
      <w:pPr>
        <w:widowControl/>
        <w:adjustRightInd w:val="0"/>
        <w:snapToGrid w:val="0"/>
        <w:spacing w:line="360" w:lineRule="auto"/>
        <w:jc w:val="left"/>
        <w:rPr>
          <w:rFonts w:ascii="仿宋_GB2312" w:eastAsia="仿宋_GB2312" w:hAnsi="宋体"/>
          <w:sz w:val="28"/>
          <w:szCs w:val="28"/>
        </w:rPr>
      </w:pPr>
    </w:p>
    <w:p w:rsidR="008D392D" w:rsidRDefault="008D392D" w:rsidP="008D392D">
      <w:pPr>
        <w:widowControl/>
        <w:adjustRightInd w:val="0"/>
        <w:snapToGrid w:val="0"/>
        <w:spacing w:line="360" w:lineRule="auto"/>
        <w:jc w:val="left"/>
        <w:rPr>
          <w:rFonts w:ascii="仿宋_GB2312" w:eastAsia="仿宋_GB2312" w:hAnsi="宋体"/>
          <w:sz w:val="28"/>
          <w:szCs w:val="28"/>
        </w:rPr>
      </w:pPr>
    </w:p>
    <w:p w:rsidR="008D392D" w:rsidRDefault="008D392D" w:rsidP="008D392D">
      <w:pPr>
        <w:widowControl/>
        <w:adjustRightInd w:val="0"/>
        <w:snapToGrid w:val="0"/>
        <w:spacing w:line="360" w:lineRule="auto"/>
        <w:jc w:val="left"/>
        <w:rPr>
          <w:rFonts w:ascii="仿宋_GB2312" w:eastAsia="仿宋_GB2312" w:hAnsi="宋体"/>
          <w:sz w:val="28"/>
          <w:szCs w:val="28"/>
        </w:rPr>
      </w:pPr>
    </w:p>
    <w:p w:rsidR="008D392D" w:rsidRDefault="008D392D" w:rsidP="008D392D">
      <w:pPr>
        <w:widowControl/>
        <w:adjustRightInd w:val="0"/>
        <w:snapToGrid w:val="0"/>
        <w:spacing w:line="360" w:lineRule="auto"/>
        <w:jc w:val="left"/>
        <w:rPr>
          <w:rFonts w:ascii="仿宋_GB2312" w:eastAsia="仿宋_GB2312" w:hAnsi="宋体"/>
          <w:b/>
          <w:sz w:val="28"/>
          <w:szCs w:val="28"/>
        </w:rPr>
      </w:pPr>
      <w:r>
        <w:rPr>
          <w:rFonts w:ascii="仿宋_GB2312" w:eastAsia="仿宋_GB2312" w:hAnsi="宋体" w:hint="eastAsia"/>
          <w:sz w:val="28"/>
          <w:szCs w:val="28"/>
        </w:rPr>
        <w:t>附件2：</w:t>
      </w:r>
    </w:p>
    <w:p w:rsidR="008D392D" w:rsidRDefault="008D392D" w:rsidP="008D392D">
      <w:pPr>
        <w:widowControl/>
        <w:adjustRightInd w:val="0"/>
        <w:snapToGri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t>纳税调整报告(参考文本）</w:t>
      </w: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 xml:space="preserve">                                       报告文号：</w:t>
      </w: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 xml:space="preserve">                                       备案号：</w:t>
      </w: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XXXX ：</w:t>
      </w: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我们接受委托[税务代理合同书编号：XXXX]，对贵单位税款所属期间XXXX年 XX 月XX日至XXXX年 XX 月XX日的企业所得税的纳税资料进行归集、分析和复核，并出具纳税调整报告。</w:t>
      </w: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贵单位的责任是,设计、实施和维护相关的内部控制制度，及时提供与企业所得税年度纳税申报事项有关的会计资料和纳税资料，并保证会计资料、纳税资料的真实、准确、合法和完整，以确保企业所得税纳税申报表符合《中华人民共和国企业所得税法》及其实施条例、《中华人民共和国税收征收管理法》及其实施细则以及其他税收法律、法规、规范的要求，并如实纳税申报。</w:t>
      </w: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我们的责任是，依据《中华人民共和国企业所得税法》及其实施条例、《中华人民共和国税收征收管理法》及其实施细则和有关政策、规定，按照《企业所得税年度纳税申报代理业务规则（试行）》和其他有关规定,对纳税申报资料进行归集、分析和复核、填报申报表并出具报告。</w:t>
      </w: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在复核过程中，我们考虑了与企业所得税相关的申报材料的证明能力，考虑了与企业所得税纳税申报表编制相关的内部控制制度的存在性和有效性，考虑了证明材料的相关性和可靠性，对贵单位提供的会计资料及纳税资料等实施了复核、验证、计算和职业判断等必要的复核程序。现将服务结果报告如下：</w:t>
      </w: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经对贵单位    年度企业所得税年度纳税申报事项进行分析、复核，我们认为本报告后附的《企业所得税年度纳税申报表》已经按照《中华人民共和国企业所得税法》及其实施条例、《中华人民共和国税收征收管理法》及</w:t>
      </w:r>
      <w:r>
        <w:rPr>
          <w:rFonts w:ascii="仿宋_GB2312" w:eastAsia="仿宋_GB2312" w:hAnsi="宋体" w:hint="eastAsia"/>
          <w:sz w:val="28"/>
          <w:szCs w:val="28"/>
        </w:rPr>
        <w:lastRenderedPageBreak/>
        <w:t>其实施细则以及其他税收法律法规的相关规定填制,在所有重大方面真实、准确、完整地反映了贵单位本纳税年度的所得税纳税调整情况。</w:t>
      </w: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具体纳税调整项目及说明详见本报告附件一《纳税调整事项说明》。</w:t>
      </w: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需要说明的是：XX事项因税收政策规定不够明确或证据不够充分等原因，尚不能确认其应纳所得税的具体金额，需要税务部门裁定。</w:t>
      </w: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本报告仅供向主管税务机关办理企业所得税年度纳税申报时使用，不作其他用途。因使用不当造成的后果，与执行本代理服务业务的税务师事务所及其税务师无关。</w:t>
      </w: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XXX税务师事务所（盖章）   注册税务师（税务师）</w:t>
      </w: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 xml:space="preserve">                             （签章）：</w:t>
      </w: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 xml:space="preserve">                           注册税务师（税务师）</w:t>
      </w: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地址：中国XXXXXX             （签章）:</w:t>
      </w: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电话：                     日期：XXXX年XX月XX日</w:t>
      </w: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pPr>
    </w:p>
    <w:p w:rsidR="008D392D" w:rsidRDefault="008D392D" w:rsidP="008D392D">
      <w:pPr>
        <w:widowControl/>
        <w:adjustRightInd w:val="0"/>
        <w:snapToGrid w:val="0"/>
        <w:spacing w:line="360" w:lineRule="auto"/>
        <w:ind w:firstLineChars="200" w:firstLine="560"/>
        <w:jc w:val="left"/>
        <w:rPr>
          <w:rFonts w:ascii="仿宋_GB2312" w:eastAsia="仿宋_GB2312" w:hAnsi="宋体"/>
          <w:sz w:val="28"/>
          <w:szCs w:val="28"/>
        </w:rPr>
        <w:sectPr w:rsidR="008D392D" w:rsidSect="008D392D">
          <w:headerReference w:type="default" r:id="rId8"/>
          <w:footerReference w:type="default" r:id="rId9"/>
          <w:pgSz w:w="11906" w:h="16838"/>
          <w:pgMar w:top="1558" w:right="1416" w:bottom="1440" w:left="1276" w:header="851" w:footer="992" w:gutter="0"/>
          <w:cols w:space="720"/>
          <w:docGrid w:type="lines" w:linePitch="312"/>
        </w:sectPr>
      </w:pPr>
    </w:p>
    <w:p w:rsidR="008D392D" w:rsidRDefault="008D392D" w:rsidP="008D392D">
      <w:pPr>
        <w:adjustRightInd w:val="0"/>
        <w:snapToGrid w:val="0"/>
        <w:spacing w:line="320" w:lineRule="exact"/>
        <w:outlineLvl w:val="0"/>
        <w:rPr>
          <w:rFonts w:ascii="仿宋_GB2312" w:eastAsia="仿宋_GB2312" w:hAnsi="宋体"/>
          <w:b/>
          <w:sz w:val="28"/>
          <w:szCs w:val="28"/>
        </w:rPr>
      </w:pPr>
      <w:bookmarkStart w:id="0" w:name="_Toc344332751"/>
      <w:r>
        <w:rPr>
          <w:rFonts w:ascii="仿宋_GB2312" w:eastAsia="仿宋_GB2312" w:hAnsi="宋体" w:hint="eastAsia"/>
          <w:sz w:val="28"/>
          <w:szCs w:val="28"/>
        </w:rPr>
        <w:lastRenderedPageBreak/>
        <w:t>附件一：</w:t>
      </w:r>
      <w:bookmarkEnd w:id="0"/>
    </w:p>
    <w:p w:rsidR="008D392D" w:rsidRDefault="008D392D" w:rsidP="008D392D">
      <w:pPr>
        <w:adjustRightInd w:val="0"/>
        <w:snapToGrid w:val="0"/>
        <w:spacing w:line="320" w:lineRule="exact"/>
        <w:jc w:val="center"/>
        <w:rPr>
          <w:rFonts w:ascii="仿宋_GB2312" w:eastAsia="仿宋_GB2312" w:hAnsi="宋体"/>
          <w:b/>
          <w:sz w:val="28"/>
          <w:szCs w:val="28"/>
        </w:rPr>
      </w:pPr>
      <w:r>
        <w:rPr>
          <w:rFonts w:ascii="仿宋_GB2312" w:eastAsia="仿宋_GB2312" w:hAnsi="宋体" w:hint="eastAsia"/>
          <w:b/>
          <w:sz w:val="28"/>
          <w:szCs w:val="28"/>
        </w:rPr>
        <w:t>纳税调整事项说明</w:t>
      </w:r>
    </w:p>
    <w:p w:rsidR="008D392D" w:rsidRDefault="008D392D" w:rsidP="008D392D">
      <w:pPr>
        <w:adjustRightInd w:val="0"/>
        <w:snapToGrid w:val="0"/>
        <w:spacing w:line="320" w:lineRule="exact"/>
        <w:jc w:val="center"/>
        <w:rPr>
          <w:rFonts w:ascii="仿宋_GB2312" w:eastAsia="仿宋_GB2312" w:hAnsi="宋体"/>
          <w:b/>
          <w:sz w:val="28"/>
          <w:szCs w:val="28"/>
        </w:rPr>
      </w:pPr>
    </w:p>
    <w:p w:rsidR="008D392D" w:rsidRDefault="008D392D" w:rsidP="008D392D">
      <w:pPr>
        <w:tabs>
          <w:tab w:val="left" w:pos="720"/>
        </w:tabs>
        <w:adjustRightInd w:val="0"/>
        <w:snapToGrid w:val="0"/>
        <w:spacing w:line="320" w:lineRule="exact"/>
        <w:ind w:firstLineChars="200" w:firstLine="560"/>
        <w:outlineLvl w:val="0"/>
        <w:rPr>
          <w:rFonts w:ascii="仿宋_GB2312" w:eastAsia="仿宋_GB2312" w:hAnsi="宋体"/>
          <w:sz w:val="28"/>
          <w:szCs w:val="28"/>
        </w:rPr>
      </w:pPr>
      <w:bookmarkStart w:id="1" w:name="_Toc344332780"/>
      <w:r>
        <w:rPr>
          <w:rFonts w:ascii="仿宋_GB2312" w:eastAsia="仿宋_GB2312" w:hAnsi="宋体" w:hint="eastAsia"/>
          <w:bCs/>
          <w:sz w:val="28"/>
          <w:szCs w:val="28"/>
        </w:rPr>
        <w:t>一、</w:t>
      </w:r>
      <w:r>
        <w:rPr>
          <w:rFonts w:ascii="仿宋_GB2312" w:eastAsia="仿宋_GB2312" w:hAnsi="宋体" w:hint="eastAsia"/>
          <w:sz w:val="28"/>
          <w:szCs w:val="28"/>
        </w:rPr>
        <w:t>应纳税所得额</w:t>
      </w:r>
      <w:r>
        <w:rPr>
          <w:rFonts w:ascii="仿宋_GB2312" w:eastAsia="仿宋_GB2312" w:hAnsi="宋体" w:hint="eastAsia"/>
          <w:bCs/>
          <w:sz w:val="28"/>
          <w:szCs w:val="28"/>
        </w:rPr>
        <w:t>的复核</w:t>
      </w:r>
      <w:bookmarkEnd w:id="1"/>
      <w:r>
        <w:rPr>
          <w:rFonts w:ascii="仿宋_GB2312" w:eastAsia="仿宋_GB2312" w:hAnsi="宋体" w:hint="eastAsia"/>
          <w:sz w:val="28"/>
          <w:szCs w:val="28"/>
        </w:rPr>
        <w:t>说明</w:t>
      </w:r>
    </w:p>
    <w:p w:rsidR="008D392D" w:rsidRDefault="008D392D" w:rsidP="008D392D">
      <w:pPr>
        <w:tabs>
          <w:tab w:val="left" w:pos="1080"/>
        </w:tabs>
        <w:adjustRightInd w:val="0"/>
        <w:snapToGrid w:val="0"/>
        <w:spacing w:line="320" w:lineRule="exact"/>
        <w:ind w:firstLineChars="202" w:firstLine="566"/>
        <w:rPr>
          <w:rFonts w:ascii="仿宋_GB2312" w:eastAsia="仿宋_GB2312" w:hAnsi="宋体"/>
          <w:sz w:val="28"/>
          <w:szCs w:val="28"/>
        </w:rPr>
      </w:pPr>
      <w:r>
        <w:rPr>
          <w:rFonts w:ascii="仿宋_GB2312" w:eastAsia="仿宋_GB2312" w:hAnsi="宋体" w:hint="eastAsia"/>
          <w:sz w:val="28"/>
          <w:szCs w:val="28"/>
        </w:rPr>
        <w:t>贵单位确认利润总额为XXXXXX元。</w:t>
      </w:r>
      <w:r>
        <w:rPr>
          <w:rFonts w:ascii="仿宋_GB2312" w:eastAsia="仿宋_GB2312" w:hAnsi="宋体" w:hint="eastAsia"/>
          <w:bCs/>
          <w:sz w:val="28"/>
          <w:szCs w:val="28"/>
        </w:rPr>
        <w:t>根据税收相关规定，核实本纳税年度</w:t>
      </w:r>
      <w:r>
        <w:rPr>
          <w:rFonts w:ascii="仿宋_GB2312" w:eastAsia="仿宋_GB2312" w:hAnsi="宋体" w:hint="eastAsia"/>
          <w:sz w:val="28"/>
          <w:szCs w:val="28"/>
        </w:rPr>
        <w:t>应纳税所得额</w:t>
      </w:r>
      <w:r>
        <w:rPr>
          <w:rFonts w:ascii="仿宋_GB2312" w:eastAsia="仿宋_GB2312" w:hAnsi="宋体" w:hint="eastAsia"/>
          <w:bCs/>
          <w:sz w:val="28"/>
          <w:szCs w:val="28"/>
        </w:rPr>
        <w:t>XXXXXX元。纳税调整事项如下：</w:t>
      </w:r>
    </w:p>
    <w:p w:rsidR="008D392D" w:rsidRDefault="008D392D" w:rsidP="008D392D">
      <w:pPr>
        <w:adjustRightInd w:val="0"/>
        <w:snapToGrid w:val="0"/>
        <w:spacing w:line="320" w:lineRule="exact"/>
        <w:ind w:firstLineChars="202" w:firstLine="566"/>
        <w:outlineLvl w:val="0"/>
        <w:rPr>
          <w:rFonts w:ascii="仿宋_GB2312" w:eastAsia="仿宋_GB2312" w:hAnsi="宋体"/>
          <w:bCs/>
          <w:sz w:val="28"/>
          <w:szCs w:val="28"/>
        </w:rPr>
      </w:pPr>
      <w:bookmarkStart w:id="2" w:name="_Toc344332781"/>
      <w:r>
        <w:rPr>
          <w:rFonts w:ascii="仿宋_GB2312" w:eastAsia="仿宋_GB2312" w:hAnsi="宋体" w:hint="eastAsia"/>
          <w:bCs/>
          <w:sz w:val="28"/>
          <w:szCs w:val="28"/>
        </w:rPr>
        <w:t>（一）境外所得的复核</w:t>
      </w:r>
    </w:p>
    <w:p w:rsidR="008D392D" w:rsidRDefault="008D392D" w:rsidP="008D392D">
      <w:pPr>
        <w:adjustRightInd w:val="0"/>
        <w:snapToGrid w:val="0"/>
        <w:spacing w:line="320" w:lineRule="exact"/>
        <w:ind w:firstLineChars="202" w:firstLine="566"/>
        <w:rPr>
          <w:rFonts w:ascii="仿宋_GB2312" w:eastAsia="仿宋_GB2312" w:hAnsi="宋体"/>
          <w:i/>
          <w:iCs/>
          <w:sz w:val="28"/>
          <w:szCs w:val="28"/>
        </w:rPr>
      </w:pPr>
      <w:r>
        <w:rPr>
          <w:rFonts w:ascii="仿宋_GB2312" w:eastAsia="仿宋_GB2312" w:hAnsi="宋体" w:hint="eastAsia"/>
          <w:i/>
          <w:iCs/>
          <w:sz w:val="28"/>
          <w:szCs w:val="28"/>
        </w:rPr>
        <w:t>[提示：如本纳税年度没有发生境外所得情形的，作如下披露]</w:t>
      </w:r>
    </w:p>
    <w:p w:rsidR="008D392D" w:rsidRDefault="008D392D" w:rsidP="008D392D">
      <w:pPr>
        <w:adjustRightInd w:val="0"/>
        <w:snapToGrid w:val="0"/>
        <w:spacing w:line="320" w:lineRule="exact"/>
        <w:ind w:firstLineChars="202" w:firstLine="566"/>
        <w:rPr>
          <w:rFonts w:ascii="仿宋_GB2312" w:eastAsia="仿宋_GB2312" w:hAnsi="宋体"/>
          <w:sz w:val="28"/>
          <w:szCs w:val="28"/>
        </w:rPr>
      </w:pPr>
      <w:r>
        <w:rPr>
          <w:rFonts w:ascii="仿宋_GB2312" w:eastAsia="仿宋_GB2312" w:hAnsi="宋体" w:hint="eastAsia"/>
          <w:sz w:val="28"/>
          <w:szCs w:val="28"/>
        </w:rPr>
        <w:t>经复核，贵单位在本纳税年度及以前没有发生境外所得情况。</w:t>
      </w:r>
      <w:r>
        <w:rPr>
          <w:rFonts w:ascii="仿宋_GB2312" w:eastAsia="仿宋_GB2312" w:hAnsi="宋体" w:hint="eastAsia"/>
          <w:bCs/>
          <w:sz w:val="28"/>
          <w:szCs w:val="28"/>
        </w:rPr>
        <w:t>根据税收相关规定确认本纳税年度境外所得为0元。</w:t>
      </w:r>
    </w:p>
    <w:p w:rsidR="008D392D" w:rsidRDefault="008D392D" w:rsidP="008D392D">
      <w:pPr>
        <w:adjustRightInd w:val="0"/>
        <w:snapToGrid w:val="0"/>
        <w:spacing w:line="320" w:lineRule="exact"/>
        <w:ind w:firstLineChars="202" w:firstLine="566"/>
        <w:rPr>
          <w:rFonts w:ascii="仿宋_GB2312" w:eastAsia="仿宋_GB2312" w:hAnsi="宋体"/>
          <w:bCs/>
          <w:i/>
          <w:iCs/>
          <w:sz w:val="28"/>
          <w:szCs w:val="28"/>
        </w:rPr>
      </w:pPr>
      <w:r>
        <w:rPr>
          <w:rFonts w:ascii="仿宋_GB2312" w:eastAsia="仿宋_GB2312" w:hAnsi="宋体" w:hint="eastAsia"/>
          <w:bCs/>
          <w:i/>
          <w:iCs/>
          <w:sz w:val="28"/>
          <w:szCs w:val="28"/>
        </w:rPr>
        <w:t>[提示：如本纳税年度发生境外所得情形的，作如下披露]</w:t>
      </w:r>
    </w:p>
    <w:p w:rsidR="008D392D" w:rsidRDefault="008D392D" w:rsidP="008D392D">
      <w:pPr>
        <w:adjustRightInd w:val="0"/>
        <w:snapToGrid w:val="0"/>
        <w:spacing w:line="320" w:lineRule="exact"/>
        <w:ind w:firstLineChars="202" w:firstLine="566"/>
        <w:rPr>
          <w:rFonts w:ascii="仿宋_GB2312" w:eastAsia="仿宋_GB2312" w:hAnsi="宋体"/>
          <w:bCs/>
          <w:sz w:val="28"/>
          <w:szCs w:val="28"/>
        </w:rPr>
      </w:pPr>
      <w:r>
        <w:rPr>
          <w:rFonts w:ascii="仿宋_GB2312" w:eastAsia="仿宋_GB2312" w:hAnsi="宋体" w:hint="eastAsia"/>
          <w:bCs/>
          <w:sz w:val="28"/>
          <w:szCs w:val="28"/>
        </w:rPr>
        <w:t>贵单位本纳税年度发生的分国（地区）别取得的境外所得计入利润总额的金额XXXXXX元（即境外税前所得XXXXXX元减去间接负担的所得税额XXXXXX元）。具体详见《境外所得纳税调整后所得明细表》（A108010）。</w:t>
      </w:r>
    </w:p>
    <w:p w:rsidR="008D392D" w:rsidRDefault="008D392D" w:rsidP="008D392D">
      <w:pPr>
        <w:adjustRightInd w:val="0"/>
        <w:snapToGrid w:val="0"/>
        <w:spacing w:line="320" w:lineRule="exact"/>
        <w:ind w:firstLineChars="202" w:firstLine="566"/>
        <w:outlineLvl w:val="0"/>
        <w:rPr>
          <w:rFonts w:ascii="仿宋_GB2312" w:eastAsia="仿宋_GB2312" w:hAnsi="宋体"/>
          <w:strike/>
          <w:sz w:val="28"/>
          <w:szCs w:val="28"/>
        </w:rPr>
      </w:pPr>
      <w:r>
        <w:rPr>
          <w:rFonts w:ascii="仿宋_GB2312" w:eastAsia="仿宋_GB2312" w:hAnsi="宋体" w:hint="eastAsia"/>
          <w:bCs/>
          <w:sz w:val="28"/>
          <w:szCs w:val="28"/>
        </w:rPr>
        <w:t>（二）</w:t>
      </w:r>
      <w:r>
        <w:rPr>
          <w:rFonts w:ascii="仿宋_GB2312" w:eastAsia="仿宋_GB2312" w:hAnsi="宋体" w:hint="eastAsia"/>
          <w:sz w:val="28"/>
          <w:szCs w:val="28"/>
        </w:rPr>
        <w:t>纳税调整增加、减少额的复核</w:t>
      </w:r>
      <w:bookmarkEnd w:id="2"/>
    </w:p>
    <w:p w:rsidR="008D392D" w:rsidRDefault="008D392D" w:rsidP="008D392D">
      <w:pPr>
        <w:tabs>
          <w:tab w:val="left" w:pos="1080"/>
        </w:tabs>
        <w:adjustRightInd w:val="0"/>
        <w:snapToGrid w:val="0"/>
        <w:spacing w:line="320" w:lineRule="exact"/>
        <w:ind w:firstLineChars="202" w:firstLine="566"/>
        <w:rPr>
          <w:rFonts w:ascii="仿宋_GB2312" w:eastAsia="仿宋_GB2312" w:hAnsi="宋体"/>
          <w:sz w:val="28"/>
          <w:szCs w:val="28"/>
        </w:rPr>
      </w:pPr>
      <w:r>
        <w:rPr>
          <w:rFonts w:ascii="仿宋_GB2312" w:eastAsia="仿宋_GB2312" w:hAnsi="宋体" w:hint="eastAsia"/>
          <w:bCs/>
          <w:sz w:val="28"/>
          <w:szCs w:val="28"/>
        </w:rPr>
        <w:t>贵单位本纳税年度纳税调整增加XXXXXX元,纳税调整减少为XXXXXX元。具体复核确认详见本报告附件一 (1)《纳税调整项目明细复核确认表》，对有发生金额项目需要依据相关申报附表调整的，已按复核后确认的申报附表为依据确定复核确认数。</w:t>
      </w:r>
    </w:p>
    <w:p w:rsidR="008D392D" w:rsidRDefault="008D392D" w:rsidP="008D392D">
      <w:pPr>
        <w:tabs>
          <w:tab w:val="left" w:pos="1080"/>
          <w:tab w:val="left" w:pos="1467"/>
        </w:tabs>
        <w:adjustRightInd w:val="0"/>
        <w:snapToGrid w:val="0"/>
        <w:spacing w:line="320" w:lineRule="exact"/>
        <w:ind w:firstLineChars="202" w:firstLine="566"/>
        <w:outlineLvl w:val="0"/>
        <w:rPr>
          <w:rFonts w:ascii="仿宋_GB2312" w:eastAsia="仿宋_GB2312" w:hAnsi="宋体"/>
          <w:sz w:val="28"/>
          <w:szCs w:val="28"/>
        </w:rPr>
      </w:pPr>
      <w:bookmarkStart w:id="3" w:name="_Toc344332782"/>
      <w:r>
        <w:rPr>
          <w:rFonts w:ascii="仿宋_GB2312" w:eastAsia="仿宋_GB2312" w:hAnsi="宋体" w:hint="eastAsia"/>
          <w:bCs/>
          <w:sz w:val="28"/>
          <w:szCs w:val="28"/>
        </w:rPr>
        <w:t>2.</w:t>
      </w:r>
      <w:r>
        <w:rPr>
          <w:rFonts w:ascii="仿宋_GB2312" w:eastAsia="仿宋_GB2312" w:hAnsi="宋体" w:hint="eastAsia"/>
          <w:sz w:val="28"/>
          <w:szCs w:val="28"/>
        </w:rPr>
        <w:t>1  收入类调整项目的</w:t>
      </w:r>
      <w:bookmarkEnd w:id="3"/>
      <w:r>
        <w:rPr>
          <w:rFonts w:ascii="仿宋_GB2312" w:eastAsia="仿宋_GB2312" w:hAnsi="宋体" w:hint="eastAsia"/>
          <w:sz w:val="28"/>
          <w:szCs w:val="28"/>
        </w:rPr>
        <w:t>复核</w:t>
      </w:r>
    </w:p>
    <w:p w:rsidR="008D392D" w:rsidRDefault="008D392D" w:rsidP="008D392D">
      <w:pPr>
        <w:tabs>
          <w:tab w:val="left" w:pos="1080"/>
          <w:tab w:val="left" w:pos="1467"/>
        </w:tabs>
        <w:adjustRightInd w:val="0"/>
        <w:snapToGrid w:val="0"/>
        <w:spacing w:line="320" w:lineRule="exact"/>
        <w:ind w:firstLineChars="202" w:firstLine="566"/>
        <w:rPr>
          <w:rFonts w:ascii="仿宋_GB2312" w:eastAsia="仿宋_GB2312" w:hAnsi="宋体"/>
          <w:sz w:val="28"/>
          <w:szCs w:val="28"/>
        </w:rPr>
      </w:pPr>
      <w:r>
        <w:rPr>
          <w:rFonts w:ascii="仿宋_GB2312" w:eastAsia="仿宋_GB2312" w:hAnsi="宋体" w:hint="eastAsia"/>
          <w:sz w:val="28"/>
          <w:szCs w:val="28"/>
        </w:rPr>
        <w:t>贵单位本纳税年度收入类调整项目纳税调整增加XXXXXX元，纳税调整减少XXXXXX元。</w:t>
      </w:r>
    </w:p>
    <w:p w:rsidR="008D392D" w:rsidRDefault="008D392D" w:rsidP="008D392D">
      <w:pPr>
        <w:adjustRightInd w:val="0"/>
        <w:snapToGrid w:val="0"/>
        <w:spacing w:line="320" w:lineRule="exact"/>
        <w:ind w:firstLineChars="200" w:firstLine="560"/>
        <w:outlineLvl w:val="0"/>
        <w:rPr>
          <w:rFonts w:ascii="仿宋_GB2312" w:eastAsia="仿宋_GB2312" w:hAnsi="宋体"/>
          <w:sz w:val="28"/>
          <w:szCs w:val="28"/>
        </w:rPr>
      </w:pPr>
      <w:bookmarkStart w:id="4" w:name="_Toc344332783"/>
      <w:r>
        <w:rPr>
          <w:rFonts w:ascii="仿宋_GB2312" w:eastAsia="仿宋_GB2312" w:hAnsi="宋体" w:hint="eastAsia"/>
          <w:sz w:val="28"/>
          <w:szCs w:val="28"/>
        </w:rPr>
        <w:t>（1）视同销售收入的</w:t>
      </w:r>
      <w:bookmarkEnd w:id="4"/>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i/>
          <w:iCs/>
          <w:sz w:val="28"/>
          <w:szCs w:val="28"/>
        </w:rPr>
      </w:pPr>
      <w:r>
        <w:rPr>
          <w:rFonts w:ascii="仿宋_GB2312" w:eastAsia="仿宋_GB2312" w:hAnsi="宋体" w:hint="eastAsia"/>
          <w:i/>
          <w:iCs/>
          <w:sz w:val="28"/>
          <w:szCs w:val="28"/>
        </w:rPr>
        <w:t xml:space="preserve">[提示：如本纳税年度没有发生视同销售纳税调整情形的，作如下披露：]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sz w:val="28"/>
          <w:szCs w:val="28"/>
        </w:rPr>
        <w:t>经复核，贵单位在本纳税年度没有发生视同销售收入纳税调整情况。</w:t>
      </w:r>
    </w:p>
    <w:p w:rsidR="008D392D" w:rsidRDefault="008D392D" w:rsidP="008D392D">
      <w:pPr>
        <w:adjustRightInd w:val="0"/>
        <w:snapToGrid w:val="0"/>
        <w:spacing w:line="320" w:lineRule="exact"/>
        <w:ind w:firstLineChars="200" w:firstLine="560"/>
        <w:rPr>
          <w:rFonts w:ascii="仿宋_GB2312" w:eastAsia="仿宋_GB2312" w:hAnsi="宋体"/>
          <w:i/>
          <w:iCs/>
          <w:sz w:val="28"/>
          <w:szCs w:val="28"/>
        </w:rPr>
      </w:pPr>
      <w:r>
        <w:rPr>
          <w:rFonts w:ascii="仿宋_GB2312" w:eastAsia="仿宋_GB2312" w:hAnsi="宋体" w:hint="eastAsia"/>
          <w:i/>
          <w:iCs/>
          <w:sz w:val="28"/>
          <w:szCs w:val="28"/>
        </w:rPr>
        <w:t>[提示：如本纳税年度发生视同销售纳税调整情形的，作如下披露：]</w:t>
      </w:r>
    </w:p>
    <w:p w:rsidR="008D392D" w:rsidRDefault="008D392D" w:rsidP="008D392D">
      <w:pPr>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sz w:val="28"/>
          <w:szCs w:val="28"/>
        </w:rPr>
        <w:t>贵单位本纳税年度发生视同销售业务，根据税收相关规定确认的视同销售收入XXXXXX元，纳税调整增加经复核确认为XXXXXX元。</w:t>
      </w:r>
      <w:r>
        <w:rPr>
          <w:rFonts w:ascii="仿宋_GB2312" w:eastAsia="仿宋_GB2312" w:hAnsi="宋体" w:hint="eastAsia"/>
          <w:bCs/>
          <w:sz w:val="28"/>
          <w:szCs w:val="28"/>
        </w:rPr>
        <w:t>具体</w:t>
      </w:r>
      <w:r>
        <w:rPr>
          <w:rFonts w:ascii="仿宋_GB2312" w:eastAsia="仿宋_GB2312" w:hAnsi="宋体" w:hint="eastAsia"/>
          <w:sz w:val="28"/>
          <w:szCs w:val="28"/>
        </w:rPr>
        <w:t>纳税调整如下：</w:t>
      </w:r>
    </w:p>
    <w:p w:rsidR="008D392D" w:rsidRDefault="008D392D" w:rsidP="008D392D">
      <w:pPr>
        <w:tabs>
          <w:tab w:val="left" w:pos="1080"/>
        </w:tabs>
        <w:adjustRightInd w:val="0"/>
        <w:snapToGrid w:val="0"/>
        <w:spacing w:line="320" w:lineRule="exact"/>
        <w:ind w:firstLine="420"/>
        <w:rPr>
          <w:rFonts w:ascii="仿宋_GB2312" w:eastAsia="仿宋_GB2312" w:hAnsi="宋体"/>
          <w:i/>
          <w:sz w:val="28"/>
          <w:szCs w:val="28"/>
        </w:rPr>
      </w:pPr>
      <w:r>
        <w:rPr>
          <w:rFonts w:ascii="仿宋_GB2312" w:eastAsia="仿宋_GB2312" w:hAnsi="宋体" w:hint="eastAsia"/>
          <w:i/>
          <w:sz w:val="28"/>
          <w:szCs w:val="28"/>
        </w:rPr>
        <w:t xml:space="preserve"> [</w:t>
      </w:r>
      <w:r>
        <w:rPr>
          <w:rFonts w:ascii="仿宋_GB2312" w:eastAsia="仿宋_GB2312" w:hAnsi="宋体" w:hint="eastAsia"/>
          <w:bCs/>
          <w:i/>
          <w:sz w:val="28"/>
          <w:szCs w:val="28"/>
        </w:rPr>
        <w:t>提示：要求分项披露调整所依据的文件及主要内容，原因，视同销售列明经济业务的内容及纳税调增金额，</w:t>
      </w:r>
      <w:r>
        <w:rPr>
          <w:rFonts w:ascii="仿宋_GB2312" w:eastAsia="仿宋_GB2312" w:hAnsi="宋体" w:hint="eastAsia"/>
          <w:i/>
          <w:sz w:val="28"/>
          <w:szCs w:val="28"/>
        </w:rPr>
        <w:t>视同销售采用的</w:t>
      </w:r>
      <w:r>
        <w:rPr>
          <w:rFonts w:ascii="仿宋_GB2312" w:eastAsia="仿宋_GB2312" w:hAnsi="宋体" w:hint="eastAsia"/>
          <w:bCs/>
          <w:i/>
          <w:sz w:val="28"/>
          <w:szCs w:val="28"/>
        </w:rPr>
        <w:t>价值确认方法</w:t>
      </w:r>
      <w:r>
        <w:rPr>
          <w:rFonts w:ascii="仿宋_GB2312" w:eastAsia="仿宋_GB2312" w:hAnsi="宋体" w:hint="eastAsia"/>
          <w:i/>
          <w:sz w:val="28"/>
          <w:szCs w:val="28"/>
        </w:rPr>
        <w:t>如</w:t>
      </w:r>
      <w:r>
        <w:rPr>
          <w:rFonts w:ascii="仿宋_GB2312" w:eastAsia="仿宋_GB2312" w:hAnsi="宋体" w:hint="eastAsia"/>
          <w:bCs/>
          <w:i/>
          <w:sz w:val="28"/>
          <w:szCs w:val="28"/>
        </w:rPr>
        <w:t>同类市场价格、同类交易价格、成本加成、同类对外销售价格、购入时的价格等</w:t>
      </w:r>
      <w:r>
        <w:rPr>
          <w:rFonts w:ascii="仿宋_GB2312" w:eastAsia="仿宋_GB2312" w:hAnsi="宋体" w:hint="eastAsia"/>
          <w:i/>
          <w:sz w:val="28"/>
          <w:szCs w:val="28"/>
        </w:rPr>
        <w:t>。会计处理采用公允价值模式核算收入、成本与税收确认收入、成本处理无差异的，不需做所得税视同销售处理</w:t>
      </w:r>
      <w:r>
        <w:rPr>
          <w:rFonts w:ascii="仿宋_GB2312" w:eastAsia="仿宋_GB2312" w:hAnsi="宋体" w:hint="eastAsia"/>
          <w:bCs/>
          <w:i/>
          <w:sz w:val="28"/>
          <w:szCs w:val="28"/>
        </w:rPr>
        <w:t>。具体可参考以下方式披露]</w:t>
      </w:r>
    </w:p>
    <w:p w:rsidR="008D392D" w:rsidRDefault="008D392D" w:rsidP="008D392D">
      <w:pPr>
        <w:tabs>
          <w:tab w:val="left" w:pos="1080"/>
        </w:tabs>
        <w:adjustRightInd w:val="0"/>
        <w:snapToGrid w:val="0"/>
        <w:spacing w:line="320" w:lineRule="exact"/>
        <w:ind w:firstLine="420"/>
        <w:rPr>
          <w:rFonts w:ascii="仿宋_GB2312" w:eastAsia="仿宋_GB2312" w:hAnsi="宋体"/>
          <w:sz w:val="28"/>
          <w:szCs w:val="28"/>
        </w:rPr>
      </w:pPr>
      <w:r>
        <w:rPr>
          <w:rFonts w:ascii="仿宋_GB2312" w:eastAsia="仿宋_GB2312" w:hAnsi="宋体" w:hint="eastAsia"/>
          <w:sz w:val="28"/>
          <w:szCs w:val="28"/>
        </w:rPr>
        <w:t>①××视同销售收入</w:t>
      </w:r>
    </w:p>
    <w:p w:rsidR="008D392D" w:rsidRDefault="008D392D" w:rsidP="008D392D">
      <w:pPr>
        <w:tabs>
          <w:tab w:val="left" w:pos="1080"/>
        </w:tabs>
        <w:adjustRightInd w:val="0"/>
        <w:snapToGrid w:val="0"/>
        <w:spacing w:line="320" w:lineRule="exact"/>
        <w:ind w:firstLine="420"/>
        <w:rPr>
          <w:rFonts w:ascii="仿宋_GB2312" w:eastAsia="仿宋_GB2312" w:hAnsi="宋体"/>
          <w:sz w:val="28"/>
          <w:szCs w:val="28"/>
        </w:rPr>
      </w:pPr>
      <w:r>
        <w:rPr>
          <w:rFonts w:ascii="仿宋_GB2312" w:eastAsia="仿宋_GB2312" w:hAnsi="宋体" w:hint="eastAsia"/>
          <w:sz w:val="28"/>
          <w:szCs w:val="28"/>
        </w:rPr>
        <w:t>贵单位本纳税年度发生以××非货币资产换入××非货币资产业务／将××货物／××财产／××劳务用于××事项／或将××资产移送他人／转移至境外情形，会计上虽然不确认收入，但根据税法</w:t>
      </w:r>
      <w:r>
        <w:rPr>
          <w:rFonts w:ascii="仿宋_GB2312" w:eastAsia="仿宋_GB2312" w:hAnsi="宋体" w:hint="eastAsia"/>
          <w:sz w:val="28"/>
          <w:szCs w:val="28"/>
        </w:rPr>
        <w:lastRenderedPageBreak/>
        <w:t>××规定应按××价值确认方法确认视同销售收入／视同转让财产／视同提供劳务XXXXXX元的纳税调增。</w:t>
      </w:r>
    </w:p>
    <w:p w:rsidR="008D392D" w:rsidRDefault="008D392D" w:rsidP="008D392D">
      <w:pPr>
        <w:tabs>
          <w:tab w:val="left" w:pos="1080"/>
        </w:tabs>
        <w:adjustRightInd w:val="0"/>
        <w:snapToGrid w:val="0"/>
        <w:spacing w:line="320" w:lineRule="exact"/>
        <w:ind w:firstLine="420"/>
        <w:rPr>
          <w:rFonts w:ascii="仿宋_GB2312" w:eastAsia="仿宋_GB2312" w:hAnsi="宋体"/>
          <w:sz w:val="28"/>
          <w:szCs w:val="28"/>
        </w:rPr>
      </w:pPr>
      <w:r>
        <w:rPr>
          <w:rFonts w:ascii="仿宋_GB2312" w:eastAsia="仿宋_GB2312" w:hAnsi="宋体" w:hint="eastAsia"/>
          <w:sz w:val="28"/>
          <w:szCs w:val="28"/>
        </w:rPr>
        <w:t>②××视同销售收入</w:t>
      </w:r>
    </w:p>
    <w:p w:rsidR="008D392D" w:rsidRDefault="008D392D" w:rsidP="008D392D">
      <w:pPr>
        <w:tabs>
          <w:tab w:val="left" w:pos="1080"/>
        </w:tabs>
        <w:adjustRightInd w:val="0"/>
        <w:snapToGrid w:val="0"/>
        <w:spacing w:line="320" w:lineRule="exact"/>
        <w:ind w:firstLine="420"/>
        <w:rPr>
          <w:rFonts w:ascii="仿宋_GB2312" w:eastAsia="仿宋_GB2312" w:hAnsi="宋体"/>
          <w:sz w:val="28"/>
          <w:szCs w:val="28"/>
        </w:rPr>
      </w:pPr>
      <w:r>
        <w:rPr>
          <w:rFonts w:ascii="仿宋_GB2312" w:eastAsia="仿宋_GB2312" w:hAnsi="宋体" w:hint="eastAsia"/>
          <w:sz w:val="28"/>
          <w:szCs w:val="28"/>
        </w:rPr>
        <w:t>……</w:t>
      </w:r>
    </w:p>
    <w:p w:rsidR="008D392D" w:rsidRDefault="008D392D" w:rsidP="008D392D">
      <w:pPr>
        <w:tabs>
          <w:tab w:val="left" w:pos="1080"/>
        </w:tabs>
        <w:adjustRightInd w:val="0"/>
        <w:snapToGrid w:val="0"/>
        <w:spacing w:line="320" w:lineRule="exact"/>
        <w:ind w:firstLine="420"/>
        <w:rPr>
          <w:rFonts w:ascii="仿宋_GB2312" w:eastAsia="仿宋_GB2312" w:hAnsi="宋体"/>
          <w:sz w:val="28"/>
          <w:szCs w:val="28"/>
        </w:rPr>
      </w:pPr>
      <w:r>
        <w:rPr>
          <w:rFonts w:ascii="仿宋_GB2312" w:eastAsia="仿宋_GB2312" w:hAnsi="宋体" w:hint="eastAsia"/>
          <w:sz w:val="28"/>
          <w:szCs w:val="28"/>
        </w:rPr>
        <w:t>上述调整详见《视同销售和房地产开发企业特定业务纳税调整明细表》（A105010）。</w:t>
      </w:r>
    </w:p>
    <w:p w:rsidR="008D392D" w:rsidRDefault="008D392D" w:rsidP="008D392D">
      <w:pPr>
        <w:tabs>
          <w:tab w:val="left" w:pos="1080"/>
        </w:tabs>
        <w:adjustRightInd w:val="0"/>
        <w:snapToGrid w:val="0"/>
        <w:spacing w:line="320" w:lineRule="exact"/>
        <w:ind w:firstLine="420"/>
        <w:outlineLvl w:val="0"/>
        <w:rPr>
          <w:rFonts w:ascii="仿宋_GB2312" w:eastAsia="仿宋_GB2312" w:hAnsi="宋体"/>
          <w:sz w:val="28"/>
          <w:szCs w:val="28"/>
        </w:rPr>
      </w:pPr>
      <w:r>
        <w:rPr>
          <w:rFonts w:ascii="仿宋_GB2312" w:eastAsia="仿宋_GB2312" w:hAnsi="宋体" w:hint="eastAsia"/>
          <w:sz w:val="28"/>
          <w:szCs w:val="28"/>
        </w:rPr>
        <w:t>（2）未按权责发生制原则确认的收入的复核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[提示：如本年及以前没有发生会计处理按照权责发生制原则确认，税收处理未按权责发生制原则确认的收入需要纳税调整情况的，作如下披露：] </w:t>
      </w:r>
    </w:p>
    <w:p w:rsidR="008D392D" w:rsidRDefault="008D392D" w:rsidP="008D392D">
      <w:pPr>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sz w:val="28"/>
          <w:szCs w:val="28"/>
        </w:rPr>
        <w:t>经复核，贵单位在本纳税年度及以前没有发生会计处理按照权责发生制原则确认，税收处理未按权责发生制原则确认的收入需要纳税调整情况。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[提示：如有发生会计处理按照权责发生制原则确认，税收处理未按权责发生制原则确认的收入需要纳税调整情况的，作如下披露：]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Ansi="宋体" w:hint="eastAsia"/>
          <w:sz w:val="28"/>
          <w:szCs w:val="28"/>
        </w:rPr>
        <w:t>贵单位本纳税年度发生会计处理按照权责发生制原则确认，税收处理未按权责发生制原则确认的收入需要纳税调整的业务，按照权责发生制原则确认销售收入的账载金额XXXXXX元，根据税收相关规定确认收入的税收金额XXXXXX元，</w:t>
      </w:r>
      <w:r>
        <w:rPr>
          <w:rFonts w:ascii="仿宋_GB2312" w:eastAsia="仿宋_GB2312" w:hAnsi="宋体" w:hint="eastAsia"/>
          <w:bCs/>
          <w:sz w:val="28"/>
          <w:szCs w:val="28"/>
        </w:rPr>
        <w:t>纳税调整增加／减少</w:t>
      </w:r>
      <w:r>
        <w:rPr>
          <w:rFonts w:ascii="仿宋_GB2312" w:eastAsia="仿宋_GB2312" w:hAnsi="宋体" w:hint="eastAsia"/>
          <w:i/>
          <w:sz w:val="28"/>
          <w:szCs w:val="28"/>
        </w:rPr>
        <w:t xml:space="preserve"> [提示：选择披露，下同]</w:t>
      </w:r>
      <w:r>
        <w:rPr>
          <w:rFonts w:ascii="仿宋_GB2312" w:eastAsia="仿宋_GB2312" w:hAnsi="宋体" w:hint="eastAsia"/>
          <w:bCs/>
          <w:sz w:val="28"/>
          <w:szCs w:val="28"/>
        </w:rPr>
        <w:t>经复核确认为XXXXX</w:t>
      </w:r>
      <w:r>
        <w:rPr>
          <w:rFonts w:ascii="仿宋_GB2312" w:eastAsia="仿宋_GB2312" w:hAnsi="宋体" w:hint="eastAsia"/>
          <w:sz w:val="28"/>
          <w:szCs w:val="28"/>
        </w:rPr>
        <w:t>X元。具体纳税调整如下：</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[提示：要求分项披露每一具体业务内容、金额、调整原因、涉及的具体会计科目及金额、相应文件依据等。具体可参考以下方式披露。]</w:t>
      </w:r>
    </w:p>
    <w:p w:rsidR="008D392D" w:rsidRDefault="008D392D" w:rsidP="008D392D">
      <w:pPr>
        <w:tabs>
          <w:tab w:val="left" w:pos="1080"/>
        </w:tabs>
        <w:adjustRightInd w:val="0"/>
        <w:snapToGrid w:val="0"/>
        <w:spacing w:line="320" w:lineRule="exact"/>
        <w:ind w:firstLine="420"/>
        <w:rPr>
          <w:rFonts w:ascii="仿宋_GB2312" w:eastAsia="仿宋_GB2312" w:hAnsi="宋体"/>
          <w:sz w:val="28"/>
          <w:szCs w:val="28"/>
        </w:rPr>
      </w:pPr>
      <w:r>
        <w:rPr>
          <w:rFonts w:ascii="仿宋_GB2312" w:eastAsia="仿宋_GB2312" w:hAnsi="宋体" w:hint="eastAsia"/>
          <w:sz w:val="28"/>
          <w:szCs w:val="28"/>
        </w:rPr>
        <w:t>①××收入</w:t>
      </w:r>
    </w:p>
    <w:p w:rsidR="008D392D" w:rsidRDefault="008D392D" w:rsidP="008D392D">
      <w:pPr>
        <w:tabs>
          <w:tab w:val="left" w:pos="1080"/>
        </w:tabs>
        <w:adjustRightInd w:val="0"/>
        <w:snapToGrid w:val="0"/>
        <w:spacing w:line="320" w:lineRule="exact"/>
        <w:ind w:firstLine="420"/>
        <w:rPr>
          <w:rFonts w:ascii="仿宋_GB2312" w:eastAsia="仿宋_GB2312" w:hAnsi="宋体"/>
          <w:strike/>
          <w:sz w:val="28"/>
          <w:szCs w:val="28"/>
        </w:rPr>
      </w:pPr>
      <w:r>
        <w:rPr>
          <w:rFonts w:ascii="仿宋_GB2312" w:eastAsia="仿宋_GB2312" w:hAnsi="宋体" w:hint="eastAsia"/>
          <w:sz w:val="28"/>
          <w:szCs w:val="28"/>
        </w:rPr>
        <w:t>贵公司××年度发生××事项的交易金额XXXXXX元。会计上按照权责发生制是如何……如何……确认收入的。未确认收入部分在××会计科目反映，确认收入的部分计入××会计科目。根据税法××规定如何……如何……确认收入的。由于会计处理上年度累计确认收入XXXXXX元、本年度确认收入XXXXXX元、尚未确认收入部分XXXXXX元。税收处理上年度累计确认收入XXXXXX元、本年度确认收入XXXXXX元、未确认收入部分XXXXXX元。因此，本年度纳税调整增加／减少XXXXXX元。</w:t>
      </w:r>
    </w:p>
    <w:p w:rsidR="008D392D" w:rsidRDefault="008D392D" w:rsidP="008D392D">
      <w:pPr>
        <w:tabs>
          <w:tab w:val="left" w:pos="1080"/>
        </w:tabs>
        <w:adjustRightInd w:val="0"/>
        <w:snapToGrid w:val="0"/>
        <w:spacing w:line="320" w:lineRule="exact"/>
        <w:ind w:firstLine="420"/>
        <w:rPr>
          <w:rFonts w:ascii="仿宋_GB2312" w:eastAsia="仿宋_GB2312" w:hAnsi="宋体"/>
          <w:sz w:val="28"/>
          <w:szCs w:val="28"/>
        </w:rPr>
      </w:pPr>
      <w:r>
        <w:rPr>
          <w:rFonts w:ascii="仿宋_GB2312" w:eastAsia="仿宋_GB2312" w:hAnsi="宋体" w:hint="eastAsia"/>
          <w:sz w:val="28"/>
          <w:szCs w:val="28"/>
        </w:rPr>
        <w:t>贵公司××年度发生××事项的交易金额XXXXXX元……</w:t>
      </w:r>
    </w:p>
    <w:p w:rsidR="008D392D" w:rsidRDefault="008D392D" w:rsidP="008D392D">
      <w:pPr>
        <w:tabs>
          <w:tab w:val="left" w:pos="1080"/>
        </w:tabs>
        <w:adjustRightInd w:val="0"/>
        <w:snapToGrid w:val="0"/>
        <w:spacing w:line="320" w:lineRule="exact"/>
        <w:ind w:firstLine="420"/>
        <w:rPr>
          <w:rFonts w:ascii="仿宋_GB2312" w:eastAsia="仿宋_GB2312" w:hAnsi="宋体"/>
          <w:sz w:val="28"/>
          <w:szCs w:val="28"/>
        </w:rPr>
      </w:pPr>
      <w:r>
        <w:rPr>
          <w:rFonts w:ascii="仿宋_GB2312" w:eastAsia="仿宋_GB2312" w:hAnsi="宋体" w:hint="eastAsia"/>
          <w:sz w:val="28"/>
          <w:szCs w:val="28"/>
        </w:rPr>
        <w:t>……</w:t>
      </w:r>
    </w:p>
    <w:p w:rsidR="008D392D" w:rsidRDefault="008D392D" w:rsidP="008D392D">
      <w:pPr>
        <w:tabs>
          <w:tab w:val="left" w:pos="1080"/>
        </w:tabs>
        <w:adjustRightInd w:val="0"/>
        <w:snapToGrid w:val="0"/>
        <w:spacing w:line="320" w:lineRule="exact"/>
        <w:ind w:firstLine="420"/>
        <w:rPr>
          <w:rFonts w:ascii="仿宋_GB2312" w:eastAsia="仿宋_GB2312" w:hAnsi="宋体"/>
          <w:sz w:val="28"/>
          <w:szCs w:val="28"/>
        </w:rPr>
      </w:pPr>
      <w:r>
        <w:rPr>
          <w:rFonts w:ascii="仿宋_GB2312" w:eastAsia="仿宋_GB2312" w:hAnsi="宋体" w:hint="eastAsia"/>
          <w:sz w:val="28"/>
          <w:szCs w:val="28"/>
        </w:rPr>
        <w:t>②××收入</w:t>
      </w:r>
    </w:p>
    <w:p w:rsidR="008D392D" w:rsidRDefault="008D392D" w:rsidP="008D392D">
      <w:pPr>
        <w:tabs>
          <w:tab w:val="left" w:pos="1080"/>
        </w:tabs>
        <w:adjustRightInd w:val="0"/>
        <w:snapToGrid w:val="0"/>
        <w:spacing w:line="320" w:lineRule="exact"/>
        <w:ind w:firstLine="420"/>
        <w:rPr>
          <w:rFonts w:ascii="仿宋_GB2312" w:eastAsia="仿宋_GB2312" w:hAnsi="宋体"/>
          <w:sz w:val="28"/>
          <w:szCs w:val="28"/>
        </w:rPr>
      </w:pPr>
      <w:r>
        <w:rPr>
          <w:rFonts w:ascii="仿宋_GB2312" w:eastAsia="仿宋_GB2312" w:hAnsi="宋体" w:hint="eastAsia"/>
          <w:sz w:val="28"/>
          <w:szCs w:val="28"/>
        </w:rPr>
        <w:t>……</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sz w:val="28"/>
          <w:szCs w:val="28"/>
        </w:rPr>
        <w:t>上述调整</w:t>
      </w:r>
      <w:r>
        <w:rPr>
          <w:rFonts w:ascii="仿宋_GB2312" w:eastAsia="仿宋_GB2312" w:hAnsi="宋体" w:hint="eastAsia"/>
          <w:bCs/>
          <w:sz w:val="28"/>
          <w:szCs w:val="28"/>
        </w:rPr>
        <w:t>详见《未按权责发生制确认收入纳税调整明细表》（A105020）。</w:t>
      </w:r>
      <w:r>
        <w:rPr>
          <w:rFonts w:ascii="仿宋_GB2312" w:eastAsia="仿宋_GB2312" w:hAnsi="宋体" w:hint="eastAsia"/>
          <w:bCs/>
          <w:i/>
          <w:sz w:val="28"/>
          <w:szCs w:val="28"/>
        </w:rPr>
        <w:t>[提示：在期限内的政策性搬迁收入已计入本年度损益的，需要纳税调减，其中政府补偿收入部分，在A105020第10和第11行调减；资产处置收入部分在A105020第13行调减；通过“专项应付款”单独核算搬迁收支的搬迁收入或本年取得政府补偿收入已作递延收入等处理未计入本年度损益的，不需纳税调减。取得不符合税法规定政策性搬迁条件、不符合税法规定不征税收入条件的政府补助，</w:t>
      </w:r>
      <w:r>
        <w:rPr>
          <w:rFonts w:ascii="仿宋_GB2312" w:eastAsia="仿宋_GB2312" w:hAnsi="宋体" w:hint="eastAsia"/>
          <w:bCs/>
          <w:i/>
          <w:sz w:val="28"/>
          <w:szCs w:val="28"/>
        </w:rPr>
        <w:lastRenderedPageBreak/>
        <w:t>根据其与前、后期收益相关，还是与资产相关的情况在A105020第10和第11行进行税会差异的纳税调增，之前已作纳税调增的政府补助在本年度结转收入的，也在此处进行相应的调减]</w:t>
      </w:r>
    </w:p>
    <w:p w:rsidR="008D392D" w:rsidRDefault="008D392D" w:rsidP="008D392D">
      <w:pPr>
        <w:tabs>
          <w:tab w:val="left" w:pos="1080"/>
        </w:tabs>
        <w:adjustRightInd w:val="0"/>
        <w:snapToGrid w:val="0"/>
        <w:spacing w:line="320" w:lineRule="exact"/>
        <w:ind w:firstLine="420"/>
        <w:outlineLvl w:val="0"/>
        <w:rPr>
          <w:rFonts w:ascii="仿宋_GB2312" w:eastAsia="仿宋_GB2312" w:hAnsi="宋体"/>
          <w:sz w:val="28"/>
          <w:szCs w:val="28"/>
        </w:rPr>
      </w:pPr>
      <w:bookmarkStart w:id="5" w:name="_Toc344332785"/>
      <w:r>
        <w:rPr>
          <w:rFonts w:ascii="仿宋_GB2312" w:eastAsia="仿宋_GB2312" w:hAnsi="宋体" w:hint="eastAsia"/>
          <w:sz w:val="28"/>
          <w:szCs w:val="28"/>
        </w:rPr>
        <w:t>（3）投资收益的复核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bookmarkStart w:id="6" w:name="_Toc344332788"/>
      <w:bookmarkStart w:id="7" w:name="_Toc344332787"/>
      <w:r>
        <w:rPr>
          <w:rFonts w:ascii="仿宋_GB2312" w:eastAsia="仿宋_GB2312" w:hAnsi="宋体" w:hint="eastAsia"/>
          <w:bCs/>
          <w:i/>
          <w:sz w:val="28"/>
          <w:szCs w:val="28"/>
        </w:rPr>
        <w:t xml:space="preserve">[提示：如没有发生投资收益纳税调整情形的，作如下披露：]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bCs/>
          <w:sz w:val="28"/>
          <w:szCs w:val="28"/>
        </w:rPr>
        <w:t>经复核，贵单位在本纳税年度没有发生投资收益纳税调整情况。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[提示：如有发生投资收益纳税调整情形的，作如下披露：]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sz w:val="28"/>
          <w:szCs w:val="28"/>
        </w:rPr>
      </w:pPr>
      <w:r>
        <w:rPr>
          <w:rFonts w:ascii="仿宋_GB2312" w:eastAsia="仿宋_GB2312" w:hAnsi="宋体" w:hint="eastAsia"/>
          <w:bCs/>
          <w:sz w:val="28"/>
          <w:szCs w:val="28"/>
        </w:rPr>
        <w:t>贵单位本纳税年度复核后确认的投资收益</w:t>
      </w:r>
      <w:r>
        <w:rPr>
          <w:rFonts w:ascii="仿宋_GB2312" w:eastAsia="仿宋_GB2312" w:hAnsi="宋体" w:hint="eastAsia"/>
          <w:sz w:val="28"/>
          <w:szCs w:val="28"/>
        </w:rPr>
        <w:t>账载金额</w:t>
      </w:r>
      <w:r>
        <w:rPr>
          <w:rFonts w:ascii="仿宋_GB2312" w:eastAsia="仿宋_GB2312" w:hAnsi="宋体" w:hint="eastAsia"/>
          <w:bCs/>
          <w:sz w:val="28"/>
          <w:szCs w:val="28"/>
        </w:rPr>
        <w:t>XXXXXX元，根据税收相关规定确认的</w:t>
      </w:r>
      <w:r>
        <w:rPr>
          <w:rFonts w:ascii="仿宋_GB2312" w:eastAsia="仿宋_GB2312" w:hAnsi="宋体" w:hint="eastAsia"/>
          <w:sz w:val="28"/>
          <w:szCs w:val="28"/>
        </w:rPr>
        <w:t>税</w:t>
      </w:r>
      <w:r>
        <w:rPr>
          <w:rFonts w:ascii="仿宋_GB2312" w:eastAsia="仿宋_GB2312" w:hAnsi="宋体" w:hint="eastAsia"/>
          <w:bCs/>
          <w:sz w:val="28"/>
          <w:szCs w:val="28"/>
        </w:rPr>
        <w:t>收金额XXXXXX元，纳税调整增加／减少经复核确认为XXXXXX元。具体详见《投资收益纳税调整明细表》（A105030）。</w:t>
      </w:r>
      <w:r>
        <w:rPr>
          <w:rFonts w:ascii="仿宋_GB2312" w:eastAsia="仿宋_GB2312" w:hAnsi="宋体" w:hint="eastAsia"/>
          <w:bCs/>
          <w:i/>
          <w:sz w:val="28"/>
          <w:szCs w:val="28"/>
        </w:rPr>
        <w:t>[提示：视同受控外国企业向贵单位分配股息的纳税调整情况在该附表第9行次“九、其他”反映]</w:t>
      </w:r>
    </w:p>
    <w:bookmarkEnd w:id="6"/>
    <w:p w:rsidR="008D392D" w:rsidRDefault="008D392D" w:rsidP="008D392D">
      <w:pPr>
        <w:tabs>
          <w:tab w:val="left" w:pos="1080"/>
        </w:tabs>
        <w:adjustRightInd w:val="0"/>
        <w:snapToGrid w:val="0"/>
        <w:spacing w:line="320" w:lineRule="exact"/>
        <w:ind w:firstLine="420"/>
        <w:outlineLvl w:val="0"/>
        <w:rPr>
          <w:rFonts w:ascii="仿宋_GB2312" w:eastAsia="仿宋_GB2312" w:hAnsi="宋体"/>
          <w:strike/>
          <w:sz w:val="28"/>
          <w:szCs w:val="28"/>
        </w:rPr>
      </w:pPr>
      <w:r>
        <w:rPr>
          <w:rFonts w:ascii="仿宋_GB2312" w:eastAsia="仿宋_GB2312" w:hAnsi="宋体" w:hint="eastAsia"/>
          <w:sz w:val="28"/>
          <w:szCs w:val="28"/>
        </w:rPr>
        <w:t>（4）按权益法核算长期股权投资对初始投资成本调整确认收益的</w:t>
      </w:r>
      <w:bookmarkEnd w:id="7"/>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[提示：如没有发生按权益法核算长期股权投资对初始投资成本纳税调整情形的，作如下披露：]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经复核，贵单位在本纳税年度没有发生按权益法核算长期股权投资对初始投资成本纳税调整情况。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[提示：如有发生按权益法核算长期股权投资对初始投资成本纳税调整情形的，作如下披露：]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sz w:val="28"/>
          <w:szCs w:val="28"/>
        </w:rPr>
      </w:pPr>
      <w:r>
        <w:rPr>
          <w:rFonts w:ascii="仿宋_GB2312" w:eastAsia="仿宋_GB2312" w:hAnsi="宋体" w:hint="eastAsia"/>
          <w:sz w:val="28"/>
          <w:szCs w:val="28"/>
        </w:rPr>
        <w:t>贵单位本纳税年度</w:t>
      </w:r>
      <w:r>
        <w:rPr>
          <w:rFonts w:ascii="仿宋_GB2312" w:eastAsia="仿宋_GB2312" w:hAnsi="宋体" w:hint="eastAsia"/>
          <w:bCs/>
          <w:sz w:val="28"/>
          <w:szCs w:val="28"/>
        </w:rPr>
        <w:t>长期股权投资采取</w:t>
      </w:r>
      <w:r>
        <w:rPr>
          <w:rFonts w:ascii="仿宋_GB2312" w:eastAsia="仿宋_GB2312" w:hAnsi="宋体" w:hint="eastAsia"/>
          <w:sz w:val="28"/>
          <w:szCs w:val="28"/>
        </w:rPr>
        <w:t>权益法核算，初始投资成本小于取得投资时应享有被投资单位可辨认净资产公允价值</w:t>
      </w:r>
      <w:r>
        <w:rPr>
          <w:rFonts w:ascii="仿宋_GB2312" w:eastAsia="仿宋_GB2312" w:hAnsi="宋体" w:hint="eastAsia"/>
          <w:bCs/>
          <w:sz w:val="28"/>
          <w:szCs w:val="28"/>
        </w:rPr>
        <w:t>份</w:t>
      </w:r>
      <w:r>
        <w:rPr>
          <w:rFonts w:ascii="仿宋_GB2312" w:eastAsia="仿宋_GB2312" w:hAnsi="宋体" w:hint="eastAsia"/>
          <w:sz w:val="28"/>
          <w:szCs w:val="28"/>
        </w:rPr>
        <w:t>额的差额计入</w:t>
      </w:r>
      <w:r>
        <w:rPr>
          <w:rFonts w:ascii="仿宋_GB2312" w:eastAsia="仿宋_GB2312" w:hAnsi="宋体" w:hint="eastAsia"/>
          <w:bCs/>
          <w:sz w:val="28"/>
          <w:szCs w:val="28"/>
        </w:rPr>
        <w:t>本年度</w:t>
      </w:r>
      <w:r>
        <w:rPr>
          <w:rFonts w:ascii="仿宋_GB2312" w:eastAsia="仿宋_GB2312" w:hAnsi="宋体" w:hint="eastAsia"/>
          <w:sz w:val="28"/>
          <w:szCs w:val="28"/>
        </w:rPr>
        <w:t>营业外收入XXXXXX元。根据税收</w:t>
      </w:r>
      <w:r>
        <w:rPr>
          <w:rFonts w:ascii="仿宋_GB2312" w:eastAsia="仿宋_GB2312" w:hAnsi="宋体" w:hint="eastAsia"/>
          <w:bCs/>
          <w:sz w:val="28"/>
          <w:szCs w:val="28"/>
        </w:rPr>
        <w:t>相关</w:t>
      </w:r>
      <w:r>
        <w:rPr>
          <w:rFonts w:ascii="仿宋_GB2312" w:eastAsia="仿宋_GB2312" w:hAnsi="宋体" w:hint="eastAsia"/>
          <w:sz w:val="28"/>
          <w:szCs w:val="28"/>
        </w:rPr>
        <w:t>规定</w:t>
      </w:r>
      <w:r>
        <w:rPr>
          <w:rFonts w:ascii="仿宋_GB2312" w:eastAsia="仿宋_GB2312" w:hAnsi="宋体" w:hint="eastAsia"/>
          <w:bCs/>
          <w:sz w:val="28"/>
          <w:szCs w:val="28"/>
        </w:rPr>
        <w:t>长期股权投资</w:t>
      </w:r>
      <w:r>
        <w:rPr>
          <w:rFonts w:ascii="仿宋_GB2312" w:eastAsia="仿宋_GB2312" w:hAnsi="宋体" w:hint="eastAsia"/>
          <w:sz w:val="28"/>
          <w:szCs w:val="28"/>
        </w:rPr>
        <w:t>应按</w:t>
      </w:r>
      <w:r>
        <w:rPr>
          <w:rFonts w:ascii="仿宋_GB2312" w:eastAsia="仿宋_GB2312" w:hAnsi="宋体" w:hint="eastAsia"/>
          <w:bCs/>
          <w:sz w:val="28"/>
          <w:szCs w:val="28"/>
        </w:rPr>
        <w:t>历史</w:t>
      </w:r>
      <w:r>
        <w:rPr>
          <w:rFonts w:ascii="仿宋_GB2312" w:eastAsia="仿宋_GB2312" w:hAnsi="宋体" w:hint="eastAsia"/>
          <w:sz w:val="28"/>
          <w:szCs w:val="28"/>
        </w:rPr>
        <w:t>成本确认</w:t>
      </w:r>
      <w:r>
        <w:rPr>
          <w:rFonts w:ascii="仿宋_GB2312" w:eastAsia="仿宋_GB2312" w:hAnsi="宋体" w:hint="eastAsia"/>
          <w:bCs/>
          <w:sz w:val="28"/>
          <w:szCs w:val="28"/>
        </w:rPr>
        <w:t>初始</w:t>
      </w:r>
      <w:r>
        <w:rPr>
          <w:rFonts w:ascii="仿宋_GB2312" w:eastAsia="仿宋_GB2312" w:hAnsi="宋体" w:hint="eastAsia"/>
          <w:sz w:val="28"/>
          <w:szCs w:val="28"/>
        </w:rPr>
        <w:t>投资成</w:t>
      </w:r>
      <w:r>
        <w:rPr>
          <w:rFonts w:ascii="仿宋_GB2312" w:eastAsia="仿宋_GB2312" w:hAnsi="宋体" w:hint="eastAsia"/>
          <w:bCs/>
          <w:sz w:val="28"/>
          <w:szCs w:val="28"/>
        </w:rPr>
        <w:t>本，对计入营业外收入的初始投资成本小于取得投资时应享有被投资单位可辨认净资产公允价值份额的两者之间差额应纳税调减，</w:t>
      </w:r>
      <w:r>
        <w:rPr>
          <w:rFonts w:ascii="仿宋_GB2312" w:eastAsia="仿宋_GB2312" w:hAnsi="宋体" w:hint="eastAsia"/>
          <w:sz w:val="28"/>
          <w:szCs w:val="28"/>
        </w:rPr>
        <w:t>纳税调整减少经复核确认为XXXXXX元。</w:t>
      </w:r>
    </w:p>
    <w:p w:rsidR="008D392D" w:rsidRDefault="008D392D" w:rsidP="008D392D">
      <w:pPr>
        <w:tabs>
          <w:tab w:val="left" w:pos="1080"/>
        </w:tabs>
        <w:adjustRightInd w:val="0"/>
        <w:snapToGrid w:val="0"/>
        <w:spacing w:line="320" w:lineRule="exact"/>
        <w:ind w:firstLine="420"/>
        <w:outlineLvl w:val="0"/>
        <w:rPr>
          <w:rFonts w:ascii="仿宋_GB2312" w:eastAsia="仿宋_GB2312" w:hAnsi="宋体"/>
          <w:sz w:val="28"/>
          <w:szCs w:val="28"/>
        </w:rPr>
      </w:pPr>
      <w:r>
        <w:rPr>
          <w:rFonts w:ascii="仿宋_GB2312" w:eastAsia="仿宋_GB2312" w:hAnsi="宋体" w:hint="eastAsia"/>
          <w:sz w:val="28"/>
          <w:szCs w:val="28"/>
        </w:rPr>
        <w:t>（5）交易性金融资产初始投资</w:t>
      </w:r>
      <w:r>
        <w:rPr>
          <w:rFonts w:ascii="仿宋_GB2312" w:eastAsia="仿宋_GB2312" w:hAnsi="宋体" w:hint="eastAsia"/>
          <w:bCs/>
          <w:sz w:val="28"/>
          <w:szCs w:val="28"/>
        </w:rPr>
        <w:t>调整</w:t>
      </w:r>
      <w:r>
        <w:rPr>
          <w:rFonts w:ascii="仿宋_GB2312" w:eastAsia="仿宋_GB2312" w:hAnsi="宋体" w:hint="eastAsia"/>
          <w:sz w:val="28"/>
          <w:szCs w:val="28"/>
        </w:rPr>
        <w:t>的复核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[提示：如没有发生交易性金融资产初始投资纳税调整情形的，作如下披露：]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经复核，贵单位在本纳税年度没有发生交易性金融资产初始投资纳税调整情况。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[提示：如有发生交易性金融资产初始投资纳税调整情形的，作如下披露：]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sz w:val="28"/>
          <w:szCs w:val="28"/>
        </w:rPr>
        <w:t>贵单位本纳税年度购置交易性金融资产XXXXXX元，发生的交易费用计入当期损益XXXXXX元。根据税收相关规定，交易性金融资产应按历史成本确认初始投资成本，该部分交易费用应纳税调整增加，纳税调整增加经复核确认为XXXXXX元。</w:t>
      </w:r>
      <w:r>
        <w:rPr>
          <w:rFonts w:ascii="仿宋_GB2312" w:eastAsia="仿宋_GB2312" w:hAnsi="宋体" w:hint="eastAsia"/>
          <w:bCs/>
          <w:i/>
          <w:sz w:val="28"/>
          <w:szCs w:val="28"/>
        </w:rPr>
        <w:t xml:space="preserve"> [提示：以后年度处置该交易性金融资产时，按相应增加其计税基础确认金额的方式进行纳税调减，并在该年度的A105030表反映调整情况。]</w:t>
      </w:r>
    </w:p>
    <w:p w:rsidR="008D392D" w:rsidRDefault="008D392D" w:rsidP="008D392D">
      <w:pPr>
        <w:adjustRightInd w:val="0"/>
        <w:snapToGrid w:val="0"/>
        <w:spacing w:line="320" w:lineRule="exact"/>
        <w:ind w:firstLineChars="200" w:firstLine="560"/>
        <w:outlineLvl w:val="0"/>
        <w:rPr>
          <w:rFonts w:ascii="仿宋_GB2312" w:eastAsia="仿宋_GB2312" w:hAnsi="宋体"/>
          <w:sz w:val="28"/>
          <w:szCs w:val="28"/>
        </w:rPr>
      </w:pPr>
      <w:bookmarkStart w:id="8" w:name="_Toc344332791"/>
      <w:r>
        <w:rPr>
          <w:rFonts w:ascii="仿宋_GB2312" w:eastAsia="仿宋_GB2312" w:hAnsi="宋体" w:hint="eastAsia"/>
          <w:sz w:val="28"/>
          <w:szCs w:val="28"/>
        </w:rPr>
        <w:t>（6）公允价值变动净</w:t>
      </w:r>
      <w:r>
        <w:rPr>
          <w:rFonts w:ascii="仿宋_GB2312" w:eastAsia="仿宋_GB2312" w:hAnsi="宋体" w:hint="eastAsia"/>
          <w:bCs/>
          <w:sz w:val="28"/>
          <w:szCs w:val="28"/>
        </w:rPr>
        <w:t>损</w:t>
      </w:r>
      <w:r>
        <w:rPr>
          <w:rFonts w:ascii="仿宋_GB2312" w:eastAsia="仿宋_GB2312" w:hAnsi="宋体" w:hint="eastAsia"/>
          <w:sz w:val="28"/>
          <w:szCs w:val="28"/>
        </w:rPr>
        <w:t>益的</w:t>
      </w:r>
      <w:bookmarkEnd w:id="8"/>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i/>
          <w:sz w:val="28"/>
          <w:szCs w:val="28"/>
        </w:rPr>
      </w:pPr>
      <w:r>
        <w:rPr>
          <w:rFonts w:ascii="仿宋_GB2312" w:eastAsia="仿宋_GB2312" w:hAnsi="宋体" w:hint="eastAsia"/>
          <w:bCs/>
          <w:i/>
          <w:sz w:val="28"/>
          <w:szCs w:val="28"/>
        </w:rPr>
        <w:t xml:space="preserve">[提示：如没有发生公允价值变动净损益纳税调整情形的，作如下披露：]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bCs/>
          <w:sz w:val="28"/>
          <w:szCs w:val="28"/>
        </w:rPr>
        <w:t>经复核，贵单位在本纳税年度没有发生公允价值变动净损益纳税</w:t>
      </w:r>
      <w:r>
        <w:rPr>
          <w:rFonts w:ascii="仿宋_GB2312" w:eastAsia="仿宋_GB2312" w:hAnsi="宋体" w:hint="eastAsia"/>
          <w:bCs/>
          <w:sz w:val="28"/>
          <w:szCs w:val="28"/>
        </w:rPr>
        <w:lastRenderedPageBreak/>
        <w:t>调整情况。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[提示：如有发生公允价值变动净损益纳税调整情形的，作如下披露：]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strike/>
          <w:sz w:val="28"/>
          <w:szCs w:val="28"/>
        </w:rPr>
      </w:pPr>
      <w:r>
        <w:rPr>
          <w:rFonts w:ascii="仿宋_GB2312" w:eastAsia="仿宋_GB2312" w:hAnsi="宋体" w:hint="eastAsia"/>
          <w:bCs/>
          <w:sz w:val="28"/>
          <w:szCs w:val="28"/>
        </w:rPr>
        <w:t>贵单位本纳税年度以公允价值计量的XXXX项目</w:t>
      </w:r>
      <w:r>
        <w:rPr>
          <w:rFonts w:ascii="仿宋_GB2312" w:eastAsia="仿宋_GB2312" w:hAnsi="宋体" w:hint="eastAsia"/>
          <w:bCs/>
          <w:i/>
          <w:sz w:val="28"/>
          <w:szCs w:val="28"/>
        </w:rPr>
        <w:t>[提示：要求说明公允价值变动净损益项目类别，如：金融资产、金融负债、投资性房地产等，</w:t>
      </w:r>
      <w:r>
        <w:rPr>
          <w:rFonts w:ascii="仿宋_GB2312" w:eastAsia="仿宋_GB2312" w:hAnsi="宋体" w:hint="eastAsia"/>
          <w:bCs/>
          <w:sz w:val="28"/>
          <w:szCs w:val="28"/>
        </w:rPr>
        <w:t>]计入当期损益的公允价值净损益金额XXXXXX元，以公允价值计量的XXXX项目……，根据税收相关规定不调整该资产的计税基础，应进行纳税调整。纳税调整增加／减少经复核确认为XXXXXX元。</w:t>
      </w:r>
    </w:p>
    <w:p w:rsidR="008D392D" w:rsidRDefault="008D392D" w:rsidP="008D392D">
      <w:pPr>
        <w:widowControl/>
        <w:tabs>
          <w:tab w:val="left" w:pos="1080"/>
        </w:tabs>
        <w:adjustRightInd w:val="0"/>
        <w:snapToGrid w:val="0"/>
        <w:spacing w:line="320" w:lineRule="exact"/>
        <w:ind w:firstLineChars="200" w:firstLine="560"/>
        <w:outlineLvl w:val="0"/>
        <w:rPr>
          <w:rFonts w:ascii="仿宋_GB2312" w:eastAsia="仿宋_GB2312" w:hAnsi="宋体" w:cs="宋体"/>
          <w:i/>
          <w:kern w:val="0"/>
          <w:sz w:val="28"/>
          <w:szCs w:val="28"/>
        </w:rPr>
      </w:pPr>
      <w:bookmarkStart w:id="9" w:name="_Toc344332795"/>
      <w:r>
        <w:rPr>
          <w:rFonts w:ascii="仿宋_GB2312" w:eastAsia="仿宋_GB2312" w:hAnsi="宋体" w:hint="eastAsia"/>
          <w:sz w:val="28"/>
          <w:szCs w:val="28"/>
        </w:rPr>
        <w:t>（7）不征税收入的</w:t>
      </w:r>
      <w:bookmarkEnd w:id="9"/>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[提示：如本年及以前没有发生不征税收入纳税调整情形的，作如下披露：]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经复核，贵单位在本纳税年度及以前没有发生不征税收入纳税调整情况。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[提示：如有发生不征税收入纳税调整情形的，作如下披露：]</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贵单位本纳税年度不征税收入纳税调整减少经复核确认为XXXXXX元。其中：本纳税年度取得部分XXXXXX元、以前年度取得结转本纳税年度损益部分XXXXXX元。</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sz w:val="28"/>
          <w:szCs w:val="28"/>
        </w:rPr>
        <w:t>贵单位本纳税年度不征税收入纳税调整增加经复核确认为XXXXXX元。其中：XXXX年XX月取得专项用途财政性资金已作为不征税收入处理但在5年（60个月）内未支出或缴回部分XXXXXX元、XXXX年XX月取得……</w:t>
      </w:r>
      <w:r>
        <w:rPr>
          <w:rFonts w:ascii="仿宋_GB2312" w:eastAsia="仿宋_GB2312" w:hAnsi="宋体" w:hint="eastAsia"/>
          <w:bCs/>
          <w:i/>
          <w:sz w:val="28"/>
          <w:szCs w:val="28"/>
        </w:rPr>
        <w:t>[提示：同一年度如有多次取得专项用途财政性资金的，需分别披露取得时间、需调增金额等]</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其中：专项用途财政性资金纳税调整情况具体详见《专项用途财政性资金纳税调整明细表》（A105040）。</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sz w:val="28"/>
          <w:szCs w:val="28"/>
        </w:rPr>
        <w:t>贵单位本纳税年度取得</w:t>
      </w:r>
      <w:r>
        <w:rPr>
          <w:rFonts w:ascii="仿宋_GB2312" w:eastAsia="仿宋_GB2312" w:hAnsi="宋体" w:hint="eastAsia"/>
          <w:bCs/>
          <w:sz w:val="28"/>
          <w:szCs w:val="28"/>
        </w:rPr>
        <w:t>符合税法规定</w:t>
      </w:r>
      <w:r>
        <w:rPr>
          <w:rFonts w:ascii="仿宋_GB2312" w:eastAsia="仿宋_GB2312" w:hAnsi="宋体" w:hint="eastAsia"/>
          <w:sz w:val="28"/>
          <w:szCs w:val="28"/>
        </w:rPr>
        <w:t>不征税收入</w:t>
      </w:r>
      <w:r>
        <w:rPr>
          <w:rFonts w:ascii="仿宋_GB2312" w:eastAsia="仿宋_GB2312" w:hAnsi="宋体" w:hint="eastAsia"/>
          <w:bCs/>
          <w:sz w:val="28"/>
          <w:szCs w:val="28"/>
        </w:rPr>
        <w:t>条件的政府补助</w:t>
      </w:r>
      <w:r>
        <w:rPr>
          <w:rFonts w:ascii="仿宋_GB2312" w:eastAsia="仿宋_GB2312" w:hAnsi="宋体" w:hint="eastAsia"/>
          <w:sz w:val="28"/>
          <w:szCs w:val="28"/>
        </w:rPr>
        <w:t>XXXXXX</w:t>
      </w:r>
      <w:r>
        <w:rPr>
          <w:rFonts w:ascii="仿宋_GB2312" w:eastAsia="仿宋_GB2312" w:hAnsi="宋体" w:hint="eastAsia"/>
          <w:bCs/>
          <w:sz w:val="28"/>
          <w:szCs w:val="28"/>
        </w:rPr>
        <w:t>元，</w:t>
      </w:r>
      <w:r>
        <w:rPr>
          <w:rFonts w:ascii="仿宋_GB2312" w:eastAsia="仿宋_GB2312" w:hAnsi="宋体" w:hint="eastAsia"/>
          <w:sz w:val="28"/>
          <w:szCs w:val="28"/>
        </w:rPr>
        <w:t>其中：财政拨款收入XXXXXX</w:t>
      </w:r>
      <w:r>
        <w:rPr>
          <w:rFonts w:ascii="仿宋_GB2312" w:eastAsia="仿宋_GB2312" w:hAnsi="宋体" w:hint="eastAsia"/>
          <w:bCs/>
          <w:sz w:val="28"/>
          <w:szCs w:val="28"/>
        </w:rPr>
        <w:t>元</w:t>
      </w:r>
      <w:r>
        <w:rPr>
          <w:rFonts w:ascii="仿宋_GB2312" w:eastAsia="仿宋_GB2312" w:hAnsi="宋体" w:hint="eastAsia"/>
          <w:sz w:val="28"/>
          <w:szCs w:val="28"/>
        </w:rPr>
        <w:t>，专项用途财政性资金XXXXXX</w:t>
      </w:r>
      <w:r>
        <w:rPr>
          <w:rFonts w:ascii="仿宋_GB2312" w:eastAsia="仿宋_GB2312" w:hAnsi="宋体" w:hint="eastAsia"/>
          <w:bCs/>
          <w:sz w:val="28"/>
          <w:szCs w:val="28"/>
        </w:rPr>
        <w:t>元</w:t>
      </w:r>
      <w:r>
        <w:rPr>
          <w:rFonts w:ascii="仿宋_GB2312" w:eastAsia="仿宋_GB2312" w:hAnsi="宋体" w:hint="eastAsia"/>
          <w:sz w:val="28"/>
          <w:szCs w:val="28"/>
        </w:rPr>
        <w:t>（其中：软件生产企业实行增值税即征即退政策所退还的税款XXXXXX元，动漫企业实行增值税即征即退政策所退还的税款XXXXXX元）</w:t>
      </w:r>
      <w:r>
        <w:rPr>
          <w:rFonts w:ascii="仿宋_GB2312" w:eastAsia="仿宋_GB2312" w:hAnsi="宋体" w:hint="eastAsia"/>
          <w:bCs/>
          <w:sz w:val="28"/>
          <w:szCs w:val="28"/>
        </w:rPr>
        <w:t>，</w:t>
      </w:r>
      <w:r>
        <w:rPr>
          <w:rFonts w:ascii="仿宋_GB2312" w:eastAsia="仿宋_GB2312" w:hAnsi="宋体" w:hint="eastAsia"/>
          <w:sz w:val="28"/>
          <w:szCs w:val="28"/>
        </w:rPr>
        <w:t>行政事业性收费收入XXXXXX</w:t>
      </w:r>
      <w:r>
        <w:rPr>
          <w:rFonts w:ascii="仿宋_GB2312" w:eastAsia="仿宋_GB2312" w:hAnsi="宋体" w:hint="eastAsia"/>
          <w:bCs/>
          <w:sz w:val="28"/>
          <w:szCs w:val="28"/>
        </w:rPr>
        <w:t>元</w:t>
      </w:r>
      <w:r>
        <w:rPr>
          <w:rFonts w:ascii="仿宋_GB2312" w:eastAsia="仿宋_GB2312" w:hAnsi="宋体" w:hint="eastAsia"/>
          <w:sz w:val="28"/>
          <w:szCs w:val="28"/>
        </w:rPr>
        <w:t>，政府性基金收入XXXXXX</w:t>
      </w:r>
      <w:r>
        <w:rPr>
          <w:rFonts w:ascii="仿宋_GB2312" w:eastAsia="仿宋_GB2312" w:hAnsi="宋体" w:hint="eastAsia"/>
          <w:bCs/>
          <w:sz w:val="28"/>
          <w:szCs w:val="28"/>
        </w:rPr>
        <w:t>元</w:t>
      </w:r>
      <w:r>
        <w:rPr>
          <w:rFonts w:ascii="仿宋_GB2312" w:eastAsia="仿宋_GB2312" w:hAnsi="宋体" w:hint="eastAsia"/>
          <w:sz w:val="28"/>
          <w:szCs w:val="28"/>
        </w:rPr>
        <w:t>，其他收入XXXXXX</w:t>
      </w:r>
      <w:r>
        <w:rPr>
          <w:rFonts w:ascii="仿宋_GB2312" w:eastAsia="仿宋_GB2312" w:hAnsi="宋体" w:hint="eastAsia"/>
          <w:bCs/>
          <w:sz w:val="28"/>
          <w:szCs w:val="28"/>
        </w:rPr>
        <w:t>元</w:t>
      </w:r>
      <w:r>
        <w:rPr>
          <w:rFonts w:ascii="仿宋_GB2312" w:eastAsia="仿宋_GB2312" w:hAnsi="宋体" w:hint="eastAsia"/>
          <w:sz w:val="28"/>
          <w:szCs w:val="28"/>
        </w:rPr>
        <w:t>。</w:t>
      </w:r>
      <w:r>
        <w:rPr>
          <w:rFonts w:ascii="仿宋_GB2312" w:eastAsia="仿宋_GB2312" w:hAnsi="宋体" w:hint="eastAsia"/>
          <w:bCs/>
          <w:sz w:val="28"/>
          <w:szCs w:val="28"/>
        </w:rPr>
        <w:t>其中：与取得收益相关且用于补偿本年度及以前已发生费用或损失部分XXXXXX元、与取得资产相关部分XXXXXX元、与取得收益相关且用于补偿以后年度费用或损失部分XXXXXX元。其中：已计入本纳税年度损益部分XXXXXX元、作递延收益处理部分XXXXXX元。</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sz w:val="28"/>
          <w:szCs w:val="28"/>
        </w:rPr>
        <w:t>贵单位本纳税年度取得不符合税法规定不征税收入条件的政府补助经复核确认为XXXXXX元，其中：专项用途财政性资金XXXXXX元、政府其他补助XXXXXX元。</w:t>
      </w:r>
      <w:r>
        <w:rPr>
          <w:rFonts w:ascii="仿宋_GB2312" w:eastAsia="仿宋_GB2312" w:hAnsi="宋体" w:hint="eastAsia"/>
          <w:bCs/>
          <w:i/>
          <w:sz w:val="28"/>
          <w:szCs w:val="28"/>
        </w:rPr>
        <w:t xml:space="preserve"> [提示：均在《未按权责发生制确认收入纳税调整明细表》（A105020）反映调整情况，与取得收益相关且补偿本年度及以前已发生费用或损失部分已作收入计入当年损益的，不需纳税调整，未作收入处理的，更正会计处理后计税；与取得资产相关或与取得收益相关且用于补偿以后年度费用或损失部分在取得当年全额调增、以后分年计入损益时相应调减]。</w:t>
      </w:r>
    </w:p>
    <w:p w:rsidR="008D392D" w:rsidRDefault="008D392D" w:rsidP="008D392D">
      <w:pPr>
        <w:tabs>
          <w:tab w:val="left" w:pos="1080"/>
        </w:tabs>
        <w:adjustRightInd w:val="0"/>
        <w:snapToGrid w:val="0"/>
        <w:spacing w:line="320" w:lineRule="exact"/>
        <w:ind w:firstLine="420"/>
        <w:outlineLvl w:val="0"/>
        <w:rPr>
          <w:rFonts w:ascii="仿宋_GB2312" w:eastAsia="仿宋_GB2312" w:hAnsi="宋体"/>
          <w:sz w:val="28"/>
          <w:szCs w:val="28"/>
        </w:rPr>
      </w:pPr>
      <w:r>
        <w:rPr>
          <w:rFonts w:ascii="仿宋_GB2312" w:eastAsia="仿宋_GB2312" w:hAnsi="宋体" w:hint="eastAsia"/>
          <w:sz w:val="28"/>
          <w:szCs w:val="28"/>
        </w:rPr>
        <w:t>（8）销售折扣</w:t>
      </w:r>
      <w:r>
        <w:rPr>
          <w:rFonts w:ascii="仿宋_GB2312" w:eastAsia="仿宋_GB2312" w:hAnsi="宋体" w:hint="eastAsia"/>
          <w:bCs/>
          <w:sz w:val="28"/>
          <w:szCs w:val="28"/>
        </w:rPr>
        <w:t>、</w:t>
      </w:r>
      <w:r>
        <w:rPr>
          <w:rFonts w:ascii="仿宋_GB2312" w:eastAsia="仿宋_GB2312" w:hAnsi="宋体" w:hint="eastAsia"/>
          <w:sz w:val="28"/>
          <w:szCs w:val="28"/>
        </w:rPr>
        <w:t>折让</w:t>
      </w:r>
      <w:r>
        <w:rPr>
          <w:rFonts w:ascii="仿宋_GB2312" w:eastAsia="仿宋_GB2312" w:hAnsi="宋体" w:hint="eastAsia"/>
          <w:bCs/>
          <w:sz w:val="28"/>
          <w:szCs w:val="28"/>
        </w:rPr>
        <w:t>和退回</w:t>
      </w:r>
      <w:r>
        <w:rPr>
          <w:rFonts w:ascii="仿宋_GB2312" w:eastAsia="仿宋_GB2312" w:hAnsi="宋体" w:hint="eastAsia"/>
          <w:sz w:val="28"/>
          <w:szCs w:val="28"/>
        </w:rPr>
        <w:t>的</w:t>
      </w:r>
      <w:bookmarkEnd w:id="5"/>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lastRenderedPageBreak/>
        <w:t xml:space="preserve">[提示：如没有发生销售折扣和、折让和退回情形的，作如下披露：]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经复核，贵单位在本纳税年度没有销售折扣和、折让和退回纳税调整情况。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[提示：如有发生销售折扣和、折让和退回纳税调整情形的，作如下披露：]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i/>
          <w:sz w:val="28"/>
          <w:szCs w:val="28"/>
        </w:rPr>
      </w:pPr>
      <w:r>
        <w:rPr>
          <w:rFonts w:ascii="仿宋_GB2312" w:eastAsia="仿宋_GB2312" w:hAnsi="宋体" w:hint="eastAsia"/>
          <w:bCs/>
          <w:sz w:val="28"/>
          <w:szCs w:val="28"/>
        </w:rPr>
        <w:t>贵单位本纳税年度账面销售折扣、折让和退回XXXXXX元、根据税收规定应确认的税收金额XXXXXX元、纳税调整增加／减少经复核确认为XXXXXX元。具体调整情况如下：</w:t>
      </w:r>
      <w:r>
        <w:rPr>
          <w:rFonts w:ascii="仿宋_GB2312" w:eastAsia="仿宋_GB2312" w:hAnsi="宋体" w:hint="eastAsia"/>
          <w:bCs/>
          <w:i/>
          <w:sz w:val="28"/>
          <w:szCs w:val="28"/>
        </w:rPr>
        <w:t xml:space="preserve"> [提示：要求分别说明实施商业折扣、现金折扣、销售折让、销售退回的具体经营项目、条件或情况、涉及的具体会计科目及金额、所得税处理是否符合规定、本年度发生额、可抵减销售收入或</w:t>
      </w:r>
      <w:r>
        <w:rPr>
          <w:rFonts w:ascii="仿宋_GB2312" w:eastAsia="仿宋_GB2312" w:hAnsi="宋体" w:hint="eastAsia"/>
          <w:i/>
          <w:sz w:val="28"/>
          <w:szCs w:val="28"/>
        </w:rPr>
        <w:t>税前扣除的金额、纳税调整金额]</w:t>
      </w:r>
    </w:p>
    <w:p w:rsidR="008D392D" w:rsidRDefault="008D392D" w:rsidP="008D392D">
      <w:pPr>
        <w:tabs>
          <w:tab w:val="left" w:pos="720"/>
        </w:tabs>
        <w:adjustRightInd w:val="0"/>
        <w:snapToGrid w:val="0"/>
        <w:spacing w:line="320" w:lineRule="exact"/>
        <w:ind w:firstLineChars="200" w:firstLine="560"/>
        <w:outlineLvl w:val="0"/>
        <w:rPr>
          <w:rFonts w:ascii="仿宋_GB2312" w:eastAsia="仿宋_GB2312" w:hAnsi="宋体"/>
          <w:sz w:val="28"/>
          <w:szCs w:val="28"/>
        </w:rPr>
      </w:pPr>
      <w:bookmarkStart w:id="10" w:name="_Toc344332800"/>
      <w:bookmarkStart w:id="11" w:name="_Toc344332789"/>
      <w:r>
        <w:rPr>
          <w:rFonts w:ascii="仿宋_GB2312" w:eastAsia="仿宋_GB2312" w:hAnsi="宋体" w:hint="eastAsia"/>
          <w:sz w:val="28"/>
          <w:szCs w:val="28"/>
        </w:rPr>
        <w:t>（9）其他</w:t>
      </w:r>
      <w:r>
        <w:rPr>
          <w:rFonts w:ascii="仿宋_GB2312" w:eastAsia="仿宋_GB2312" w:hAnsi="宋体" w:hint="eastAsia"/>
          <w:bCs/>
          <w:sz w:val="28"/>
          <w:szCs w:val="28"/>
        </w:rPr>
        <w:t>收入类项目</w:t>
      </w:r>
      <w:r>
        <w:rPr>
          <w:rFonts w:ascii="仿宋_GB2312" w:eastAsia="仿宋_GB2312" w:hAnsi="宋体" w:hint="eastAsia"/>
          <w:sz w:val="28"/>
          <w:szCs w:val="28"/>
        </w:rPr>
        <w:t>的</w:t>
      </w:r>
      <w:bookmarkEnd w:id="10"/>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[提示：如没有发生其他收入类项目情形的，作如下披露：]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经复核，贵单位在本纳税年度没有发生其他收入类项目纳税调整情况。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[提示：如有发生其他收入类项目纳税调整情形的，作如下披露：包括所有未列入具体收入类纳税调整项目但存在税会差异调整的收入事项。]</w:t>
      </w:r>
    </w:p>
    <w:p w:rsidR="008D392D" w:rsidRDefault="008D392D" w:rsidP="008D392D">
      <w:pPr>
        <w:tabs>
          <w:tab w:val="left" w:pos="720"/>
        </w:tabs>
        <w:adjustRightInd w:val="0"/>
        <w:snapToGrid w:val="0"/>
        <w:spacing w:line="320" w:lineRule="exact"/>
        <w:ind w:firstLineChars="200" w:firstLine="560"/>
        <w:rPr>
          <w:rFonts w:ascii="仿宋_GB2312" w:eastAsia="仿宋_GB2312"/>
          <w:sz w:val="28"/>
          <w:szCs w:val="28"/>
        </w:rPr>
      </w:pPr>
      <w:r>
        <w:rPr>
          <w:rFonts w:ascii="仿宋_GB2312" w:eastAsia="仿宋_GB2312" w:hAnsi="宋体" w:hint="eastAsia"/>
          <w:bCs/>
          <w:sz w:val="28"/>
          <w:szCs w:val="28"/>
        </w:rPr>
        <w:t>贵单位本纳税年度复核后XXXX收入项目金额XXXXXX元，根据税收相关规定确认的金额XXXXXX元，纳税调整增加／减少经复核确认为XXXXXX元。</w:t>
      </w:r>
      <w:r>
        <w:rPr>
          <w:rFonts w:ascii="仿宋_GB2312" w:eastAsia="仿宋_GB2312" w:hAnsi="宋体" w:hint="eastAsia"/>
          <w:bCs/>
          <w:i/>
          <w:sz w:val="28"/>
          <w:szCs w:val="28"/>
        </w:rPr>
        <w:t>[提示：除要求分事项披露具体事实、涉及的收入项目、调整依据、计算过程等</w:t>
      </w:r>
      <w:r>
        <w:rPr>
          <w:rFonts w:ascii="仿宋_GB2312" w:eastAsia="仿宋_GB2312" w:hAnsi="宋体" w:hint="eastAsia"/>
          <w:i/>
          <w:sz w:val="28"/>
          <w:szCs w:val="28"/>
        </w:rPr>
        <w:t>外，还应增加以下披露表格</w:t>
      </w:r>
      <w:r>
        <w:rPr>
          <w:rFonts w:ascii="仿宋_GB2312" w:eastAsia="仿宋_GB2312" w:hAnsi="宋体" w:hint="eastAsia"/>
          <w:bCs/>
          <w:i/>
          <w:sz w:val="28"/>
          <w:szCs w:val="28"/>
        </w:rPr>
        <w:t>]</w:t>
      </w:r>
    </w:p>
    <w:p w:rsidR="008D392D" w:rsidRDefault="008D392D" w:rsidP="008D392D">
      <w:pPr>
        <w:tabs>
          <w:tab w:val="left" w:pos="720"/>
        </w:tabs>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sz w:val="28"/>
          <w:szCs w:val="28"/>
        </w:rPr>
        <w:t>其他</w:t>
      </w:r>
      <w:r>
        <w:rPr>
          <w:rFonts w:ascii="仿宋_GB2312" w:eastAsia="仿宋_GB2312" w:hAnsi="宋体" w:hint="eastAsia"/>
          <w:bCs/>
          <w:sz w:val="28"/>
          <w:szCs w:val="28"/>
        </w:rPr>
        <w:t>收入类具体项目</w:t>
      </w:r>
      <w:r>
        <w:rPr>
          <w:rFonts w:ascii="仿宋_GB2312" w:eastAsia="仿宋_GB2312" w:hAnsi="宋体" w:hint="eastAsia"/>
          <w:sz w:val="28"/>
          <w:szCs w:val="28"/>
        </w:rPr>
        <w:t>税会差异</w:t>
      </w:r>
      <w:r>
        <w:rPr>
          <w:rFonts w:ascii="仿宋_GB2312" w:eastAsia="仿宋_GB2312" w:hAnsi="宋体" w:hint="eastAsia"/>
          <w:bCs/>
          <w:sz w:val="28"/>
          <w:szCs w:val="28"/>
        </w:rPr>
        <w:t>纳税调整情况表</w:t>
      </w:r>
    </w:p>
    <w:tbl>
      <w:tblPr>
        <w:tblW w:w="87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440"/>
        <w:gridCol w:w="1260"/>
        <w:gridCol w:w="1440"/>
        <w:gridCol w:w="1371"/>
        <w:gridCol w:w="1689"/>
      </w:tblGrid>
      <w:tr w:rsidR="008D392D" w:rsidTr="005677C8">
        <w:tc>
          <w:tcPr>
            <w:tcW w:w="1548" w:type="dxa"/>
            <w:vAlign w:val="center"/>
          </w:tcPr>
          <w:p w:rsidR="008D392D" w:rsidRDefault="008D392D" w:rsidP="005677C8">
            <w:pPr>
              <w:tabs>
                <w:tab w:val="left" w:pos="-3240"/>
                <w:tab w:val="left" w:pos="-2880"/>
                <w:tab w:val="left" w:pos="-2160"/>
                <w:tab w:val="left" w:pos="900"/>
                <w:tab w:val="left" w:pos="5235"/>
              </w:tabs>
              <w:adjustRightInd w:val="0"/>
              <w:snapToGrid w:val="0"/>
              <w:spacing w:line="320" w:lineRule="exact"/>
              <w:jc w:val="center"/>
              <w:rPr>
                <w:rFonts w:ascii="仿宋_GB2312" w:eastAsia="仿宋_GB2312" w:hAnsi="宋体"/>
                <w:bCs/>
                <w:sz w:val="28"/>
                <w:szCs w:val="28"/>
              </w:rPr>
            </w:pPr>
            <w:bookmarkStart w:id="12" w:name="bzssr"/>
            <w:bookmarkStart w:id="13" w:name="_Toc344332801"/>
            <w:bookmarkStart w:id="14" w:name="_Toc344332796"/>
            <w:bookmarkEnd w:id="11"/>
            <w:bookmarkEnd w:id="12"/>
            <w:r>
              <w:rPr>
                <w:rFonts w:ascii="仿宋_GB2312" w:eastAsia="仿宋_GB2312" w:hAnsi="宋体" w:hint="eastAsia"/>
                <w:bCs/>
                <w:sz w:val="28"/>
                <w:szCs w:val="28"/>
              </w:rPr>
              <w:t>具体调整事项</w:t>
            </w:r>
          </w:p>
        </w:tc>
        <w:tc>
          <w:tcPr>
            <w:tcW w:w="1440" w:type="dxa"/>
            <w:vAlign w:val="center"/>
          </w:tcPr>
          <w:p w:rsidR="008D392D" w:rsidRDefault="008D392D" w:rsidP="005677C8">
            <w:pPr>
              <w:tabs>
                <w:tab w:val="left" w:pos="-3240"/>
                <w:tab w:val="left" w:pos="-2880"/>
                <w:tab w:val="left" w:pos="-2160"/>
                <w:tab w:val="left" w:pos="900"/>
                <w:tab w:val="left" w:pos="5235"/>
              </w:tabs>
              <w:adjustRightInd w:val="0"/>
              <w:snapToGrid w:val="0"/>
              <w:spacing w:line="320" w:lineRule="exact"/>
              <w:jc w:val="center"/>
              <w:rPr>
                <w:rFonts w:ascii="仿宋_GB2312" w:eastAsia="仿宋_GB2312" w:hAnsi="宋体"/>
                <w:sz w:val="28"/>
                <w:szCs w:val="28"/>
              </w:rPr>
            </w:pPr>
            <w:r>
              <w:rPr>
                <w:rFonts w:ascii="仿宋_GB2312" w:eastAsia="仿宋_GB2312" w:hAnsi="宋体" w:hint="eastAsia"/>
                <w:sz w:val="28"/>
                <w:szCs w:val="28"/>
              </w:rPr>
              <w:t>属于利润表哪项收入（收益）类项目</w:t>
            </w:r>
          </w:p>
        </w:tc>
        <w:tc>
          <w:tcPr>
            <w:tcW w:w="1260" w:type="dxa"/>
            <w:vAlign w:val="center"/>
          </w:tcPr>
          <w:p w:rsidR="008D392D" w:rsidRDefault="008D392D" w:rsidP="005677C8">
            <w:pPr>
              <w:tabs>
                <w:tab w:val="left" w:pos="-3240"/>
                <w:tab w:val="left" w:pos="-2880"/>
                <w:tab w:val="left" w:pos="-2160"/>
                <w:tab w:val="left" w:pos="900"/>
                <w:tab w:val="left" w:pos="5235"/>
              </w:tabs>
              <w:adjustRightInd w:val="0"/>
              <w:snapToGrid w:val="0"/>
              <w:spacing w:line="320" w:lineRule="exact"/>
              <w:jc w:val="center"/>
              <w:rPr>
                <w:rFonts w:ascii="仿宋_GB2312" w:eastAsia="仿宋_GB2312" w:hAnsi="宋体"/>
                <w:sz w:val="28"/>
                <w:szCs w:val="28"/>
              </w:rPr>
            </w:pPr>
            <w:r>
              <w:rPr>
                <w:rFonts w:ascii="仿宋_GB2312" w:eastAsia="仿宋_GB2312" w:hAnsi="宋体" w:hint="eastAsia"/>
                <w:sz w:val="28"/>
                <w:szCs w:val="28"/>
              </w:rPr>
              <w:t>收入（收益）类会计科目</w:t>
            </w:r>
          </w:p>
        </w:tc>
        <w:tc>
          <w:tcPr>
            <w:tcW w:w="1440" w:type="dxa"/>
            <w:vAlign w:val="center"/>
          </w:tcPr>
          <w:p w:rsidR="008D392D" w:rsidRDefault="008D392D" w:rsidP="005677C8">
            <w:pPr>
              <w:tabs>
                <w:tab w:val="left" w:pos="-3240"/>
                <w:tab w:val="left" w:pos="-2880"/>
                <w:tab w:val="left" w:pos="-2160"/>
                <w:tab w:val="left" w:pos="900"/>
                <w:tab w:val="left" w:pos="5235"/>
              </w:tabs>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账载金额</w:t>
            </w:r>
          </w:p>
        </w:tc>
        <w:tc>
          <w:tcPr>
            <w:tcW w:w="1371" w:type="dxa"/>
            <w:vAlign w:val="center"/>
          </w:tcPr>
          <w:p w:rsidR="008D392D" w:rsidRDefault="008D392D" w:rsidP="005677C8">
            <w:pPr>
              <w:tabs>
                <w:tab w:val="left" w:pos="-3240"/>
                <w:tab w:val="left" w:pos="-2880"/>
                <w:tab w:val="left" w:pos="-2160"/>
                <w:tab w:val="left" w:pos="900"/>
                <w:tab w:val="left" w:pos="5235"/>
              </w:tabs>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税收金额</w:t>
            </w:r>
          </w:p>
        </w:tc>
        <w:tc>
          <w:tcPr>
            <w:tcW w:w="1689" w:type="dxa"/>
          </w:tcPr>
          <w:p w:rsidR="008D392D" w:rsidRDefault="008D392D" w:rsidP="005677C8">
            <w:pPr>
              <w:tabs>
                <w:tab w:val="left" w:pos="-3240"/>
                <w:tab w:val="left" w:pos="-2880"/>
                <w:tab w:val="left" w:pos="-2160"/>
                <w:tab w:val="left" w:pos="900"/>
                <w:tab w:val="left" w:pos="5235"/>
              </w:tabs>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纳税调整增加（减少）复核确认额</w:t>
            </w:r>
          </w:p>
        </w:tc>
      </w:tr>
      <w:tr w:rsidR="008D392D" w:rsidTr="005677C8">
        <w:tc>
          <w:tcPr>
            <w:tcW w:w="1548"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r>
              <w:rPr>
                <w:rFonts w:ascii="仿宋_GB2312" w:eastAsia="仿宋_GB2312" w:hAnsi="宋体" w:hint="eastAsia"/>
                <w:bCs/>
                <w:sz w:val="28"/>
                <w:szCs w:val="28"/>
              </w:rPr>
              <w:t>1.××事项</w:t>
            </w:r>
          </w:p>
        </w:tc>
        <w:tc>
          <w:tcPr>
            <w:tcW w:w="1440"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c>
          <w:tcPr>
            <w:tcW w:w="1260"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c>
          <w:tcPr>
            <w:tcW w:w="1440"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c>
          <w:tcPr>
            <w:tcW w:w="1371"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c>
          <w:tcPr>
            <w:tcW w:w="1689"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r>
      <w:tr w:rsidR="008D392D" w:rsidTr="005677C8">
        <w:tc>
          <w:tcPr>
            <w:tcW w:w="1548"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r>
              <w:rPr>
                <w:rFonts w:ascii="仿宋_GB2312" w:eastAsia="仿宋_GB2312" w:hAnsi="宋体" w:hint="eastAsia"/>
                <w:bCs/>
                <w:sz w:val="28"/>
                <w:szCs w:val="28"/>
              </w:rPr>
              <w:t>2. ××事项</w:t>
            </w:r>
          </w:p>
        </w:tc>
        <w:tc>
          <w:tcPr>
            <w:tcW w:w="1440"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c>
          <w:tcPr>
            <w:tcW w:w="1260"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c>
          <w:tcPr>
            <w:tcW w:w="1440"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c>
          <w:tcPr>
            <w:tcW w:w="1371"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c>
          <w:tcPr>
            <w:tcW w:w="1689"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r>
      <w:tr w:rsidR="008D392D" w:rsidTr="005677C8">
        <w:tc>
          <w:tcPr>
            <w:tcW w:w="1548"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r>
              <w:rPr>
                <w:rFonts w:ascii="仿宋_GB2312" w:eastAsia="仿宋_GB2312" w:hAnsi="宋体" w:hint="eastAsia"/>
                <w:bCs/>
                <w:sz w:val="28"/>
                <w:szCs w:val="28"/>
              </w:rPr>
              <w:t>……</w:t>
            </w:r>
          </w:p>
        </w:tc>
        <w:tc>
          <w:tcPr>
            <w:tcW w:w="1440"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c>
          <w:tcPr>
            <w:tcW w:w="1260"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c>
          <w:tcPr>
            <w:tcW w:w="1440"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c>
          <w:tcPr>
            <w:tcW w:w="1371"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c>
          <w:tcPr>
            <w:tcW w:w="1689"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r>
      <w:tr w:rsidR="008D392D" w:rsidTr="005677C8">
        <w:tc>
          <w:tcPr>
            <w:tcW w:w="1548" w:type="dxa"/>
          </w:tcPr>
          <w:p w:rsidR="008D392D" w:rsidRDefault="008D392D" w:rsidP="005677C8">
            <w:pPr>
              <w:tabs>
                <w:tab w:val="left" w:pos="-3240"/>
                <w:tab w:val="left" w:pos="-2880"/>
                <w:tab w:val="left" w:pos="-2160"/>
                <w:tab w:val="left" w:pos="900"/>
                <w:tab w:val="left" w:pos="5235"/>
              </w:tabs>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合计</w:t>
            </w:r>
          </w:p>
        </w:tc>
        <w:tc>
          <w:tcPr>
            <w:tcW w:w="1440"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c>
          <w:tcPr>
            <w:tcW w:w="1260"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c>
          <w:tcPr>
            <w:tcW w:w="1440"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c>
          <w:tcPr>
            <w:tcW w:w="1371"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c>
          <w:tcPr>
            <w:tcW w:w="1689" w:type="dxa"/>
          </w:tcPr>
          <w:p w:rsidR="008D392D" w:rsidRDefault="008D392D" w:rsidP="005677C8">
            <w:pPr>
              <w:tabs>
                <w:tab w:val="left" w:pos="-3240"/>
                <w:tab w:val="left" w:pos="-2880"/>
                <w:tab w:val="left" w:pos="-2160"/>
                <w:tab w:val="left" w:pos="900"/>
                <w:tab w:val="left" w:pos="5235"/>
              </w:tabs>
              <w:adjustRightInd w:val="0"/>
              <w:snapToGrid w:val="0"/>
              <w:spacing w:line="320" w:lineRule="exact"/>
              <w:rPr>
                <w:rFonts w:ascii="仿宋_GB2312" w:eastAsia="仿宋_GB2312" w:hAnsi="宋体"/>
                <w:bCs/>
                <w:sz w:val="28"/>
                <w:szCs w:val="28"/>
              </w:rPr>
            </w:pPr>
          </w:p>
        </w:tc>
      </w:tr>
    </w:tbl>
    <w:p w:rsidR="008D392D" w:rsidRDefault="008D392D" w:rsidP="008D392D">
      <w:pPr>
        <w:tabs>
          <w:tab w:val="left" w:pos="1080"/>
          <w:tab w:val="left" w:pos="1467"/>
        </w:tabs>
        <w:adjustRightInd w:val="0"/>
        <w:snapToGrid w:val="0"/>
        <w:spacing w:line="320" w:lineRule="exact"/>
        <w:ind w:firstLineChars="196" w:firstLine="549"/>
        <w:outlineLvl w:val="0"/>
        <w:rPr>
          <w:rFonts w:ascii="仿宋_GB2312" w:eastAsia="仿宋_GB2312" w:hAnsi="宋体"/>
          <w:sz w:val="28"/>
          <w:szCs w:val="28"/>
        </w:rPr>
      </w:pPr>
      <w:r>
        <w:rPr>
          <w:rFonts w:ascii="仿宋_GB2312" w:eastAsia="仿宋_GB2312" w:hAnsi="宋体" w:hint="eastAsia"/>
          <w:sz w:val="28"/>
          <w:szCs w:val="28"/>
        </w:rPr>
        <w:t>2.2  扣除类调整项目的</w:t>
      </w:r>
      <w:bookmarkEnd w:id="13"/>
      <w:r>
        <w:rPr>
          <w:rFonts w:ascii="仿宋_GB2312" w:eastAsia="仿宋_GB2312" w:hAnsi="宋体" w:hint="eastAsia"/>
          <w:sz w:val="28"/>
          <w:szCs w:val="28"/>
        </w:rPr>
        <w:t>复核</w:t>
      </w:r>
    </w:p>
    <w:p w:rsidR="008D392D" w:rsidRDefault="008D392D" w:rsidP="008D392D">
      <w:pPr>
        <w:tabs>
          <w:tab w:val="left" w:pos="1080"/>
          <w:tab w:val="left" w:pos="1467"/>
        </w:tabs>
        <w:adjustRightInd w:val="0"/>
        <w:snapToGrid w:val="0"/>
        <w:spacing w:line="320" w:lineRule="exact"/>
        <w:ind w:leftChars="197" w:left="414" w:firstLineChars="49" w:firstLine="137"/>
        <w:rPr>
          <w:rFonts w:ascii="仿宋_GB2312" w:eastAsia="仿宋_GB2312" w:hAnsi="宋体"/>
          <w:bCs/>
          <w:sz w:val="28"/>
          <w:szCs w:val="28"/>
        </w:rPr>
      </w:pPr>
      <w:r>
        <w:rPr>
          <w:rFonts w:ascii="仿宋_GB2312" w:eastAsia="仿宋_GB2312" w:hAnsi="宋体" w:hint="eastAsia"/>
          <w:bCs/>
          <w:sz w:val="28"/>
          <w:szCs w:val="28"/>
        </w:rPr>
        <w:t>贵单位本纳税年度扣除类调整项目纳税调整增加XXXXXX元，纳税调整减少XXXXXX元。</w:t>
      </w:r>
    </w:p>
    <w:p w:rsidR="008D392D" w:rsidRDefault="008D392D" w:rsidP="008D392D">
      <w:pPr>
        <w:tabs>
          <w:tab w:val="left" w:pos="1080"/>
        </w:tabs>
        <w:adjustRightInd w:val="0"/>
        <w:snapToGrid w:val="0"/>
        <w:spacing w:line="320" w:lineRule="exact"/>
        <w:ind w:firstLine="420"/>
        <w:outlineLvl w:val="0"/>
        <w:rPr>
          <w:rFonts w:ascii="仿宋_GB2312" w:eastAsia="仿宋_GB2312" w:hAnsi="宋体"/>
          <w:sz w:val="28"/>
          <w:szCs w:val="28"/>
        </w:rPr>
      </w:pPr>
      <w:bookmarkStart w:id="15" w:name="_Toc344332802"/>
      <w:r>
        <w:rPr>
          <w:rFonts w:ascii="仿宋_GB2312" w:eastAsia="仿宋_GB2312" w:hAnsi="宋体" w:hint="eastAsia"/>
          <w:sz w:val="28"/>
          <w:szCs w:val="28"/>
        </w:rPr>
        <w:t>（1）视同销售成本的</w:t>
      </w:r>
      <w:bookmarkEnd w:id="15"/>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[提示：如没有发生视同销售纳税调整情形的，作如下披露：]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经复核，贵单位在本纳税年度没有发生视同销售成本纳税调整情况。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[提示：如有发生视同销售纳税调整情形的，作如下披露：]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i/>
          <w:strike/>
          <w:sz w:val="28"/>
          <w:szCs w:val="28"/>
        </w:rPr>
      </w:pPr>
      <w:r>
        <w:rPr>
          <w:rFonts w:ascii="仿宋_GB2312" w:eastAsia="仿宋_GB2312" w:hAnsi="宋体" w:hint="eastAsia"/>
          <w:sz w:val="28"/>
          <w:szCs w:val="28"/>
        </w:rPr>
        <w:t>贵单位本纳税年度发生</w:t>
      </w:r>
      <w:r>
        <w:rPr>
          <w:rFonts w:ascii="仿宋_GB2312" w:eastAsia="仿宋_GB2312" w:hAnsi="宋体" w:hint="eastAsia"/>
          <w:bCs/>
          <w:sz w:val="28"/>
          <w:szCs w:val="28"/>
        </w:rPr>
        <w:t>视同销售业</w:t>
      </w:r>
      <w:r>
        <w:rPr>
          <w:rFonts w:ascii="仿宋_GB2312" w:eastAsia="仿宋_GB2312" w:hAnsi="宋体" w:hint="eastAsia"/>
          <w:sz w:val="28"/>
          <w:szCs w:val="28"/>
        </w:rPr>
        <w:t>务</w:t>
      </w:r>
      <w:r>
        <w:rPr>
          <w:rFonts w:ascii="仿宋_GB2312" w:eastAsia="仿宋_GB2312" w:hAnsi="宋体" w:hint="eastAsia"/>
          <w:bCs/>
          <w:sz w:val="28"/>
          <w:szCs w:val="28"/>
        </w:rPr>
        <w:t>，</w:t>
      </w:r>
      <w:r>
        <w:rPr>
          <w:rFonts w:ascii="仿宋_GB2312" w:eastAsia="仿宋_GB2312" w:hAnsi="宋体" w:hint="eastAsia"/>
          <w:sz w:val="28"/>
          <w:szCs w:val="28"/>
        </w:rPr>
        <w:t>根据税收</w:t>
      </w:r>
      <w:r>
        <w:rPr>
          <w:rFonts w:ascii="仿宋_GB2312" w:eastAsia="仿宋_GB2312" w:hAnsi="宋体" w:hint="eastAsia"/>
          <w:bCs/>
          <w:sz w:val="28"/>
          <w:szCs w:val="28"/>
        </w:rPr>
        <w:t>相关</w:t>
      </w:r>
      <w:r>
        <w:rPr>
          <w:rFonts w:ascii="仿宋_GB2312" w:eastAsia="仿宋_GB2312" w:hAnsi="宋体" w:hint="eastAsia"/>
          <w:sz w:val="28"/>
          <w:szCs w:val="28"/>
        </w:rPr>
        <w:t>规定</w:t>
      </w:r>
      <w:r>
        <w:rPr>
          <w:rFonts w:ascii="仿宋_GB2312" w:eastAsia="仿宋_GB2312" w:hAnsi="宋体" w:hint="eastAsia"/>
          <w:bCs/>
          <w:sz w:val="28"/>
          <w:szCs w:val="28"/>
        </w:rPr>
        <w:t>允许扣</w:t>
      </w:r>
      <w:r>
        <w:rPr>
          <w:rFonts w:ascii="仿宋_GB2312" w:eastAsia="仿宋_GB2312" w:hAnsi="宋体" w:hint="eastAsia"/>
          <w:bCs/>
          <w:sz w:val="28"/>
          <w:szCs w:val="28"/>
        </w:rPr>
        <w:lastRenderedPageBreak/>
        <w:t>除的</w:t>
      </w:r>
      <w:r>
        <w:rPr>
          <w:rFonts w:ascii="仿宋_GB2312" w:eastAsia="仿宋_GB2312" w:hAnsi="宋体" w:hint="eastAsia"/>
          <w:sz w:val="28"/>
          <w:szCs w:val="28"/>
        </w:rPr>
        <w:t>视同销售成本</w:t>
      </w:r>
      <w:r>
        <w:rPr>
          <w:rFonts w:ascii="仿宋_GB2312" w:eastAsia="仿宋_GB2312" w:hAnsi="宋体" w:hint="eastAsia"/>
          <w:bCs/>
          <w:sz w:val="28"/>
          <w:szCs w:val="28"/>
        </w:rPr>
        <w:t>XXXXXX元，</w:t>
      </w:r>
      <w:r>
        <w:rPr>
          <w:rFonts w:ascii="仿宋_GB2312" w:eastAsia="仿宋_GB2312" w:hAnsi="宋体" w:hint="eastAsia"/>
          <w:sz w:val="28"/>
          <w:szCs w:val="28"/>
        </w:rPr>
        <w:t>纳税调整减少经复核确认为XXXXXX元。</w:t>
      </w:r>
      <w:r>
        <w:rPr>
          <w:rFonts w:ascii="仿宋_GB2312" w:eastAsia="仿宋_GB2312" w:hAnsi="宋体" w:hint="eastAsia"/>
          <w:bCs/>
          <w:sz w:val="28"/>
          <w:szCs w:val="28"/>
        </w:rPr>
        <w:t>具体详见《视同销售和房地产开发企业特定业务纳税调整明细表》（A105010）。</w:t>
      </w:r>
    </w:p>
    <w:p w:rsidR="008D392D" w:rsidRDefault="008D392D" w:rsidP="008D392D">
      <w:pPr>
        <w:tabs>
          <w:tab w:val="left" w:pos="1080"/>
        </w:tabs>
        <w:adjustRightInd w:val="0"/>
        <w:snapToGrid w:val="0"/>
        <w:spacing w:line="320" w:lineRule="exact"/>
        <w:ind w:firstLine="420"/>
        <w:outlineLvl w:val="0"/>
        <w:rPr>
          <w:rFonts w:ascii="仿宋_GB2312" w:eastAsia="仿宋_GB2312" w:hAnsi="宋体"/>
          <w:sz w:val="28"/>
          <w:szCs w:val="28"/>
        </w:rPr>
      </w:pPr>
      <w:bookmarkStart w:id="16" w:name="_Toc344332803"/>
      <w:r>
        <w:rPr>
          <w:rFonts w:ascii="仿宋_GB2312" w:eastAsia="仿宋_GB2312" w:hAnsi="宋体" w:hint="eastAsia"/>
          <w:sz w:val="28"/>
          <w:szCs w:val="28"/>
        </w:rPr>
        <w:t>（2）职工薪酬的</w:t>
      </w:r>
      <w:bookmarkEnd w:id="16"/>
      <w:r>
        <w:rPr>
          <w:rFonts w:ascii="仿宋_GB2312" w:eastAsia="仿宋_GB2312" w:hAnsi="宋体" w:hint="eastAsia"/>
          <w:sz w:val="28"/>
          <w:szCs w:val="28"/>
        </w:rPr>
        <w:t>复核</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bookmarkStart w:id="17" w:name="_Toc344332822"/>
      <w:r>
        <w:rPr>
          <w:rFonts w:ascii="仿宋_GB2312" w:eastAsia="仿宋_GB2312" w:hAnsi="宋体" w:hint="eastAsia"/>
          <w:bCs/>
          <w:sz w:val="28"/>
          <w:szCs w:val="28"/>
        </w:rPr>
        <w:t>贵单位本纳税年度复核后职工薪酬支出XXXXXX元，根据税收相关规定，允许税前扣除的金额XXXXXX元，纳税调整增加／减少经复核确认为XXXXXX元。具体详见《职工薪酬纳税调整明细表》（A105050）。</w:t>
      </w:r>
    </w:p>
    <w:p w:rsidR="008D392D" w:rsidRDefault="008D392D" w:rsidP="008D392D">
      <w:pPr>
        <w:widowControl/>
        <w:numPr>
          <w:ilvl w:val="0"/>
          <w:numId w:val="12"/>
        </w:numPr>
        <w:tabs>
          <w:tab w:val="left" w:pos="709"/>
          <w:tab w:val="left" w:pos="1080"/>
        </w:tabs>
        <w:adjustRightInd w:val="0"/>
        <w:snapToGrid w:val="0"/>
        <w:spacing w:line="320" w:lineRule="exact"/>
        <w:ind w:left="0" w:firstLine="426"/>
        <w:outlineLvl w:val="0"/>
        <w:rPr>
          <w:rFonts w:ascii="仿宋_GB2312" w:eastAsia="仿宋_GB2312" w:hAnsi="宋体"/>
          <w:sz w:val="28"/>
          <w:szCs w:val="28"/>
        </w:rPr>
      </w:pPr>
      <w:r>
        <w:rPr>
          <w:rFonts w:ascii="仿宋_GB2312" w:eastAsia="仿宋_GB2312" w:hAnsi="宋体" w:hint="eastAsia"/>
          <w:sz w:val="28"/>
          <w:szCs w:val="28"/>
        </w:rPr>
        <w:t>工资薪金支出的复核</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Ansi="宋体" w:hint="eastAsia"/>
          <w:bCs/>
          <w:sz w:val="28"/>
          <w:szCs w:val="28"/>
        </w:rPr>
        <w:t>纳税调整增加／减少经复核确认为XXXXXX元。</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i/>
          <w:sz w:val="28"/>
          <w:szCs w:val="28"/>
        </w:rPr>
        <w:t>[提示：实行工资据实扣除的企业适用]</w:t>
      </w:r>
      <w:r>
        <w:rPr>
          <w:rFonts w:ascii="仿宋_GB2312" w:eastAsia="仿宋_GB2312" w:hAnsi="宋体" w:hint="eastAsia"/>
          <w:bCs/>
          <w:sz w:val="28"/>
          <w:szCs w:val="28"/>
        </w:rPr>
        <w:t>贵单位本纳税年度</w:t>
      </w:r>
      <w:r>
        <w:rPr>
          <w:rFonts w:ascii="仿宋_GB2312" w:eastAsia="仿宋_GB2312" w:hAnsi="宋体" w:hint="eastAsia"/>
          <w:sz w:val="28"/>
          <w:szCs w:val="28"/>
        </w:rPr>
        <w:t>应付工资/应付职工薪酬-工资</w:t>
      </w:r>
      <w:r>
        <w:rPr>
          <w:rFonts w:ascii="仿宋_GB2312" w:eastAsia="仿宋_GB2312" w:hAnsi="宋体" w:hint="eastAsia"/>
          <w:i/>
          <w:sz w:val="28"/>
          <w:szCs w:val="28"/>
        </w:rPr>
        <w:t>[提示：…/…二选一]</w:t>
      </w:r>
      <w:r>
        <w:rPr>
          <w:rFonts w:ascii="仿宋_GB2312" w:eastAsia="仿宋_GB2312" w:hAnsi="宋体" w:hint="eastAsia"/>
          <w:sz w:val="28"/>
          <w:szCs w:val="28"/>
        </w:rPr>
        <w:t>期末余额XXXXXX元，期初余额XXXXXX元，贷方累计发生额XXXXXX</w:t>
      </w:r>
      <w:r>
        <w:rPr>
          <w:rFonts w:ascii="仿宋_GB2312" w:eastAsia="仿宋_GB2312" w:hAnsi="宋体" w:hint="eastAsia"/>
          <w:bCs/>
          <w:sz w:val="28"/>
          <w:szCs w:val="28"/>
        </w:rPr>
        <w:t>元，</w:t>
      </w:r>
      <w:r>
        <w:rPr>
          <w:rFonts w:ascii="仿宋_GB2312" w:eastAsia="仿宋_GB2312" w:hAnsi="宋体" w:hint="eastAsia"/>
          <w:sz w:val="28"/>
          <w:szCs w:val="28"/>
        </w:rPr>
        <w:t>借方累计发生额XXXXXX元（其中：</w:t>
      </w:r>
      <w:r>
        <w:rPr>
          <w:rFonts w:ascii="仿宋_GB2312" w:eastAsia="仿宋_GB2312" w:hAnsi="宋体" w:hint="eastAsia"/>
          <w:bCs/>
          <w:sz w:val="28"/>
          <w:szCs w:val="28"/>
        </w:rPr>
        <w:t>动用</w:t>
      </w:r>
      <w:r>
        <w:rPr>
          <w:rFonts w:ascii="仿宋_GB2312" w:eastAsia="仿宋_GB2312" w:hAnsi="宋体" w:hint="eastAsia"/>
          <w:sz w:val="28"/>
          <w:szCs w:val="28"/>
        </w:rPr>
        <w:t>199</w:t>
      </w:r>
      <w:r>
        <w:rPr>
          <w:rFonts w:ascii="仿宋_GB2312" w:eastAsia="仿宋_GB2312" w:hAnsi="宋体" w:hint="eastAsia"/>
          <w:bCs/>
          <w:sz w:val="28"/>
          <w:szCs w:val="28"/>
        </w:rPr>
        <w:t>8</w:t>
      </w:r>
      <w:r>
        <w:rPr>
          <w:rFonts w:ascii="仿宋_GB2312" w:eastAsia="仿宋_GB2312" w:hAnsi="宋体" w:hint="eastAsia"/>
          <w:sz w:val="28"/>
          <w:szCs w:val="28"/>
        </w:rPr>
        <w:t>年度</w:t>
      </w:r>
      <w:r>
        <w:rPr>
          <w:rFonts w:ascii="仿宋_GB2312" w:eastAsia="仿宋_GB2312" w:hAnsi="宋体" w:hint="eastAsia"/>
          <w:bCs/>
          <w:sz w:val="28"/>
          <w:szCs w:val="28"/>
        </w:rPr>
        <w:t>及以前年度</w:t>
      </w:r>
      <w:r>
        <w:rPr>
          <w:rFonts w:ascii="仿宋_GB2312" w:eastAsia="仿宋_GB2312" w:hAnsi="宋体" w:hint="eastAsia"/>
          <w:sz w:val="28"/>
          <w:szCs w:val="28"/>
        </w:rPr>
        <w:t>工资储备部分XXXXXX</w:t>
      </w:r>
      <w:r>
        <w:rPr>
          <w:rFonts w:ascii="仿宋_GB2312" w:eastAsia="仿宋_GB2312" w:hAnsi="宋体" w:hint="eastAsia"/>
          <w:bCs/>
          <w:sz w:val="28"/>
          <w:szCs w:val="28"/>
        </w:rPr>
        <w:t>元</w:t>
      </w:r>
      <w:r>
        <w:rPr>
          <w:rFonts w:ascii="仿宋_GB2312" w:eastAsia="仿宋_GB2312" w:hAnsi="宋体" w:hint="eastAsia"/>
          <w:i/>
          <w:sz w:val="28"/>
          <w:szCs w:val="28"/>
        </w:rPr>
        <w:t>[提示：动用1998年度及以前年度工资储备部分不得税前扣除]</w:t>
      </w:r>
      <w:r>
        <w:rPr>
          <w:rFonts w:ascii="仿宋_GB2312" w:eastAsia="仿宋_GB2312" w:hAnsi="宋体" w:hint="eastAsia"/>
          <w:sz w:val="28"/>
          <w:szCs w:val="28"/>
        </w:rPr>
        <w:t>，</w:t>
      </w:r>
      <w:r>
        <w:rPr>
          <w:rFonts w:ascii="仿宋_GB2312" w:eastAsia="仿宋_GB2312" w:hAnsi="宋体" w:hint="eastAsia"/>
          <w:bCs/>
          <w:sz w:val="28"/>
          <w:szCs w:val="28"/>
        </w:rPr>
        <w:t>本年度1月1日至上</w:t>
      </w:r>
      <w:r>
        <w:rPr>
          <w:rFonts w:ascii="仿宋_GB2312" w:eastAsia="仿宋_GB2312" w:hAnsi="宋体" w:hint="eastAsia"/>
          <w:sz w:val="28"/>
          <w:szCs w:val="28"/>
        </w:rPr>
        <w:t>年度汇算清缴结束前</w:t>
      </w:r>
      <w:r>
        <w:rPr>
          <w:rFonts w:ascii="仿宋_GB2312" w:eastAsia="仿宋_GB2312" w:hAnsi="宋体" w:hint="eastAsia"/>
          <w:bCs/>
          <w:sz w:val="28"/>
          <w:szCs w:val="28"/>
        </w:rPr>
        <w:t>向员工实际支付的1999年度至上年度计提并已/未</w:t>
      </w:r>
      <w:r>
        <w:rPr>
          <w:rFonts w:ascii="仿宋_GB2312" w:eastAsia="仿宋_GB2312" w:hAnsi="宋体" w:hint="eastAsia"/>
          <w:i/>
          <w:sz w:val="28"/>
          <w:szCs w:val="28"/>
        </w:rPr>
        <w:t>[提示：…/…二选一]</w:t>
      </w:r>
      <w:r>
        <w:rPr>
          <w:rFonts w:ascii="仿宋_GB2312" w:eastAsia="仿宋_GB2312" w:hAnsi="宋体" w:hint="eastAsia"/>
          <w:bCs/>
          <w:sz w:val="28"/>
          <w:szCs w:val="28"/>
        </w:rPr>
        <w:t>在上年度税前扣除的工资薪金XXXXXX元）</w:t>
      </w:r>
      <w:r>
        <w:rPr>
          <w:rFonts w:ascii="仿宋_GB2312" w:eastAsia="仿宋_GB2312" w:hAnsi="宋体" w:hint="eastAsia"/>
          <w:sz w:val="28"/>
          <w:szCs w:val="28"/>
        </w:rPr>
        <w:t>，</w:t>
      </w:r>
      <w:r>
        <w:rPr>
          <w:rFonts w:ascii="仿宋_GB2312" w:eastAsia="仿宋_GB2312" w:hAnsi="宋体" w:hint="eastAsia"/>
          <w:bCs/>
          <w:sz w:val="28"/>
          <w:szCs w:val="28"/>
        </w:rPr>
        <w:t>次年1月1日至年度汇算清缴结束前</w:t>
      </w:r>
      <w:r>
        <w:rPr>
          <w:rFonts w:ascii="仿宋_GB2312" w:eastAsia="仿宋_GB2312" w:hAnsi="宋体" w:hint="eastAsia"/>
          <w:sz w:val="28"/>
          <w:szCs w:val="28"/>
        </w:rPr>
        <w:t>按</w:t>
      </w:r>
      <w:r>
        <w:rPr>
          <w:rFonts w:ascii="仿宋_GB2312" w:eastAsia="仿宋_GB2312" w:hAnsi="宋体" w:hint="eastAsia"/>
          <w:bCs/>
          <w:sz w:val="28"/>
          <w:szCs w:val="28"/>
        </w:rPr>
        <w:t>照股东大会、董事会、薪酬委员会或相关管理机构制订的工资薪金制度规定向员工实际支付的1999年度至本纳税年度计提的工资薪金</w:t>
      </w:r>
      <w:r>
        <w:rPr>
          <w:rFonts w:ascii="仿宋_GB2312" w:eastAsia="仿宋_GB2312" w:hAnsi="宋体" w:hint="eastAsia"/>
          <w:sz w:val="28"/>
          <w:szCs w:val="28"/>
        </w:rPr>
        <w:t>XXXXXX元</w:t>
      </w:r>
      <w:r>
        <w:rPr>
          <w:rFonts w:ascii="仿宋_GB2312" w:eastAsia="仿宋_GB2312" w:hAnsi="宋体" w:hint="eastAsia"/>
          <w:bCs/>
          <w:sz w:val="28"/>
          <w:szCs w:val="28"/>
        </w:rPr>
        <w:t>，</w:t>
      </w:r>
      <w:r>
        <w:rPr>
          <w:rFonts w:ascii="仿宋_GB2312" w:eastAsia="仿宋_GB2312" w:hAnsi="宋体" w:cs="宋体" w:hint="eastAsia"/>
          <w:kern w:val="0"/>
          <w:sz w:val="28"/>
          <w:szCs w:val="28"/>
        </w:rPr>
        <w:t>按税收规定允许扣除的工资薪金</w:t>
      </w:r>
      <w:r>
        <w:rPr>
          <w:rFonts w:ascii="仿宋_GB2312" w:eastAsia="仿宋_GB2312" w:hAnsi="宋体" w:hint="eastAsia"/>
          <w:sz w:val="28"/>
          <w:szCs w:val="28"/>
        </w:rPr>
        <w:t>XXXXXX</w:t>
      </w:r>
      <w:r>
        <w:rPr>
          <w:rFonts w:ascii="仿宋_GB2312" w:eastAsia="仿宋_GB2312" w:hAnsi="宋体" w:cs="宋体" w:hint="eastAsia"/>
          <w:kern w:val="0"/>
          <w:sz w:val="28"/>
          <w:szCs w:val="28"/>
        </w:rPr>
        <w:t>元</w:t>
      </w:r>
      <w:r>
        <w:rPr>
          <w:rFonts w:ascii="仿宋_GB2312" w:eastAsia="仿宋_GB2312" w:hAnsi="宋体" w:hint="eastAsia"/>
          <w:sz w:val="28"/>
          <w:szCs w:val="28"/>
        </w:rPr>
        <w:t>。</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Ansi="宋体" w:hint="eastAsia"/>
          <w:i/>
          <w:sz w:val="28"/>
          <w:szCs w:val="28"/>
        </w:rPr>
        <w:t>[提示：经有关部门批准实行</w:t>
      </w:r>
      <w:r>
        <w:rPr>
          <w:rFonts w:ascii="仿宋_GB2312" w:eastAsia="仿宋_GB2312" w:hAnsi="宋体" w:hint="eastAsia"/>
          <w:sz w:val="28"/>
          <w:szCs w:val="28"/>
        </w:rPr>
        <w:t>XXXXXX</w:t>
      </w:r>
      <w:r>
        <w:rPr>
          <w:rFonts w:ascii="仿宋_GB2312" w:eastAsia="仿宋_GB2312" w:hAnsi="宋体" w:hint="eastAsia"/>
          <w:i/>
          <w:sz w:val="28"/>
          <w:szCs w:val="28"/>
        </w:rPr>
        <w:t>工资办法的企业适用]</w:t>
      </w:r>
      <w:r>
        <w:rPr>
          <w:rFonts w:ascii="仿宋_GB2312" w:eastAsia="仿宋_GB2312" w:hAnsi="宋体" w:hint="eastAsia"/>
          <w:bCs/>
          <w:sz w:val="28"/>
          <w:szCs w:val="28"/>
        </w:rPr>
        <w:t>贵单位经XXXX部门批准实行</w:t>
      </w:r>
      <w:r>
        <w:rPr>
          <w:rFonts w:ascii="仿宋_GB2312" w:eastAsia="仿宋_GB2312" w:hAnsi="宋体" w:hint="eastAsia"/>
          <w:sz w:val="28"/>
          <w:szCs w:val="28"/>
        </w:rPr>
        <w:t>XXXXXX</w:t>
      </w:r>
      <w:r>
        <w:rPr>
          <w:rFonts w:ascii="仿宋_GB2312" w:eastAsia="仿宋_GB2312" w:hAnsi="宋体" w:hint="eastAsia"/>
          <w:bCs/>
          <w:sz w:val="28"/>
          <w:szCs w:val="28"/>
        </w:rPr>
        <w:t>工资办法，本年度经复核批准限定的工资薪金XXX</w:t>
      </w:r>
      <w:r>
        <w:rPr>
          <w:rFonts w:ascii="仿宋_GB2312" w:eastAsia="仿宋_GB2312" w:hAnsi="宋体" w:hint="eastAsia"/>
          <w:sz w:val="28"/>
          <w:szCs w:val="28"/>
        </w:rPr>
        <w:t>XXX</w:t>
      </w:r>
      <w:r>
        <w:rPr>
          <w:rFonts w:ascii="仿宋_GB2312" w:eastAsia="仿宋_GB2312" w:hAnsi="宋体" w:hint="eastAsia"/>
          <w:bCs/>
          <w:sz w:val="28"/>
          <w:szCs w:val="28"/>
        </w:rPr>
        <w:t>元，</w:t>
      </w:r>
      <w:r>
        <w:rPr>
          <w:rFonts w:ascii="仿宋_GB2312" w:eastAsia="仿宋_GB2312" w:hAnsi="宋体" w:hint="eastAsia"/>
          <w:sz w:val="28"/>
          <w:szCs w:val="28"/>
        </w:rPr>
        <w:t>应付工资/应付职工薪酬-工资</w:t>
      </w:r>
      <w:r>
        <w:rPr>
          <w:rFonts w:ascii="仿宋_GB2312" w:eastAsia="仿宋_GB2312" w:hAnsi="宋体" w:hint="eastAsia"/>
          <w:i/>
          <w:sz w:val="28"/>
          <w:szCs w:val="28"/>
        </w:rPr>
        <w:t>[提示：…/…二选一]</w:t>
      </w:r>
      <w:r>
        <w:rPr>
          <w:rFonts w:ascii="仿宋_GB2312" w:eastAsia="仿宋_GB2312" w:hAnsi="宋体" w:hint="eastAsia"/>
          <w:sz w:val="28"/>
          <w:szCs w:val="28"/>
        </w:rPr>
        <w:t>期末余额XXXXXX元，期初余额XXXXXX元，贷方累计发生额XXXXXX</w:t>
      </w:r>
      <w:r>
        <w:rPr>
          <w:rFonts w:ascii="仿宋_GB2312" w:eastAsia="仿宋_GB2312" w:hAnsi="宋体" w:hint="eastAsia"/>
          <w:bCs/>
          <w:sz w:val="28"/>
          <w:szCs w:val="28"/>
        </w:rPr>
        <w:t>元，</w:t>
      </w:r>
      <w:r>
        <w:rPr>
          <w:rFonts w:ascii="仿宋_GB2312" w:eastAsia="仿宋_GB2312" w:hAnsi="宋体" w:hint="eastAsia"/>
          <w:sz w:val="28"/>
          <w:szCs w:val="28"/>
        </w:rPr>
        <w:t>借方累计发生额XXXXXX元（其中：</w:t>
      </w:r>
      <w:r>
        <w:rPr>
          <w:rFonts w:ascii="仿宋_GB2312" w:eastAsia="仿宋_GB2312" w:hAnsi="宋体" w:hint="eastAsia"/>
          <w:bCs/>
          <w:sz w:val="28"/>
          <w:szCs w:val="28"/>
        </w:rPr>
        <w:t>动用</w:t>
      </w:r>
      <w:r>
        <w:rPr>
          <w:rFonts w:ascii="仿宋_GB2312" w:eastAsia="仿宋_GB2312" w:hAnsi="宋体" w:hint="eastAsia"/>
          <w:sz w:val="28"/>
          <w:szCs w:val="28"/>
        </w:rPr>
        <w:t>199</w:t>
      </w:r>
      <w:r>
        <w:rPr>
          <w:rFonts w:ascii="仿宋_GB2312" w:eastAsia="仿宋_GB2312" w:hAnsi="宋体" w:hint="eastAsia"/>
          <w:bCs/>
          <w:sz w:val="28"/>
          <w:szCs w:val="28"/>
        </w:rPr>
        <w:t>8</w:t>
      </w:r>
      <w:r>
        <w:rPr>
          <w:rFonts w:ascii="仿宋_GB2312" w:eastAsia="仿宋_GB2312" w:hAnsi="宋体" w:hint="eastAsia"/>
          <w:sz w:val="28"/>
          <w:szCs w:val="28"/>
        </w:rPr>
        <w:t>年度</w:t>
      </w:r>
      <w:r>
        <w:rPr>
          <w:rFonts w:ascii="仿宋_GB2312" w:eastAsia="仿宋_GB2312" w:hAnsi="宋体" w:hint="eastAsia"/>
          <w:bCs/>
          <w:sz w:val="28"/>
          <w:szCs w:val="28"/>
        </w:rPr>
        <w:t>及以前年度</w:t>
      </w:r>
      <w:r>
        <w:rPr>
          <w:rFonts w:ascii="仿宋_GB2312" w:eastAsia="仿宋_GB2312" w:hAnsi="宋体" w:hint="eastAsia"/>
          <w:sz w:val="28"/>
          <w:szCs w:val="28"/>
        </w:rPr>
        <w:t>工资储备部分XXXXXX</w:t>
      </w:r>
      <w:r>
        <w:rPr>
          <w:rFonts w:ascii="仿宋_GB2312" w:eastAsia="仿宋_GB2312" w:hAnsi="宋体" w:hint="eastAsia"/>
          <w:bCs/>
          <w:sz w:val="28"/>
          <w:szCs w:val="28"/>
        </w:rPr>
        <w:t>元</w:t>
      </w:r>
      <w:r>
        <w:rPr>
          <w:rFonts w:ascii="仿宋_GB2312" w:eastAsia="仿宋_GB2312" w:hAnsi="宋体" w:hint="eastAsia"/>
          <w:i/>
          <w:sz w:val="28"/>
          <w:szCs w:val="28"/>
        </w:rPr>
        <w:t>[提示：动用1998年度及以前年度工资储备部分不得税前扣除]</w:t>
      </w:r>
      <w:r>
        <w:rPr>
          <w:rFonts w:ascii="仿宋_GB2312" w:eastAsia="仿宋_GB2312" w:hAnsi="宋体" w:hint="eastAsia"/>
          <w:sz w:val="28"/>
          <w:szCs w:val="28"/>
        </w:rPr>
        <w:t>，</w:t>
      </w:r>
      <w:r>
        <w:rPr>
          <w:rFonts w:ascii="仿宋_GB2312" w:eastAsia="仿宋_GB2312" w:hAnsi="宋体" w:hint="eastAsia"/>
          <w:bCs/>
          <w:sz w:val="28"/>
          <w:szCs w:val="28"/>
        </w:rPr>
        <w:t>本年度1月1日至上</w:t>
      </w:r>
      <w:r>
        <w:rPr>
          <w:rFonts w:ascii="仿宋_GB2312" w:eastAsia="仿宋_GB2312" w:hAnsi="宋体" w:hint="eastAsia"/>
          <w:sz w:val="28"/>
          <w:szCs w:val="28"/>
        </w:rPr>
        <w:t>年度汇算清缴结束前</w:t>
      </w:r>
      <w:r>
        <w:rPr>
          <w:rFonts w:ascii="仿宋_GB2312" w:eastAsia="仿宋_GB2312" w:hAnsi="宋体" w:hint="eastAsia"/>
          <w:bCs/>
          <w:sz w:val="28"/>
          <w:szCs w:val="28"/>
        </w:rPr>
        <w:t>向员工实际支付的1999年度至上年度计提并已/未</w:t>
      </w:r>
      <w:r>
        <w:rPr>
          <w:rFonts w:ascii="仿宋_GB2312" w:eastAsia="仿宋_GB2312" w:hAnsi="宋体" w:hint="eastAsia"/>
          <w:i/>
          <w:sz w:val="28"/>
          <w:szCs w:val="28"/>
        </w:rPr>
        <w:t>[提示：…/…二选一]</w:t>
      </w:r>
      <w:r>
        <w:rPr>
          <w:rFonts w:ascii="仿宋_GB2312" w:eastAsia="仿宋_GB2312" w:hAnsi="宋体" w:hint="eastAsia"/>
          <w:bCs/>
          <w:sz w:val="28"/>
          <w:szCs w:val="28"/>
        </w:rPr>
        <w:t>在上年度税前扣除的工资薪金XXXXXX元）</w:t>
      </w:r>
      <w:r>
        <w:rPr>
          <w:rFonts w:ascii="仿宋_GB2312" w:eastAsia="仿宋_GB2312" w:hAnsi="宋体" w:hint="eastAsia"/>
          <w:sz w:val="28"/>
          <w:szCs w:val="28"/>
        </w:rPr>
        <w:t>，</w:t>
      </w:r>
      <w:r>
        <w:rPr>
          <w:rFonts w:ascii="仿宋_GB2312" w:eastAsia="仿宋_GB2312" w:hAnsi="宋体" w:hint="eastAsia"/>
          <w:bCs/>
          <w:sz w:val="28"/>
          <w:szCs w:val="28"/>
        </w:rPr>
        <w:t>次年1月1日至年度汇算清缴结束前</w:t>
      </w:r>
      <w:r>
        <w:rPr>
          <w:rFonts w:ascii="仿宋_GB2312" w:eastAsia="仿宋_GB2312" w:hAnsi="宋体" w:hint="eastAsia"/>
          <w:sz w:val="28"/>
          <w:szCs w:val="28"/>
        </w:rPr>
        <w:t>按</w:t>
      </w:r>
      <w:r>
        <w:rPr>
          <w:rFonts w:ascii="仿宋_GB2312" w:eastAsia="仿宋_GB2312" w:hAnsi="宋体" w:hint="eastAsia"/>
          <w:bCs/>
          <w:sz w:val="28"/>
          <w:szCs w:val="28"/>
        </w:rPr>
        <w:t>照股东大会、董事会、薪酬委员会或相关管理机构制订的工资薪金制度规定向员工实际支付的1999年度至本纳税年度计提的工资薪金</w:t>
      </w:r>
      <w:r>
        <w:rPr>
          <w:rFonts w:ascii="仿宋_GB2312" w:eastAsia="仿宋_GB2312" w:hAnsi="宋体" w:hint="eastAsia"/>
          <w:sz w:val="28"/>
          <w:szCs w:val="28"/>
        </w:rPr>
        <w:t>XXXXXX元</w:t>
      </w:r>
      <w:r>
        <w:rPr>
          <w:rFonts w:ascii="仿宋_GB2312" w:eastAsia="仿宋_GB2312" w:hAnsi="宋体" w:hint="eastAsia"/>
          <w:bCs/>
          <w:sz w:val="28"/>
          <w:szCs w:val="28"/>
        </w:rPr>
        <w:t>，</w:t>
      </w:r>
      <w:r>
        <w:rPr>
          <w:rFonts w:ascii="仿宋_GB2312" w:eastAsia="仿宋_GB2312" w:hAnsi="宋体" w:cs="宋体" w:hint="eastAsia"/>
          <w:kern w:val="0"/>
          <w:sz w:val="28"/>
          <w:szCs w:val="28"/>
        </w:rPr>
        <w:t>按税收规定允许扣除的工资薪金</w:t>
      </w:r>
      <w:r>
        <w:rPr>
          <w:rFonts w:ascii="仿宋_GB2312" w:eastAsia="仿宋_GB2312" w:hAnsi="宋体" w:hint="eastAsia"/>
          <w:sz w:val="28"/>
          <w:szCs w:val="28"/>
        </w:rPr>
        <w:t>XXXXXX</w:t>
      </w:r>
      <w:r>
        <w:rPr>
          <w:rFonts w:ascii="仿宋_GB2312" w:eastAsia="仿宋_GB2312" w:hAnsi="宋体" w:cs="宋体" w:hint="eastAsia"/>
          <w:kern w:val="0"/>
          <w:sz w:val="28"/>
          <w:szCs w:val="28"/>
        </w:rPr>
        <w:t>元</w:t>
      </w:r>
      <w:r>
        <w:rPr>
          <w:rFonts w:ascii="仿宋_GB2312" w:eastAsia="仿宋_GB2312" w:hAnsi="宋体" w:hint="eastAsia"/>
          <w:sz w:val="28"/>
          <w:szCs w:val="28"/>
        </w:rPr>
        <w:t>。</w:t>
      </w:r>
      <w:r>
        <w:rPr>
          <w:rFonts w:ascii="仿宋_GB2312" w:eastAsia="仿宋_GB2312" w:hAnsi="宋体" w:hint="eastAsia"/>
          <w:bCs/>
          <w:sz w:val="28"/>
          <w:szCs w:val="28"/>
        </w:rPr>
        <w:t>本年度工资储备结余</w:t>
      </w:r>
      <w:r>
        <w:rPr>
          <w:rFonts w:ascii="仿宋_GB2312" w:eastAsia="仿宋_GB2312" w:hAnsi="宋体" w:hint="eastAsia"/>
          <w:sz w:val="28"/>
          <w:szCs w:val="28"/>
        </w:rPr>
        <w:t>XXXXXX</w:t>
      </w:r>
      <w:r>
        <w:rPr>
          <w:rFonts w:ascii="仿宋_GB2312" w:eastAsia="仿宋_GB2312" w:hAnsi="宋体" w:hint="eastAsia"/>
          <w:bCs/>
          <w:sz w:val="28"/>
          <w:szCs w:val="28"/>
        </w:rPr>
        <w:t>元。</w:t>
      </w:r>
    </w:p>
    <w:p w:rsidR="008D392D" w:rsidRDefault="008D392D" w:rsidP="008D392D">
      <w:pPr>
        <w:adjustRightInd w:val="0"/>
        <w:snapToGrid w:val="0"/>
        <w:spacing w:line="320" w:lineRule="exact"/>
        <w:jc w:val="center"/>
        <w:rPr>
          <w:rFonts w:ascii="仿宋_GB2312" w:eastAsia="仿宋_GB2312" w:hAnsi="宋体"/>
          <w:sz w:val="28"/>
          <w:szCs w:val="28"/>
        </w:rPr>
      </w:pPr>
      <w:bookmarkStart w:id="18" w:name="gz"/>
      <w:bookmarkEnd w:id="18"/>
      <w:r>
        <w:rPr>
          <w:rFonts w:ascii="仿宋_GB2312" w:eastAsia="仿宋_GB2312" w:hAnsi="宋体" w:hint="eastAsia"/>
          <w:sz w:val="28"/>
          <w:szCs w:val="28"/>
        </w:rPr>
        <w:t>工资薪金支出情况表</w:t>
      </w:r>
    </w:p>
    <w:tbl>
      <w:tblPr>
        <w:tblW w:w="90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599"/>
        <w:gridCol w:w="700"/>
        <w:gridCol w:w="699"/>
        <w:gridCol w:w="1033"/>
        <w:gridCol w:w="750"/>
        <w:gridCol w:w="699"/>
        <w:gridCol w:w="891"/>
        <w:gridCol w:w="988"/>
        <w:gridCol w:w="1080"/>
      </w:tblGrid>
      <w:tr w:rsidR="008D392D" w:rsidTr="005677C8">
        <w:tc>
          <w:tcPr>
            <w:tcW w:w="561" w:type="dxa"/>
            <w:vMerge w:val="restart"/>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序号</w:t>
            </w:r>
          </w:p>
        </w:tc>
        <w:tc>
          <w:tcPr>
            <w:tcW w:w="1599" w:type="dxa"/>
            <w:vMerge w:val="restart"/>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类别</w:t>
            </w:r>
          </w:p>
        </w:tc>
        <w:tc>
          <w:tcPr>
            <w:tcW w:w="700"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年初人数</w:t>
            </w:r>
          </w:p>
        </w:tc>
        <w:tc>
          <w:tcPr>
            <w:tcW w:w="699"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年末人数</w:t>
            </w:r>
          </w:p>
        </w:tc>
        <w:tc>
          <w:tcPr>
            <w:tcW w:w="1033"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全年季度平均从业人数</w:t>
            </w:r>
          </w:p>
        </w:tc>
        <w:tc>
          <w:tcPr>
            <w:tcW w:w="750" w:type="dxa"/>
            <w:vAlign w:val="center"/>
          </w:tcPr>
          <w:p w:rsidR="008D392D" w:rsidRDefault="008D392D" w:rsidP="005677C8">
            <w:pPr>
              <w:tabs>
                <w:tab w:val="left" w:pos="1080"/>
              </w:tabs>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账载金额</w:t>
            </w:r>
          </w:p>
        </w:tc>
        <w:tc>
          <w:tcPr>
            <w:tcW w:w="699"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cs="宋体" w:hint="eastAsia"/>
                <w:kern w:val="0"/>
                <w:sz w:val="28"/>
                <w:szCs w:val="28"/>
              </w:rPr>
              <w:t>税收金额</w:t>
            </w:r>
          </w:p>
        </w:tc>
        <w:tc>
          <w:tcPr>
            <w:tcW w:w="891"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纳税调整额（调减用负数反映）</w:t>
            </w:r>
          </w:p>
        </w:tc>
        <w:tc>
          <w:tcPr>
            <w:tcW w:w="988"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是否依法代扣代缴个人所得税</w:t>
            </w:r>
          </w:p>
        </w:tc>
        <w:tc>
          <w:tcPr>
            <w:tcW w:w="1080"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本单位代扣代缴个人所得税额</w:t>
            </w:r>
          </w:p>
        </w:tc>
      </w:tr>
      <w:tr w:rsidR="008D392D" w:rsidTr="005677C8">
        <w:tc>
          <w:tcPr>
            <w:tcW w:w="561" w:type="dxa"/>
            <w:vMerge/>
          </w:tcPr>
          <w:p w:rsidR="008D392D" w:rsidRDefault="008D392D" w:rsidP="005677C8">
            <w:pPr>
              <w:tabs>
                <w:tab w:val="left" w:pos="1080"/>
              </w:tabs>
              <w:adjustRightInd w:val="0"/>
              <w:snapToGrid w:val="0"/>
              <w:rPr>
                <w:rFonts w:ascii="仿宋_GB2312" w:eastAsia="仿宋_GB2312" w:hAnsi="宋体"/>
                <w:sz w:val="28"/>
                <w:szCs w:val="28"/>
              </w:rPr>
            </w:pPr>
          </w:p>
        </w:tc>
        <w:tc>
          <w:tcPr>
            <w:tcW w:w="1599" w:type="dxa"/>
            <w:vMerge/>
          </w:tcPr>
          <w:p w:rsidR="008D392D" w:rsidRDefault="008D392D" w:rsidP="005677C8">
            <w:pPr>
              <w:tabs>
                <w:tab w:val="left" w:pos="1080"/>
              </w:tabs>
              <w:adjustRightInd w:val="0"/>
              <w:snapToGrid w:val="0"/>
              <w:rPr>
                <w:rFonts w:ascii="仿宋_GB2312" w:eastAsia="仿宋_GB2312" w:hAnsi="宋体"/>
                <w:sz w:val="28"/>
                <w:szCs w:val="28"/>
              </w:rPr>
            </w:pPr>
          </w:p>
        </w:tc>
        <w:tc>
          <w:tcPr>
            <w:tcW w:w="700"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1</w:t>
            </w:r>
          </w:p>
        </w:tc>
        <w:tc>
          <w:tcPr>
            <w:tcW w:w="699"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2</w:t>
            </w:r>
          </w:p>
        </w:tc>
        <w:tc>
          <w:tcPr>
            <w:tcW w:w="1033"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3</w:t>
            </w:r>
          </w:p>
        </w:tc>
        <w:tc>
          <w:tcPr>
            <w:tcW w:w="750" w:type="dxa"/>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4</w:t>
            </w:r>
          </w:p>
        </w:tc>
        <w:tc>
          <w:tcPr>
            <w:tcW w:w="699"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5</w:t>
            </w:r>
          </w:p>
        </w:tc>
        <w:tc>
          <w:tcPr>
            <w:tcW w:w="891"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6=4-5</w:t>
            </w:r>
          </w:p>
        </w:tc>
        <w:tc>
          <w:tcPr>
            <w:tcW w:w="988"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7</w:t>
            </w:r>
          </w:p>
        </w:tc>
        <w:tc>
          <w:tcPr>
            <w:tcW w:w="1080"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8</w:t>
            </w:r>
          </w:p>
        </w:tc>
      </w:tr>
      <w:tr w:rsidR="008D392D" w:rsidTr="005677C8">
        <w:tc>
          <w:tcPr>
            <w:tcW w:w="561"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1</w:t>
            </w:r>
          </w:p>
        </w:tc>
        <w:tc>
          <w:tcPr>
            <w:tcW w:w="1599" w:type="dxa"/>
          </w:tcPr>
          <w:p w:rsidR="008D392D" w:rsidRDefault="008D392D" w:rsidP="005677C8">
            <w:pPr>
              <w:tabs>
                <w:tab w:val="left" w:pos="1080"/>
              </w:tabs>
              <w:adjustRightInd w:val="0"/>
              <w:snapToGrid w:val="0"/>
              <w:rPr>
                <w:rFonts w:ascii="仿宋_GB2312" w:eastAsia="仿宋_GB2312" w:hAnsi="宋体"/>
                <w:sz w:val="28"/>
                <w:szCs w:val="28"/>
              </w:rPr>
            </w:pPr>
            <w:r>
              <w:rPr>
                <w:rFonts w:ascii="仿宋_GB2312" w:eastAsia="仿宋_GB2312" w:hAnsi="宋体" w:hint="eastAsia"/>
                <w:sz w:val="28"/>
                <w:szCs w:val="28"/>
              </w:rPr>
              <w:t>企业在职员工工资薪金</w:t>
            </w:r>
          </w:p>
        </w:tc>
        <w:tc>
          <w:tcPr>
            <w:tcW w:w="700" w:type="dxa"/>
            <w:vAlign w:val="center"/>
          </w:tcPr>
          <w:p w:rsidR="008D392D" w:rsidRDefault="008D392D" w:rsidP="005677C8">
            <w:pPr>
              <w:jc w:val="center"/>
              <w:rPr>
                <w:rFonts w:ascii="仿宋_GB2312" w:eastAsia="仿宋_GB2312" w:hAnsi="宋体"/>
                <w:sz w:val="28"/>
                <w:szCs w:val="28"/>
              </w:rPr>
            </w:pPr>
          </w:p>
        </w:tc>
        <w:tc>
          <w:tcPr>
            <w:tcW w:w="699" w:type="dxa"/>
            <w:vAlign w:val="center"/>
          </w:tcPr>
          <w:p w:rsidR="008D392D" w:rsidRDefault="008D392D" w:rsidP="005677C8">
            <w:pPr>
              <w:jc w:val="center"/>
              <w:rPr>
                <w:rFonts w:ascii="仿宋_GB2312" w:eastAsia="仿宋_GB2312" w:hAnsi="宋体"/>
                <w:sz w:val="28"/>
                <w:szCs w:val="28"/>
              </w:rPr>
            </w:pPr>
          </w:p>
        </w:tc>
        <w:tc>
          <w:tcPr>
            <w:tcW w:w="1033" w:type="dxa"/>
            <w:vAlign w:val="center"/>
          </w:tcPr>
          <w:p w:rsidR="008D392D" w:rsidRDefault="008D392D" w:rsidP="005677C8">
            <w:pPr>
              <w:jc w:val="center"/>
              <w:rPr>
                <w:rFonts w:ascii="仿宋_GB2312" w:eastAsia="仿宋_GB2312" w:hAnsi="宋体"/>
                <w:sz w:val="28"/>
                <w:szCs w:val="28"/>
              </w:rPr>
            </w:pPr>
          </w:p>
        </w:tc>
        <w:tc>
          <w:tcPr>
            <w:tcW w:w="750"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699"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891"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988" w:type="dxa"/>
            <w:vAlign w:val="center"/>
          </w:tcPr>
          <w:p w:rsidR="008D392D" w:rsidRDefault="008D392D" w:rsidP="005677C8">
            <w:pPr>
              <w:jc w:val="center"/>
              <w:rPr>
                <w:rFonts w:ascii="仿宋_GB2312" w:eastAsia="仿宋_GB2312"/>
                <w:sz w:val="28"/>
                <w:szCs w:val="28"/>
              </w:rPr>
            </w:pPr>
            <w:r>
              <w:rPr>
                <w:rFonts w:ascii="仿宋_GB2312" w:eastAsia="仿宋_GB2312" w:hAnsi="宋体" w:hint="eastAsia"/>
                <w:sz w:val="28"/>
                <w:szCs w:val="28"/>
              </w:rPr>
              <w:t>是/否</w:t>
            </w:r>
          </w:p>
        </w:tc>
        <w:tc>
          <w:tcPr>
            <w:tcW w:w="1080"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r>
      <w:tr w:rsidR="008D392D" w:rsidTr="005677C8">
        <w:tc>
          <w:tcPr>
            <w:tcW w:w="561"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2</w:t>
            </w:r>
          </w:p>
        </w:tc>
        <w:tc>
          <w:tcPr>
            <w:tcW w:w="1599" w:type="dxa"/>
          </w:tcPr>
          <w:p w:rsidR="008D392D" w:rsidRDefault="008D392D" w:rsidP="005677C8">
            <w:pPr>
              <w:tabs>
                <w:tab w:val="left" w:pos="1080"/>
              </w:tabs>
              <w:adjustRightInd w:val="0"/>
              <w:snapToGrid w:val="0"/>
              <w:rPr>
                <w:rFonts w:ascii="仿宋_GB2312" w:eastAsia="仿宋_GB2312" w:hAnsi="宋体"/>
                <w:sz w:val="28"/>
                <w:szCs w:val="28"/>
              </w:rPr>
            </w:pPr>
            <w:r>
              <w:rPr>
                <w:rFonts w:ascii="仿宋_GB2312" w:eastAsia="仿宋_GB2312" w:hAnsi="宋体" w:hint="eastAsia"/>
                <w:sz w:val="28"/>
                <w:szCs w:val="28"/>
              </w:rPr>
              <w:t>季节工、临时工、实习生、返聘离退休人员工资薪金</w:t>
            </w:r>
          </w:p>
        </w:tc>
        <w:tc>
          <w:tcPr>
            <w:tcW w:w="700" w:type="dxa"/>
            <w:vAlign w:val="center"/>
          </w:tcPr>
          <w:p w:rsidR="008D392D" w:rsidRDefault="008D392D" w:rsidP="005677C8">
            <w:pPr>
              <w:jc w:val="center"/>
              <w:rPr>
                <w:rFonts w:ascii="仿宋_GB2312" w:eastAsia="仿宋_GB2312" w:hAnsi="宋体"/>
                <w:sz w:val="28"/>
                <w:szCs w:val="28"/>
              </w:rPr>
            </w:pPr>
          </w:p>
        </w:tc>
        <w:tc>
          <w:tcPr>
            <w:tcW w:w="699" w:type="dxa"/>
            <w:vAlign w:val="center"/>
          </w:tcPr>
          <w:p w:rsidR="008D392D" w:rsidRDefault="008D392D" w:rsidP="005677C8">
            <w:pPr>
              <w:jc w:val="center"/>
              <w:rPr>
                <w:rFonts w:ascii="仿宋_GB2312" w:eastAsia="仿宋_GB2312" w:hAnsi="宋体"/>
                <w:sz w:val="28"/>
                <w:szCs w:val="28"/>
              </w:rPr>
            </w:pPr>
          </w:p>
        </w:tc>
        <w:tc>
          <w:tcPr>
            <w:tcW w:w="1033" w:type="dxa"/>
            <w:vAlign w:val="center"/>
          </w:tcPr>
          <w:p w:rsidR="008D392D" w:rsidRDefault="008D392D" w:rsidP="005677C8">
            <w:pPr>
              <w:jc w:val="center"/>
              <w:rPr>
                <w:rFonts w:ascii="仿宋_GB2312" w:eastAsia="仿宋_GB2312" w:hAnsi="宋体"/>
                <w:sz w:val="28"/>
                <w:szCs w:val="28"/>
              </w:rPr>
            </w:pPr>
          </w:p>
        </w:tc>
        <w:tc>
          <w:tcPr>
            <w:tcW w:w="750"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699"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891"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988" w:type="dxa"/>
            <w:vAlign w:val="center"/>
          </w:tcPr>
          <w:p w:rsidR="008D392D" w:rsidRDefault="008D392D" w:rsidP="005677C8">
            <w:pPr>
              <w:jc w:val="center"/>
              <w:rPr>
                <w:rFonts w:ascii="仿宋_GB2312" w:eastAsia="仿宋_GB2312"/>
                <w:sz w:val="28"/>
                <w:szCs w:val="28"/>
              </w:rPr>
            </w:pPr>
            <w:r>
              <w:rPr>
                <w:rFonts w:ascii="仿宋_GB2312" w:eastAsia="仿宋_GB2312" w:hAnsi="宋体" w:hint="eastAsia"/>
                <w:sz w:val="28"/>
                <w:szCs w:val="28"/>
              </w:rPr>
              <w:t>是/否</w:t>
            </w:r>
          </w:p>
        </w:tc>
        <w:tc>
          <w:tcPr>
            <w:tcW w:w="1080"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r>
      <w:tr w:rsidR="008D392D" w:rsidTr="005677C8">
        <w:tc>
          <w:tcPr>
            <w:tcW w:w="561"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3</w:t>
            </w:r>
          </w:p>
        </w:tc>
        <w:tc>
          <w:tcPr>
            <w:tcW w:w="1599" w:type="dxa"/>
          </w:tcPr>
          <w:p w:rsidR="008D392D" w:rsidRDefault="008D392D" w:rsidP="005677C8">
            <w:pPr>
              <w:tabs>
                <w:tab w:val="left" w:pos="1080"/>
              </w:tabs>
              <w:adjustRightInd w:val="0"/>
              <w:snapToGrid w:val="0"/>
              <w:rPr>
                <w:rFonts w:ascii="仿宋_GB2312" w:eastAsia="仿宋_GB2312" w:hAnsi="宋体"/>
                <w:sz w:val="28"/>
                <w:szCs w:val="28"/>
              </w:rPr>
            </w:pPr>
            <w:r>
              <w:rPr>
                <w:rFonts w:ascii="仿宋_GB2312" w:eastAsia="仿宋_GB2312" w:hAnsi="宋体" w:hint="eastAsia"/>
                <w:sz w:val="28"/>
                <w:szCs w:val="28"/>
              </w:rPr>
              <w:t>股权激励计划工资薪金</w:t>
            </w:r>
          </w:p>
        </w:tc>
        <w:tc>
          <w:tcPr>
            <w:tcW w:w="700" w:type="dxa"/>
            <w:vAlign w:val="center"/>
          </w:tcPr>
          <w:p w:rsidR="008D392D" w:rsidRDefault="008D392D" w:rsidP="005677C8">
            <w:pPr>
              <w:jc w:val="center"/>
              <w:rPr>
                <w:rFonts w:ascii="仿宋_GB2312" w:eastAsia="仿宋_GB2312"/>
                <w:sz w:val="28"/>
                <w:szCs w:val="28"/>
              </w:rPr>
            </w:pPr>
            <w:r>
              <w:rPr>
                <w:rFonts w:ascii="仿宋_GB2312" w:eastAsia="仿宋_GB2312" w:hAnsi="宋体" w:hint="eastAsia"/>
                <w:sz w:val="28"/>
                <w:szCs w:val="28"/>
              </w:rPr>
              <w:t>——</w:t>
            </w:r>
          </w:p>
        </w:tc>
        <w:tc>
          <w:tcPr>
            <w:tcW w:w="699" w:type="dxa"/>
            <w:vAlign w:val="center"/>
          </w:tcPr>
          <w:p w:rsidR="008D392D" w:rsidRDefault="008D392D" w:rsidP="005677C8">
            <w:pPr>
              <w:jc w:val="center"/>
              <w:rPr>
                <w:rFonts w:ascii="仿宋_GB2312" w:eastAsia="仿宋_GB2312"/>
                <w:sz w:val="28"/>
                <w:szCs w:val="28"/>
              </w:rPr>
            </w:pPr>
            <w:r>
              <w:rPr>
                <w:rFonts w:ascii="仿宋_GB2312" w:eastAsia="仿宋_GB2312" w:hAnsi="宋体" w:hint="eastAsia"/>
                <w:sz w:val="28"/>
                <w:szCs w:val="28"/>
              </w:rPr>
              <w:t>——</w:t>
            </w:r>
          </w:p>
        </w:tc>
        <w:tc>
          <w:tcPr>
            <w:tcW w:w="1033" w:type="dxa"/>
            <w:vAlign w:val="center"/>
          </w:tcPr>
          <w:p w:rsidR="008D392D" w:rsidRDefault="008D392D" w:rsidP="005677C8">
            <w:pPr>
              <w:jc w:val="center"/>
              <w:rPr>
                <w:rFonts w:ascii="仿宋_GB2312" w:eastAsia="仿宋_GB2312"/>
                <w:sz w:val="28"/>
                <w:szCs w:val="28"/>
              </w:rPr>
            </w:pPr>
            <w:r>
              <w:rPr>
                <w:rFonts w:ascii="仿宋_GB2312" w:eastAsia="仿宋_GB2312" w:hAnsi="宋体" w:hint="eastAsia"/>
                <w:sz w:val="28"/>
                <w:szCs w:val="28"/>
              </w:rPr>
              <w:t>——</w:t>
            </w:r>
          </w:p>
        </w:tc>
        <w:tc>
          <w:tcPr>
            <w:tcW w:w="750"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699"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891"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988"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是/否</w:t>
            </w:r>
          </w:p>
        </w:tc>
        <w:tc>
          <w:tcPr>
            <w:tcW w:w="1080"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r>
      <w:tr w:rsidR="008D392D" w:rsidTr="005677C8">
        <w:tc>
          <w:tcPr>
            <w:tcW w:w="561"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4</w:t>
            </w:r>
          </w:p>
        </w:tc>
        <w:tc>
          <w:tcPr>
            <w:tcW w:w="1599" w:type="dxa"/>
          </w:tcPr>
          <w:p w:rsidR="008D392D" w:rsidRDefault="008D392D" w:rsidP="005677C8">
            <w:pPr>
              <w:tabs>
                <w:tab w:val="left" w:pos="1080"/>
              </w:tabs>
              <w:adjustRightInd w:val="0"/>
              <w:snapToGrid w:val="0"/>
              <w:rPr>
                <w:rFonts w:ascii="仿宋_GB2312" w:eastAsia="仿宋_GB2312" w:hAnsi="宋体"/>
                <w:sz w:val="28"/>
                <w:szCs w:val="28"/>
              </w:rPr>
            </w:pPr>
            <w:r>
              <w:rPr>
                <w:rFonts w:ascii="仿宋_GB2312" w:eastAsia="仿宋_GB2312" w:hAnsi="宋体" w:hint="eastAsia"/>
                <w:sz w:val="28"/>
                <w:szCs w:val="28"/>
              </w:rPr>
              <w:t>接受外部劳务派遣直接支付给用工个人的工资薪金（按照协议（合同）约定直接支付给劳务派遣公司的费用除外）</w:t>
            </w:r>
          </w:p>
        </w:tc>
        <w:tc>
          <w:tcPr>
            <w:tcW w:w="700"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699"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1033"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750"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699"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891"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988" w:type="dxa"/>
            <w:vAlign w:val="center"/>
          </w:tcPr>
          <w:p w:rsidR="008D392D" w:rsidRDefault="008D392D" w:rsidP="005677C8">
            <w:pPr>
              <w:jc w:val="center"/>
              <w:rPr>
                <w:rFonts w:ascii="仿宋_GB2312" w:eastAsia="仿宋_GB2312"/>
                <w:sz w:val="28"/>
                <w:szCs w:val="28"/>
              </w:rPr>
            </w:pPr>
            <w:r>
              <w:rPr>
                <w:rFonts w:ascii="仿宋_GB2312" w:eastAsia="仿宋_GB2312" w:hAnsi="宋体" w:hint="eastAsia"/>
                <w:sz w:val="28"/>
                <w:szCs w:val="28"/>
              </w:rPr>
              <w:t>是/否</w:t>
            </w:r>
          </w:p>
        </w:tc>
        <w:tc>
          <w:tcPr>
            <w:tcW w:w="1080"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r>
      <w:tr w:rsidR="008D392D" w:rsidTr="005677C8">
        <w:tc>
          <w:tcPr>
            <w:tcW w:w="561"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5</w:t>
            </w:r>
          </w:p>
        </w:tc>
        <w:tc>
          <w:tcPr>
            <w:tcW w:w="1599" w:type="dxa"/>
          </w:tcPr>
          <w:p w:rsidR="008D392D" w:rsidRDefault="008D392D" w:rsidP="005677C8">
            <w:pPr>
              <w:tabs>
                <w:tab w:val="left" w:pos="1080"/>
              </w:tabs>
              <w:adjustRightInd w:val="0"/>
              <w:snapToGrid w:val="0"/>
              <w:rPr>
                <w:rFonts w:ascii="仿宋_GB2312" w:eastAsia="仿宋_GB2312" w:hAnsi="宋体"/>
                <w:sz w:val="28"/>
                <w:szCs w:val="28"/>
              </w:rPr>
            </w:pPr>
            <w:r>
              <w:rPr>
                <w:rFonts w:ascii="仿宋_GB2312" w:eastAsia="仿宋_GB2312" w:hAnsi="宋体" w:hint="eastAsia"/>
                <w:sz w:val="28"/>
                <w:szCs w:val="28"/>
              </w:rPr>
              <w:t>劳务公司直接支付给派遣到外单位工作人员的工资薪金（由用工单位直接支付给员工个人的费用不得计入）</w:t>
            </w:r>
          </w:p>
        </w:tc>
        <w:tc>
          <w:tcPr>
            <w:tcW w:w="700" w:type="dxa"/>
            <w:vAlign w:val="center"/>
          </w:tcPr>
          <w:p w:rsidR="008D392D" w:rsidRDefault="008D392D" w:rsidP="005677C8">
            <w:pPr>
              <w:jc w:val="center"/>
              <w:rPr>
                <w:rFonts w:ascii="仿宋_GB2312" w:eastAsia="仿宋_GB2312" w:hAnsi="宋体"/>
                <w:sz w:val="28"/>
                <w:szCs w:val="28"/>
              </w:rPr>
            </w:pPr>
          </w:p>
        </w:tc>
        <w:tc>
          <w:tcPr>
            <w:tcW w:w="699" w:type="dxa"/>
            <w:vAlign w:val="center"/>
          </w:tcPr>
          <w:p w:rsidR="008D392D" w:rsidRDefault="008D392D" w:rsidP="005677C8">
            <w:pPr>
              <w:jc w:val="center"/>
              <w:rPr>
                <w:rFonts w:ascii="仿宋_GB2312" w:eastAsia="仿宋_GB2312" w:hAnsi="宋体"/>
                <w:sz w:val="28"/>
                <w:szCs w:val="28"/>
              </w:rPr>
            </w:pPr>
          </w:p>
        </w:tc>
        <w:tc>
          <w:tcPr>
            <w:tcW w:w="1033" w:type="dxa"/>
            <w:vAlign w:val="center"/>
          </w:tcPr>
          <w:p w:rsidR="008D392D" w:rsidRDefault="008D392D" w:rsidP="005677C8">
            <w:pPr>
              <w:jc w:val="center"/>
              <w:rPr>
                <w:rFonts w:ascii="仿宋_GB2312" w:eastAsia="仿宋_GB2312" w:hAnsi="宋体"/>
                <w:sz w:val="28"/>
                <w:szCs w:val="28"/>
              </w:rPr>
            </w:pPr>
          </w:p>
        </w:tc>
        <w:tc>
          <w:tcPr>
            <w:tcW w:w="750"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699"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891"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988"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t>是/否</w:t>
            </w:r>
          </w:p>
        </w:tc>
        <w:tc>
          <w:tcPr>
            <w:tcW w:w="1080"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r>
      <w:tr w:rsidR="008D392D" w:rsidTr="005677C8">
        <w:tc>
          <w:tcPr>
            <w:tcW w:w="561"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r>
              <w:rPr>
                <w:rFonts w:ascii="仿宋_GB2312" w:eastAsia="仿宋_GB2312" w:hAnsi="宋体" w:hint="eastAsia"/>
                <w:sz w:val="28"/>
                <w:szCs w:val="28"/>
              </w:rPr>
              <w:lastRenderedPageBreak/>
              <w:t>6</w:t>
            </w:r>
          </w:p>
        </w:tc>
        <w:tc>
          <w:tcPr>
            <w:tcW w:w="1599" w:type="dxa"/>
          </w:tcPr>
          <w:p w:rsidR="008D392D" w:rsidRDefault="008D392D" w:rsidP="005677C8">
            <w:pPr>
              <w:tabs>
                <w:tab w:val="left" w:pos="1080"/>
              </w:tabs>
              <w:adjustRightInd w:val="0"/>
              <w:snapToGrid w:val="0"/>
              <w:rPr>
                <w:rFonts w:ascii="仿宋_GB2312" w:eastAsia="仿宋_GB2312" w:hAnsi="宋体"/>
                <w:sz w:val="28"/>
                <w:szCs w:val="28"/>
              </w:rPr>
            </w:pPr>
            <w:r>
              <w:rPr>
                <w:rFonts w:ascii="仿宋_GB2312" w:eastAsia="仿宋_GB2312" w:hAnsi="宋体" w:hint="eastAsia"/>
                <w:sz w:val="28"/>
                <w:szCs w:val="28"/>
              </w:rPr>
              <w:t>合计</w:t>
            </w:r>
          </w:p>
        </w:tc>
        <w:tc>
          <w:tcPr>
            <w:tcW w:w="700" w:type="dxa"/>
            <w:vAlign w:val="center"/>
          </w:tcPr>
          <w:p w:rsidR="008D392D" w:rsidRDefault="008D392D" w:rsidP="005677C8">
            <w:pPr>
              <w:jc w:val="center"/>
              <w:rPr>
                <w:rFonts w:ascii="仿宋_GB2312" w:eastAsia="仿宋_GB2312"/>
                <w:sz w:val="28"/>
                <w:szCs w:val="28"/>
              </w:rPr>
            </w:pPr>
          </w:p>
        </w:tc>
        <w:tc>
          <w:tcPr>
            <w:tcW w:w="699" w:type="dxa"/>
            <w:vAlign w:val="center"/>
          </w:tcPr>
          <w:p w:rsidR="008D392D" w:rsidRDefault="008D392D" w:rsidP="005677C8">
            <w:pPr>
              <w:jc w:val="center"/>
              <w:rPr>
                <w:rFonts w:ascii="仿宋_GB2312" w:eastAsia="仿宋_GB2312"/>
                <w:sz w:val="28"/>
                <w:szCs w:val="28"/>
              </w:rPr>
            </w:pPr>
          </w:p>
        </w:tc>
        <w:tc>
          <w:tcPr>
            <w:tcW w:w="1033" w:type="dxa"/>
            <w:vAlign w:val="center"/>
          </w:tcPr>
          <w:p w:rsidR="008D392D" w:rsidRDefault="008D392D" w:rsidP="005677C8">
            <w:pPr>
              <w:jc w:val="center"/>
              <w:rPr>
                <w:rFonts w:ascii="仿宋_GB2312" w:eastAsia="仿宋_GB2312"/>
                <w:sz w:val="28"/>
                <w:szCs w:val="28"/>
              </w:rPr>
            </w:pPr>
          </w:p>
        </w:tc>
        <w:tc>
          <w:tcPr>
            <w:tcW w:w="750"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699" w:type="dxa"/>
            <w:vAlign w:val="center"/>
          </w:tcPr>
          <w:p w:rsidR="008D392D" w:rsidRDefault="008D392D" w:rsidP="005677C8">
            <w:pPr>
              <w:tabs>
                <w:tab w:val="left" w:pos="1080"/>
              </w:tabs>
              <w:adjustRightInd w:val="0"/>
              <w:snapToGrid w:val="0"/>
              <w:jc w:val="center"/>
              <w:rPr>
                <w:rFonts w:ascii="仿宋_GB2312" w:eastAsia="仿宋_GB2312" w:hAnsi="宋体"/>
                <w:sz w:val="28"/>
                <w:szCs w:val="28"/>
              </w:rPr>
            </w:pPr>
          </w:p>
        </w:tc>
        <w:tc>
          <w:tcPr>
            <w:tcW w:w="891" w:type="dxa"/>
            <w:vAlign w:val="center"/>
          </w:tcPr>
          <w:p w:rsidR="008D392D" w:rsidRDefault="008D392D" w:rsidP="005677C8">
            <w:pPr>
              <w:jc w:val="center"/>
              <w:rPr>
                <w:rFonts w:ascii="仿宋_GB2312" w:eastAsia="仿宋_GB2312" w:hAnsi="宋体"/>
                <w:sz w:val="28"/>
                <w:szCs w:val="28"/>
              </w:rPr>
            </w:pPr>
          </w:p>
        </w:tc>
        <w:tc>
          <w:tcPr>
            <w:tcW w:w="988" w:type="dxa"/>
            <w:vAlign w:val="center"/>
          </w:tcPr>
          <w:p w:rsidR="008D392D" w:rsidRDefault="008D392D" w:rsidP="005677C8">
            <w:pPr>
              <w:jc w:val="center"/>
              <w:rPr>
                <w:rFonts w:ascii="仿宋_GB2312" w:eastAsia="仿宋_GB2312"/>
                <w:sz w:val="28"/>
                <w:szCs w:val="28"/>
              </w:rPr>
            </w:pPr>
            <w:r>
              <w:rPr>
                <w:rFonts w:ascii="仿宋_GB2312" w:eastAsia="仿宋_GB2312" w:hAnsi="宋体" w:hint="eastAsia"/>
                <w:sz w:val="28"/>
                <w:szCs w:val="28"/>
              </w:rPr>
              <w:t>——</w:t>
            </w:r>
          </w:p>
        </w:tc>
        <w:tc>
          <w:tcPr>
            <w:tcW w:w="1080" w:type="dxa"/>
            <w:vAlign w:val="center"/>
          </w:tcPr>
          <w:p w:rsidR="008D392D" w:rsidRDefault="008D392D" w:rsidP="005677C8">
            <w:pPr>
              <w:jc w:val="center"/>
              <w:rPr>
                <w:rFonts w:ascii="仿宋_GB2312" w:eastAsia="仿宋_GB2312"/>
                <w:sz w:val="28"/>
                <w:szCs w:val="28"/>
              </w:rPr>
            </w:pPr>
          </w:p>
        </w:tc>
      </w:tr>
    </w:tbl>
    <w:p w:rsidR="008D392D" w:rsidRDefault="008D392D" w:rsidP="008D392D">
      <w:pPr>
        <w:adjustRightInd w:val="0"/>
        <w:snapToGrid w:val="0"/>
        <w:spacing w:line="320" w:lineRule="exact"/>
        <w:ind w:firstLine="482"/>
        <w:rPr>
          <w:rFonts w:ascii="仿宋_GB2312" w:eastAsia="仿宋_GB2312" w:hAnsi="宋体"/>
          <w:i/>
          <w:sz w:val="28"/>
          <w:szCs w:val="28"/>
        </w:rPr>
      </w:pPr>
      <w:r>
        <w:rPr>
          <w:rFonts w:ascii="仿宋_GB2312" w:eastAsia="仿宋_GB2312" w:hAnsi="宋体" w:hint="eastAsia"/>
          <w:i/>
          <w:sz w:val="28"/>
          <w:szCs w:val="28"/>
        </w:rPr>
        <w:t>[提示：接受外部劳务派遣用工单位增加以下披露]</w:t>
      </w:r>
    </w:p>
    <w:p w:rsidR="008D392D" w:rsidRDefault="008D392D" w:rsidP="008D392D">
      <w:pPr>
        <w:adjustRightInd w:val="0"/>
        <w:snapToGrid w:val="0"/>
        <w:spacing w:line="320" w:lineRule="exact"/>
        <w:ind w:firstLine="482"/>
        <w:rPr>
          <w:rFonts w:ascii="仿宋_GB2312" w:eastAsia="仿宋_GB2312" w:hAnsi="宋体"/>
          <w:b/>
          <w:bCs/>
          <w:sz w:val="28"/>
          <w:szCs w:val="28"/>
        </w:rPr>
      </w:pPr>
      <w:r>
        <w:rPr>
          <w:rFonts w:ascii="仿宋_GB2312" w:eastAsia="仿宋_GB2312" w:hAnsi="宋体" w:hint="eastAsia"/>
          <w:sz w:val="28"/>
          <w:szCs w:val="28"/>
        </w:rPr>
        <w:t>贵单位本纳税年度接受劳务派遣用工XX人（全年季度平均从业人数），复核后实际发生费用XXXXXX元，其中：按照协议（合同）约定直接支付给劳务派遣公司的费用XXXXXX元，应作为劳务费支出处理；直接支付给员工个人的费用XXXXXX元（其中：工资薪金支出XXXXXX元</w:t>
      </w:r>
      <w:r>
        <w:rPr>
          <w:rFonts w:ascii="仿宋_GB2312" w:eastAsia="仿宋_GB2312" w:hAnsi="宋体" w:hint="eastAsia"/>
          <w:i/>
          <w:sz w:val="28"/>
          <w:szCs w:val="28"/>
        </w:rPr>
        <w:t>[提示：与上表第4行第4列金额一</w:t>
      </w:r>
      <w:r>
        <w:rPr>
          <w:rFonts w:ascii="仿宋_GB2312" w:eastAsia="仿宋_GB2312" w:hAnsi="宋体" w:hint="eastAsia"/>
          <w:sz w:val="28"/>
          <w:szCs w:val="28"/>
        </w:rPr>
        <w:t>致]，职工福利费支出XXXXXX元）。</w:t>
      </w:r>
    </w:p>
    <w:p w:rsidR="008D392D" w:rsidRDefault="008D392D" w:rsidP="008D392D">
      <w:pPr>
        <w:adjustRightInd w:val="0"/>
        <w:snapToGrid w:val="0"/>
        <w:spacing w:line="320" w:lineRule="exact"/>
        <w:ind w:firstLine="482"/>
        <w:rPr>
          <w:rFonts w:ascii="仿宋_GB2312" w:eastAsia="仿宋_GB2312" w:hAnsi="宋体"/>
          <w:i/>
          <w:sz w:val="28"/>
          <w:szCs w:val="28"/>
        </w:rPr>
      </w:pPr>
      <w:r>
        <w:rPr>
          <w:rFonts w:ascii="仿宋_GB2312" w:eastAsia="仿宋_GB2312" w:hAnsi="宋体" w:hint="eastAsia"/>
          <w:i/>
          <w:sz w:val="28"/>
          <w:szCs w:val="28"/>
        </w:rPr>
        <w:t>[提示：</w:t>
      </w:r>
    </w:p>
    <w:p w:rsidR="008D392D" w:rsidRDefault="008D392D" w:rsidP="008D392D">
      <w:pPr>
        <w:tabs>
          <w:tab w:val="left" w:pos="709"/>
        </w:tabs>
        <w:adjustRightInd w:val="0"/>
        <w:snapToGrid w:val="0"/>
        <w:spacing w:line="320" w:lineRule="exact"/>
        <w:ind w:left="2" w:firstLineChars="202" w:firstLine="566"/>
        <w:rPr>
          <w:rFonts w:ascii="仿宋_GB2312" w:eastAsia="仿宋_GB2312" w:hAnsi="宋体"/>
          <w:i/>
          <w:sz w:val="28"/>
          <w:szCs w:val="28"/>
        </w:rPr>
      </w:pPr>
      <w:r>
        <w:rPr>
          <w:rFonts w:ascii="仿宋_GB2312" w:eastAsia="仿宋_GB2312" w:hAnsi="宋体" w:hint="eastAsia"/>
          <w:i/>
          <w:sz w:val="28"/>
          <w:szCs w:val="28"/>
        </w:rPr>
        <w:t>A.上表第1行“企业在职员工工资薪金”是指在企业任职或签订劳动合同确立固定劳动关系的受雇员工（不含表中第2、4、5行所称类别人员）的工资薪金；</w:t>
      </w:r>
    </w:p>
    <w:p w:rsidR="008D392D" w:rsidRDefault="008D392D" w:rsidP="008D392D">
      <w:pPr>
        <w:tabs>
          <w:tab w:val="left" w:pos="709"/>
        </w:tabs>
        <w:adjustRightInd w:val="0"/>
        <w:snapToGrid w:val="0"/>
        <w:spacing w:line="320" w:lineRule="exact"/>
        <w:ind w:firstLineChars="202" w:firstLine="566"/>
        <w:rPr>
          <w:rFonts w:ascii="仿宋_GB2312" w:eastAsia="仿宋_GB2312" w:hAnsi="宋体"/>
          <w:i/>
          <w:sz w:val="28"/>
          <w:szCs w:val="28"/>
        </w:rPr>
      </w:pPr>
      <w:r>
        <w:rPr>
          <w:rFonts w:ascii="仿宋_GB2312" w:eastAsia="仿宋_GB2312" w:hAnsi="宋体" w:hint="eastAsia"/>
          <w:i/>
          <w:sz w:val="28"/>
          <w:szCs w:val="28"/>
        </w:rPr>
        <w:t>B.上表第1、2行第5列填列年度汇算清缴结束前按规定实际发放并已依法履行了代扣代缴个人所得税义务的工资薪金；</w:t>
      </w:r>
    </w:p>
    <w:p w:rsidR="008D392D" w:rsidRDefault="008D392D" w:rsidP="008D392D">
      <w:pPr>
        <w:tabs>
          <w:tab w:val="left" w:pos="709"/>
        </w:tabs>
        <w:adjustRightInd w:val="0"/>
        <w:snapToGrid w:val="0"/>
        <w:spacing w:line="320" w:lineRule="exact"/>
        <w:ind w:firstLineChars="201" w:firstLine="563"/>
        <w:rPr>
          <w:rFonts w:ascii="仿宋_GB2312" w:eastAsia="仿宋_GB2312" w:hAnsi="宋体"/>
          <w:i/>
          <w:sz w:val="28"/>
          <w:szCs w:val="28"/>
        </w:rPr>
      </w:pPr>
      <w:r>
        <w:rPr>
          <w:rFonts w:ascii="仿宋_GB2312" w:eastAsia="仿宋_GB2312" w:hAnsi="宋体" w:hint="eastAsia"/>
          <w:i/>
          <w:sz w:val="28"/>
          <w:szCs w:val="28"/>
        </w:rPr>
        <w:t>C.上表第3行填列本年度实施股权激励计划情况；</w:t>
      </w:r>
    </w:p>
    <w:p w:rsidR="008D392D" w:rsidRDefault="008D392D" w:rsidP="008D392D">
      <w:pPr>
        <w:tabs>
          <w:tab w:val="left" w:pos="709"/>
        </w:tabs>
        <w:adjustRightInd w:val="0"/>
        <w:snapToGrid w:val="0"/>
        <w:spacing w:line="320" w:lineRule="exact"/>
        <w:ind w:firstLineChars="201" w:firstLine="563"/>
        <w:rPr>
          <w:rFonts w:ascii="仿宋_GB2312" w:eastAsia="仿宋_GB2312" w:hAnsi="宋体"/>
          <w:i/>
          <w:sz w:val="28"/>
          <w:szCs w:val="28"/>
        </w:rPr>
      </w:pPr>
      <w:r>
        <w:rPr>
          <w:rFonts w:ascii="仿宋_GB2312" w:eastAsia="仿宋_GB2312" w:hAnsi="宋体" w:hint="eastAsia"/>
          <w:i/>
          <w:sz w:val="28"/>
          <w:szCs w:val="28"/>
        </w:rPr>
        <w:t>D.上表第4行只限接受外部劳务派遣用工的单位填列，填写实际发生的，直接支付给本年度接受劳务派遣用工个人的工资薪金情况；</w:t>
      </w:r>
    </w:p>
    <w:p w:rsidR="008D392D" w:rsidRDefault="008D392D" w:rsidP="008D392D">
      <w:pPr>
        <w:tabs>
          <w:tab w:val="left" w:pos="709"/>
        </w:tabs>
        <w:adjustRightInd w:val="0"/>
        <w:snapToGrid w:val="0"/>
        <w:spacing w:line="320" w:lineRule="exact"/>
        <w:ind w:firstLineChars="201" w:firstLine="563"/>
        <w:rPr>
          <w:rFonts w:ascii="仿宋_GB2312" w:eastAsia="仿宋_GB2312" w:hAnsi="宋体"/>
          <w:i/>
          <w:sz w:val="28"/>
          <w:szCs w:val="28"/>
        </w:rPr>
      </w:pPr>
      <w:r>
        <w:rPr>
          <w:rFonts w:ascii="仿宋_GB2312" w:eastAsia="仿宋_GB2312" w:hAnsi="宋体" w:hint="eastAsia"/>
          <w:i/>
          <w:sz w:val="28"/>
          <w:szCs w:val="28"/>
        </w:rPr>
        <w:t>E.上表第5行只限劳务公司填列，填写劳务公司直接支付给本年度派遣到外单位工作人员的工资薪金情况；</w:t>
      </w:r>
    </w:p>
    <w:p w:rsidR="008D392D" w:rsidRDefault="008D392D" w:rsidP="008D392D">
      <w:pPr>
        <w:adjustRightInd w:val="0"/>
        <w:snapToGrid w:val="0"/>
        <w:spacing w:line="320" w:lineRule="exact"/>
        <w:ind w:firstLineChars="201" w:firstLine="563"/>
        <w:rPr>
          <w:rFonts w:ascii="仿宋_GB2312" w:eastAsia="仿宋_GB2312" w:hAnsi="宋体"/>
          <w:i/>
          <w:sz w:val="28"/>
          <w:szCs w:val="28"/>
        </w:rPr>
      </w:pPr>
      <w:r>
        <w:rPr>
          <w:rFonts w:ascii="仿宋_GB2312" w:eastAsia="仿宋_GB2312" w:hAnsi="宋体" w:hint="eastAsia"/>
          <w:i/>
          <w:sz w:val="28"/>
          <w:szCs w:val="28"/>
        </w:rPr>
        <w:t>F.上表第6行按第1行至第5行的合计数填列。</w:t>
      </w:r>
    </w:p>
    <w:p w:rsidR="008D392D" w:rsidRDefault="008D392D" w:rsidP="008D392D">
      <w:pPr>
        <w:adjustRightInd w:val="0"/>
        <w:snapToGrid w:val="0"/>
        <w:spacing w:line="320" w:lineRule="exact"/>
        <w:ind w:firstLine="482"/>
        <w:rPr>
          <w:rFonts w:ascii="仿宋_GB2312" w:eastAsia="仿宋_GB2312" w:hAnsi="宋体"/>
          <w:i/>
          <w:sz w:val="28"/>
          <w:szCs w:val="28"/>
        </w:rPr>
      </w:pPr>
      <w:r>
        <w:rPr>
          <w:rFonts w:ascii="仿宋_GB2312" w:eastAsia="仿宋_GB2312" w:hAnsi="宋体" w:hint="eastAsia"/>
          <w:i/>
          <w:sz w:val="28"/>
          <w:szCs w:val="28"/>
        </w:rPr>
        <w:t xml:space="preserve"> [提示:实行股权激励计划的企业，必须增加以下披露]</w:t>
      </w:r>
    </w:p>
    <w:p w:rsidR="008D392D" w:rsidRDefault="008D392D" w:rsidP="008D392D">
      <w:pPr>
        <w:adjustRightInd w:val="0"/>
        <w:snapToGrid w:val="0"/>
        <w:spacing w:line="320" w:lineRule="exact"/>
        <w:jc w:val="center"/>
        <w:rPr>
          <w:rFonts w:ascii="仿宋_GB2312" w:eastAsia="仿宋_GB2312" w:hAnsi="宋体"/>
          <w:i/>
          <w:sz w:val="28"/>
          <w:szCs w:val="28"/>
          <w:bdr w:val="single" w:sz="4" w:space="0" w:color="auto"/>
        </w:rPr>
      </w:pPr>
      <w:r>
        <w:rPr>
          <w:rFonts w:ascii="仿宋_GB2312" w:eastAsia="仿宋_GB2312" w:hAnsi="宋体" w:hint="eastAsia"/>
          <w:sz w:val="28"/>
          <w:szCs w:val="28"/>
        </w:rPr>
        <w:t>年度股权激励工资薪金支出情况表</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1080"/>
        <w:gridCol w:w="1260"/>
        <w:gridCol w:w="900"/>
        <w:gridCol w:w="1080"/>
        <w:gridCol w:w="759"/>
        <w:gridCol w:w="1041"/>
        <w:gridCol w:w="1440"/>
      </w:tblGrid>
      <w:tr w:rsidR="008D392D" w:rsidTr="005677C8">
        <w:trPr>
          <w:trHeight w:val="802"/>
        </w:trPr>
        <w:tc>
          <w:tcPr>
            <w:tcW w:w="1620" w:type="dxa"/>
            <w:gridSpan w:val="2"/>
            <w:vMerge w:val="restart"/>
            <w:vAlign w:val="center"/>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上年末累计以前年度会计确认计入当期损益但未行权未扣除的股权激励工资薪金</w:t>
            </w:r>
          </w:p>
        </w:tc>
        <w:tc>
          <w:tcPr>
            <w:tcW w:w="1080" w:type="dxa"/>
            <w:vMerge w:val="restart"/>
            <w:vAlign w:val="center"/>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本年度会计确认计入当期损益的股权激励工资薪金账载金额（元）</w:t>
            </w:r>
          </w:p>
        </w:tc>
        <w:tc>
          <w:tcPr>
            <w:tcW w:w="5040" w:type="dxa"/>
            <w:gridSpan w:val="5"/>
            <w:vAlign w:val="center"/>
          </w:tcPr>
          <w:p w:rsidR="008D392D" w:rsidRDefault="008D392D" w:rsidP="005677C8">
            <w:pPr>
              <w:adjustRightInd w:val="0"/>
              <w:snapToGrid w:val="0"/>
              <w:jc w:val="center"/>
              <w:rPr>
                <w:rFonts w:ascii="仿宋_GB2312" w:eastAsia="仿宋_GB2312" w:hAnsi="宋体"/>
                <w:i/>
                <w:sz w:val="28"/>
                <w:szCs w:val="28"/>
              </w:rPr>
            </w:pPr>
            <w:r>
              <w:rPr>
                <w:rFonts w:ascii="仿宋_GB2312" w:eastAsia="仿宋_GB2312" w:hAnsi="宋体" w:hint="eastAsia"/>
                <w:sz w:val="28"/>
                <w:szCs w:val="28"/>
              </w:rPr>
              <w:t>本年度行权按规定当期扣除的工资薪金支出</w:t>
            </w:r>
          </w:p>
        </w:tc>
        <w:tc>
          <w:tcPr>
            <w:tcW w:w="1440" w:type="dxa"/>
            <w:vMerge w:val="restart"/>
            <w:vAlign w:val="center"/>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本年末累计以前年度会计确认计入当期损益但未行权未扣除的股权激励工资薪金账载金额（元）</w:t>
            </w:r>
          </w:p>
        </w:tc>
      </w:tr>
      <w:tr w:rsidR="008D392D" w:rsidTr="005677C8">
        <w:trPr>
          <w:trHeight w:val="1389"/>
        </w:trPr>
        <w:tc>
          <w:tcPr>
            <w:tcW w:w="1620" w:type="dxa"/>
            <w:gridSpan w:val="2"/>
            <w:vMerge/>
            <w:vAlign w:val="center"/>
          </w:tcPr>
          <w:p w:rsidR="008D392D" w:rsidRDefault="008D392D" w:rsidP="005677C8">
            <w:pPr>
              <w:adjustRightInd w:val="0"/>
              <w:snapToGrid w:val="0"/>
              <w:jc w:val="center"/>
              <w:rPr>
                <w:rFonts w:ascii="仿宋_GB2312" w:eastAsia="仿宋_GB2312" w:hAnsi="宋体"/>
                <w:sz w:val="28"/>
                <w:szCs w:val="28"/>
              </w:rPr>
            </w:pPr>
          </w:p>
        </w:tc>
        <w:tc>
          <w:tcPr>
            <w:tcW w:w="1080" w:type="dxa"/>
            <w:vMerge/>
            <w:vAlign w:val="center"/>
          </w:tcPr>
          <w:p w:rsidR="008D392D" w:rsidRDefault="008D392D" w:rsidP="005677C8">
            <w:pPr>
              <w:adjustRightInd w:val="0"/>
              <w:snapToGrid w:val="0"/>
              <w:jc w:val="center"/>
              <w:rPr>
                <w:rFonts w:ascii="仿宋_GB2312" w:eastAsia="仿宋_GB2312" w:hAnsi="宋体"/>
                <w:sz w:val="28"/>
                <w:szCs w:val="28"/>
              </w:rPr>
            </w:pPr>
          </w:p>
        </w:tc>
        <w:tc>
          <w:tcPr>
            <w:tcW w:w="1260" w:type="dxa"/>
            <w:vMerge w:val="restart"/>
            <w:vAlign w:val="center"/>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本年度股权激励工资薪金税收金额（元）</w:t>
            </w:r>
          </w:p>
        </w:tc>
        <w:tc>
          <w:tcPr>
            <w:tcW w:w="900" w:type="dxa"/>
            <w:vMerge w:val="restart"/>
            <w:vAlign w:val="center"/>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本年度的实际行权日</w:t>
            </w:r>
          </w:p>
        </w:tc>
        <w:tc>
          <w:tcPr>
            <w:tcW w:w="1080" w:type="dxa"/>
            <w:vMerge w:val="restart"/>
            <w:vAlign w:val="center"/>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实际行权日的股票收盘价格（元／股）</w:t>
            </w:r>
          </w:p>
        </w:tc>
        <w:tc>
          <w:tcPr>
            <w:tcW w:w="759" w:type="dxa"/>
            <w:vMerge w:val="restart"/>
            <w:vAlign w:val="center"/>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实际行权股票数量（股）</w:t>
            </w:r>
          </w:p>
        </w:tc>
        <w:tc>
          <w:tcPr>
            <w:tcW w:w="1041" w:type="dxa"/>
            <w:vMerge w:val="restart"/>
            <w:vAlign w:val="center"/>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激励对象实际行权支付价格（元／股）</w:t>
            </w:r>
          </w:p>
        </w:tc>
        <w:tc>
          <w:tcPr>
            <w:tcW w:w="1440" w:type="dxa"/>
            <w:vMerge/>
          </w:tcPr>
          <w:p w:rsidR="008D392D" w:rsidRDefault="008D392D" w:rsidP="005677C8">
            <w:pPr>
              <w:adjustRightInd w:val="0"/>
              <w:snapToGrid w:val="0"/>
              <w:jc w:val="center"/>
              <w:rPr>
                <w:rFonts w:ascii="仿宋_GB2312" w:eastAsia="仿宋_GB2312" w:hAnsi="宋体"/>
                <w:sz w:val="28"/>
                <w:szCs w:val="28"/>
              </w:rPr>
            </w:pPr>
          </w:p>
        </w:tc>
      </w:tr>
      <w:tr w:rsidR="008D392D" w:rsidTr="005677C8">
        <w:trPr>
          <w:trHeight w:val="444"/>
        </w:trPr>
        <w:tc>
          <w:tcPr>
            <w:tcW w:w="540" w:type="dxa"/>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所属年度</w:t>
            </w:r>
          </w:p>
        </w:tc>
        <w:tc>
          <w:tcPr>
            <w:tcW w:w="1080" w:type="dxa"/>
            <w:vAlign w:val="center"/>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账载金额（元）</w:t>
            </w:r>
          </w:p>
        </w:tc>
        <w:tc>
          <w:tcPr>
            <w:tcW w:w="1080" w:type="dxa"/>
            <w:vMerge/>
            <w:vAlign w:val="center"/>
          </w:tcPr>
          <w:p w:rsidR="008D392D" w:rsidRDefault="008D392D" w:rsidP="005677C8">
            <w:pPr>
              <w:adjustRightInd w:val="0"/>
              <w:snapToGrid w:val="0"/>
              <w:jc w:val="center"/>
              <w:rPr>
                <w:rFonts w:ascii="仿宋_GB2312" w:eastAsia="仿宋_GB2312" w:hAnsi="宋体"/>
                <w:i/>
                <w:sz w:val="28"/>
                <w:szCs w:val="28"/>
              </w:rPr>
            </w:pPr>
          </w:p>
        </w:tc>
        <w:tc>
          <w:tcPr>
            <w:tcW w:w="1260" w:type="dxa"/>
            <w:vMerge/>
            <w:vAlign w:val="center"/>
          </w:tcPr>
          <w:p w:rsidR="008D392D" w:rsidRDefault="008D392D" w:rsidP="005677C8">
            <w:pPr>
              <w:adjustRightInd w:val="0"/>
              <w:snapToGrid w:val="0"/>
              <w:jc w:val="center"/>
              <w:rPr>
                <w:rFonts w:ascii="仿宋_GB2312" w:eastAsia="仿宋_GB2312" w:hAnsi="宋体"/>
                <w:sz w:val="28"/>
                <w:szCs w:val="28"/>
              </w:rPr>
            </w:pPr>
          </w:p>
        </w:tc>
        <w:tc>
          <w:tcPr>
            <w:tcW w:w="900" w:type="dxa"/>
            <w:vMerge/>
            <w:vAlign w:val="center"/>
          </w:tcPr>
          <w:p w:rsidR="008D392D" w:rsidRDefault="008D392D" w:rsidP="005677C8">
            <w:pPr>
              <w:adjustRightInd w:val="0"/>
              <w:snapToGrid w:val="0"/>
              <w:jc w:val="center"/>
              <w:rPr>
                <w:rFonts w:ascii="仿宋_GB2312" w:eastAsia="仿宋_GB2312" w:hAnsi="宋体"/>
                <w:sz w:val="28"/>
                <w:szCs w:val="28"/>
              </w:rPr>
            </w:pPr>
          </w:p>
        </w:tc>
        <w:tc>
          <w:tcPr>
            <w:tcW w:w="1080" w:type="dxa"/>
            <w:vMerge/>
            <w:vAlign w:val="center"/>
          </w:tcPr>
          <w:p w:rsidR="008D392D" w:rsidRDefault="008D392D" w:rsidP="005677C8">
            <w:pPr>
              <w:adjustRightInd w:val="0"/>
              <w:snapToGrid w:val="0"/>
              <w:jc w:val="center"/>
              <w:rPr>
                <w:rFonts w:ascii="仿宋_GB2312" w:eastAsia="仿宋_GB2312" w:hAnsi="宋体"/>
                <w:sz w:val="28"/>
                <w:szCs w:val="28"/>
              </w:rPr>
            </w:pPr>
          </w:p>
        </w:tc>
        <w:tc>
          <w:tcPr>
            <w:tcW w:w="759" w:type="dxa"/>
            <w:vMerge/>
            <w:vAlign w:val="center"/>
          </w:tcPr>
          <w:p w:rsidR="008D392D" w:rsidRDefault="008D392D" w:rsidP="005677C8">
            <w:pPr>
              <w:adjustRightInd w:val="0"/>
              <w:snapToGrid w:val="0"/>
              <w:jc w:val="center"/>
              <w:rPr>
                <w:rFonts w:ascii="仿宋_GB2312" w:eastAsia="仿宋_GB2312" w:hAnsi="宋体"/>
                <w:sz w:val="28"/>
                <w:szCs w:val="28"/>
              </w:rPr>
            </w:pPr>
          </w:p>
        </w:tc>
        <w:tc>
          <w:tcPr>
            <w:tcW w:w="1041" w:type="dxa"/>
            <w:vMerge/>
            <w:vAlign w:val="center"/>
          </w:tcPr>
          <w:p w:rsidR="008D392D" w:rsidRDefault="008D392D" w:rsidP="005677C8">
            <w:pPr>
              <w:adjustRightInd w:val="0"/>
              <w:snapToGrid w:val="0"/>
              <w:jc w:val="center"/>
              <w:rPr>
                <w:rFonts w:ascii="仿宋_GB2312" w:eastAsia="仿宋_GB2312" w:hAnsi="宋体"/>
                <w:i/>
                <w:sz w:val="28"/>
                <w:szCs w:val="28"/>
              </w:rPr>
            </w:pPr>
          </w:p>
        </w:tc>
        <w:tc>
          <w:tcPr>
            <w:tcW w:w="1440" w:type="dxa"/>
            <w:vMerge/>
          </w:tcPr>
          <w:p w:rsidR="008D392D" w:rsidRDefault="008D392D" w:rsidP="005677C8">
            <w:pPr>
              <w:adjustRightInd w:val="0"/>
              <w:snapToGrid w:val="0"/>
              <w:jc w:val="center"/>
              <w:rPr>
                <w:rFonts w:ascii="仿宋_GB2312" w:eastAsia="仿宋_GB2312" w:hAnsi="宋体"/>
                <w:sz w:val="28"/>
                <w:szCs w:val="28"/>
              </w:rPr>
            </w:pPr>
          </w:p>
        </w:tc>
      </w:tr>
      <w:tr w:rsidR="008D392D" w:rsidTr="005677C8">
        <w:tc>
          <w:tcPr>
            <w:tcW w:w="540" w:type="dxa"/>
            <w:vAlign w:val="center"/>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1</w:t>
            </w:r>
          </w:p>
        </w:tc>
        <w:tc>
          <w:tcPr>
            <w:tcW w:w="1080" w:type="dxa"/>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2</w:t>
            </w:r>
          </w:p>
        </w:tc>
        <w:tc>
          <w:tcPr>
            <w:tcW w:w="1080" w:type="dxa"/>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3</w:t>
            </w:r>
          </w:p>
        </w:tc>
        <w:tc>
          <w:tcPr>
            <w:tcW w:w="1260" w:type="dxa"/>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4=6×7-8×7</w:t>
            </w:r>
          </w:p>
        </w:tc>
        <w:tc>
          <w:tcPr>
            <w:tcW w:w="900" w:type="dxa"/>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5</w:t>
            </w:r>
          </w:p>
        </w:tc>
        <w:tc>
          <w:tcPr>
            <w:tcW w:w="1080" w:type="dxa"/>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6</w:t>
            </w:r>
          </w:p>
        </w:tc>
        <w:tc>
          <w:tcPr>
            <w:tcW w:w="759" w:type="dxa"/>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7</w:t>
            </w:r>
          </w:p>
        </w:tc>
        <w:tc>
          <w:tcPr>
            <w:tcW w:w="1041" w:type="dxa"/>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8</w:t>
            </w:r>
          </w:p>
        </w:tc>
        <w:tc>
          <w:tcPr>
            <w:tcW w:w="1440" w:type="dxa"/>
          </w:tcPr>
          <w:p w:rsidR="008D392D" w:rsidRDefault="008D392D" w:rsidP="005677C8">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9=2+3-4</w:t>
            </w:r>
          </w:p>
        </w:tc>
      </w:tr>
      <w:tr w:rsidR="008D392D" w:rsidTr="005677C8">
        <w:tc>
          <w:tcPr>
            <w:tcW w:w="540" w:type="dxa"/>
            <w:vAlign w:val="center"/>
          </w:tcPr>
          <w:p w:rsidR="008D392D" w:rsidRDefault="008D392D" w:rsidP="005677C8">
            <w:pPr>
              <w:adjustRightInd w:val="0"/>
              <w:snapToGrid w:val="0"/>
              <w:jc w:val="center"/>
              <w:rPr>
                <w:rFonts w:ascii="仿宋_GB2312" w:eastAsia="仿宋_GB2312" w:hAnsi="宋体"/>
                <w:sz w:val="28"/>
                <w:szCs w:val="28"/>
              </w:rPr>
            </w:pPr>
          </w:p>
        </w:tc>
        <w:tc>
          <w:tcPr>
            <w:tcW w:w="1080" w:type="dxa"/>
          </w:tcPr>
          <w:p w:rsidR="008D392D" w:rsidRDefault="008D392D" w:rsidP="005677C8">
            <w:pPr>
              <w:adjustRightInd w:val="0"/>
              <w:snapToGrid w:val="0"/>
              <w:rPr>
                <w:rFonts w:ascii="仿宋_GB2312" w:eastAsia="仿宋_GB2312" w:hAnsi="宋体"/>
                <w:sz w:val="28"/>
                <w:szCs w:val="28"/>
              </w:rPr>
            </w:pPr>
          </w:p>
        </w:tc>
        <w:tc>
          <w:tcPr>
            <w:tcW w:w="1080" w:type="dxa"/>
          </w:tcPr>
          <w:p w:rsidR="008D392D" w:rsidRDefault="008D392D" w:rsidP="005677C8">
            <w:pPr>
              <w:adjustRightInd w:val="0"/>
              <w:snapToGrid w:val="0"/>
              <w:rPr>
                <w:rFonts w:ascii="仿宋_GB2312" w:eastAsia="仿宋_GB2312" w:hAnsi="宋体"/>
                <w:sz w:val="28"/>
                <w:szCs w:val="28"/>
              </w:rPr>
            </w:pPr>
          </w:p>
        </w:tc>
        <w:tc>
          <w:tcPr>
            <w:tcW w:w="1260" w:type="dxa"/>
          </w:tcPr>
          <w:p w:rsidR="008D392D" w:rsidRDefault="008D392D" w:rsidP="005677C8">
            <w:pPr>
              <w:adjustRightInd w:val="0"/>
              <w:snapToGrid w:val="0"/>
              <w:rPr>
                <w:rFonts w:ascii="仿宋_GB2312" w:eastAsia="仿宋_GB2312" w:hAnsi="宋体"/>
                <w:sz w:val="28"/>
                <w:szCs w:val="28"/>
              </w:rPr>
            </w:pPr>
          </w:p>
        </w:tc>
        <w:tc>
          <w:tcPr>
            <w:tcW w:w="900" w:type="dxa"/>
          </w:tcPr>
          <w:p w:rsidR="008D392D" w:rsidRDefault="008D392D" w:rsidP="005677C8">
            <w:pPr>
              <w:adjustRightInd w:val="0"/>
              <w:snapToGrid w:val="0"/>
              <w:rPr>
                <w:rFonts w:ascii="仿宋_GB2312" w:eastAsia="仿宋_GB2312" w:hAnsi="宋体"/>
                <w:sz w:val="28"/>
                <w:szCs w:val="28"/>
              </w:rPr>
            </w:pPr>
          </w:p>
        </w:tc>
        <w:tc>
          <w:tcPr>
            <w:tcW w:w="1080" w:type="dxa"/>
          </w:tcPr>
          <w:p w:rsidR="008D392D" w:rsidRDefault="008D392D" w:rsidP="005677C8">
            <w:pPr>
              <w:adjustRightInd w:val="0"/>
              <w:snapToGrid w:val="0"/>
              <w:rPr>
                <w:rFonts w:ascii="仿宋_GB2312" w:eastAsia="仿宋_GB2312" w:hAnsi="宋体"/>
                <w:sz w:val="28"/>
                <w:szCs w:val="28"/>
              </w:rPr>
            </w:pPr>
          </w:p>
        </w:tc>
        <w:tc>
          <w:tcPr>
            <w:tcW w:w="759" w:type="dxa"/>
          </w:tcPr>
          <w:p w:rsidR="008D392D" w:rsidRDefault="008D392D" w:rsidP="005677C8">
            <w:pPr>
              <w:adjustRightInd w:val="0"/>
              <w:snapToGrid w:val="0"/>
              <w:rPr>
                <w:rFonts w:ascii="仿宋_GB2312" w:eastAsia="仿宋_GB2312" w:hAnsi="宋体"/>
                <w:sz w:val="28"/>
                <w:szCs w:val="28"/>
              </w:rPr>
            </w:pPr>
          </w:p>
        </w:tc>
        <w:tc>
          <w:tcPr>
            <w:tcW w:w="1041" w:type="dxa"/>
          </w:tcPr>
          <w:p w:rsidR="008D392D" w:rsidRDefault="008D392D" w:rsidP="005677C8">
            <w:pPr>
              <w:adjustRightInd w:val="0"/>
              <w:snapToGrid w:val="0"/>
              <w:rPr>
                <w:rFonts w:ascii="仿宋_GB2312" w:eastAsia="仿宋_GB2312" w:hAnsi="宋体"/>
                <w:sz w:val="28"/>
                <w:szCs w:val="28"/>
              </w:rPr>
            </w:pPr>
          </w:p>
        </w:tc>
        <w:tc>
          <w:tcPr>
            <w:tcW w:w="1440" w:type="dxa"/>
          </w:tcPr>
          <w:p w:rsidR="008D392D" w:rsidRDefault="008D392D" w:rsidP="005677C8">
            <w:pPr>
              <w:adjustRightInd w:val="0"/>
              <w:snapToGrid w:val="0"/>
              <w:rPr>
                <w:rFonts w:ascii="仿宋_GB2312" w:eastAsia="仿宋_GB2312" w:hAnsi="宋体"/>
                <w:sz w:val="28"/>
                <w:szCs w:val="28"/>
              </w:rPr>
            </w:pPr>
          </w:p>
        </w:tc>
      </w:tr>
      <w:tr w:rsidR="008D392D" w:rsidTr="005677C8">
        <w:tc>
          <w:tcPr>
            <w:tcW w:w="540" w:type="dxa"/>
            <w:vAlign w:val="center"/>
          </w:tcPr>
          <w:p w:rsidR="008D392D" w:rsidRDefault="008D392D" w:rsidP="005677C8">
            <w:pPr>
              <w:adjustRightInd w:val="0"/>
              <w:snapToGrid w:val="0"/>
              <w:jc w:val="center"/>
              <w:rPr>
                <w:rFonts w:ascii="仿宋_GB2312" w:eastAsia="仿宋_GB2312" w:hAnsi="宋体"/>
                <w:sz w:val="28"/>
                <w:szCs w:val="28"/>
              </w:rPr>
            </w:pPr>
          </w:p>
        </w:tc>
        <w:tc>
          <w:tcPr>
            <w:tcW w:w="1080" w:type="dxa"/>
          </w:tcPr>
          <w:p w:rsidR="008D392D" w:rsidRDefault="008D392D" w:rsidP="005677C8">
            <w:pPr>
              <w:adjustRightInd w:val="0"/>
              <w:snapToGrid w:val="0"/>
              <w:rPr>
                <w:rFonts w:ascii="仿宋_GB2312" w:eastAsia="仿宋_GB2312" w:hAnsi="宋体"/>
                <w:sz w:val="28"/>
                <w:szCs w:val="28"/>
              </w:rPr>
            </w:pPr>
          </w:p>
        </w:tc>
        <w:tc>
          <w:tcPr>
            <w:tcW w:w="1080" w:type="dxa"/>
          </w:tcPr>
          <w:p w:rsidR="008D392D" w:rsidRDefault="008D392D" w:rsidP="005677C8">
            <w:pPr>
              <w:adjustRightInd w:val="0"/>
              <w:snapToGrid w:val="0"/>
              <w:rPr>
                <w:rFonts w:ascii="仿宋_GB2312" w:eastAsia="仿宋_GB2312" w:hAnsi="宋体"/>
                <w:sz w:val="28"/>
                <w:szCs w:val="28"/>
              </w:rPr>
            </w:pPr>
          </w:p>
        </w:tc>
        <w:tc>
          <w:tcPr>
            <w:tcW w:w="1260" w:type="dxa"/>
          </w:tcPr>
          <w:p w:rsidR="008D392D" w:rsidRDefault="008D392D" w:rsidP="005677C8">
            <w:pPr>
              <w:adjustRightInd w:val="0"/>
              <w:snapToGrid w:val="0"/>
              <w:rPr>
                <w:rFonts w:ascii="仿宋_GB2312" w:eastAsia="仿宋_GB2312" w:hAnsi="宋体"/>
                <w:sz w:val="28"/>
                <w:szCs w:val="28"/>
              </w:rPr>
            </w:pPr>
          </w:p>
        </w:tc>
        <w:tc>
          <w:tcPr>
            <w:tcW w:w="900" w:type="dxa"/>
          </w:tcPr>
          <w:p w:rsidR="008D392D" w:rsidRDefault="008D392D" w:rsidP="005677C8">
            <w:pPr>
              <w:adjustRightInd w:val="0"/>
              <w:snapToGrid w:val="0"/>
              <w:rPr>
                <w:rFonts w:ascii="仿宋_GB2312" w:eastAsia="仿宋_GB2312" w:hAnsi="宋体"/>
                <w:sz w:val="28"/>
                <w:szCs w:val="28"/>
              </w:rPr>
            </w:pPr>
          </w:p>
        </w:tc>
        <w:tc>
          <w:tcPr>
            <w:tcW w:w="1080" w:type="dxa"/>
          </w:tcPr>
          <w:p w:rsidR="008D392D" w:rsidRDefault="008D392D" w:rsidP="005677C8">
            <w:pPr>
              <w:adjustRightInd w:val="0"/>
              <w:snapToGrid w:val="0"/>
              <w:rPr>
                <w:rFonts w:ascii="仿宋_GB2312" w:eastAsia="仿宋_GB2312" w:hAnsi="宋体"/>
                <w:sz w:val="28"/>
                <w:szCs w:val="28"/>
              </w:rPr>
            </w:pPr>
          </w:p>
        </w:tc>
        <w:tc>
          <w:tcPr>
            <w:tcW w:w="759" w:type="dxa"/>
          </w:tcPr>
          <w:p w:rsidR="008D392D" w:rsidRDefault="008D392D" w:rsidP="005677C8">
            <w:pPr>
              <w:adjustRightInd w:val="0"/>
              <w:snapToGrid w:val="0"/>
              <w:rPr>
                <w:rFonts w:ascii="仿宋_GB2312" w:eastAsia="仿宋_GB2312" w:hAnsi="宋体"/>
                <w:sz w:val="28"/>
                <w:szCs w:val="28"/>
              </w:rPr>
            </w:pPr>
          </w:p>
        </w:tc>
        <w:tc>
          <w:tcPr>
            <w:tcW w:w="1041" w:type="dxa"/>
          </w:tcPr>
          <w:p w:rsidR="008D392D" w:rsidRDefault="008D392D" w:rsidP="005677C8">
            <w:pPr>
              <w:adjustRightInd w:val="0"/>
              <w:snapToGrid w:val="0"/>
              <w:rPr>
                <w:rFonts w:ascii="仿宋_GB2312" w:eastAsia="仿宋_GB2312" w:hAnsi="宋体"/>
                <w:sz w:val="28"/>
                <w:szCs w:val="28"/>
              </w:rPr>
            </w:pPr>
          </w:p>
        </w:tc>
        <w:tc>
          <w:tcPr>
            <w:tcW w:w="1440" w:type="dxa"/>
          </w:tcPr>
          <w:p w:rsidR="008D392D" w:rsidRDefault="008D392D" w:rsidP="005677C8">
            <w:pPr>
              <w:adjustRightInd w:val="0"/>
              <w:snapToGrid w:val="0"/>
              <w:rPr>
                <w:rFonts w:ascii="仿宋_GB2312" w:eastAsia="仿宋_GB2312" w:hAnsi="宋体"/>
                <w:sz w:val="28"/>
                <w:szCs w:val="28"/>
              </w:rPr>
            </w:pPr>
          </w:p>
        </w:tc>
      </w:tr>
      <w:tr w:rsidR="008D392D" w:rsidTr="005677C8">
        <w:tc>
          <w:tcPr>
            <w:tcW w:w="540" w:type="dxa"/>
          </w:tcPr>
          <w:p w:rsidR="008D392D" w:rsidRDefault="008D392D" w:rsidP="005677C8">
            <w:pPr>
              <w:adjustRightInd w:val="0"/>
              <w:snapToGrid w:val="0"/>
              <w:rPr>
                <w:rFonts w:ascii="仿宋_GB2312" w:eastAsia="仿宋_GB2312" w:hAnsi="宋体"/>
                <w:sz w:val="28"/>
                <w:szCs w:val="28"/>
              </w:rPr>
            </w:pPr>
            <w:r>
              <w:rPr>
                <w:rFonts w:ascii="仿宋_GB2312" w:eastAsia="仿宋_GB2312" w:hAnsi="宋体" w:hint="eastAsia"/>
                <w:sz w:val="28"/>
                <w:szCs w:val="28"/>
              </w:rPr>
              <w:t>合</w:t>
            </w:r>
            <w:r>
              <w:rPr>
                <w:rFonts w:ascii="仿宋_GB2312" w:eastAsia="仿宋_GB2312" w:hAnsi="宋体" w:hint="eastAsia"/>
                <w:sz w:val="28"/>
                <w:szCs w:val="28"/>
              </w:rPr>
              <w:lastRenderedPageBreak/>
              <w:t>计</w:t>
            </w:r>
          </w:p>
        </w:tc>
        <w:tc>
          <w:tcPr>
            <w:tcW w:w="1080" w:type="dxa"/>
          </w:tcPr>
          <w:p w:rsidR="008D392D" w:rsidRDefault="008D392D" w:rsidP="005677C8">
            <w:pPr>
              <w:adjustRightInd w:val="0"/>
              <w:snapToGrid w:val="0"/>
              <w:rPr>
                <w:rFonts w:ascii="仿宋_GB2312" w:eastAsia="仿宋_GB2312" w:hAnsi="宋体"/>
                <w:sz w:val="28"/>
                <w:szCs w:val="28"/>
              </w:rPr>
            </w:pPr>
          </w:p>
        </w:tc>
        <w:tc>
          <w:tcPr>
            <w:tcW w:w="1080" w:type="dxa"/>
          </w:tcPr>
          <w:p w:rsidR="008D392D" w:rsidRDefault="008D392D" w:rsidP="005677C8">
            <w:pPr>
              <w:adjustRightInd w:val="0"/>
              <w:snapToGrid w:val="0"/>
              <w:rPr>
                <w:rFonts w:ascii="仿宋_GB2312" w:eastAsia="仿宋_GB2312" w:hAnsi="宋体"/>
                <w:sz w:val="28"/>
                <w:szCs w:val="28"/>
              </w:rPr>
            </w:pPr>
          </w:p>
        </w:tc>
        <w:tc>
          <w:tcPr>
            <w:tcW w:w="1260" w:type="dxa"/>
          </w:tcPr>
          <w:p w:rsidR="008D392D" w:rsidRDefault="008D392D" w:rsidP="005677C8">
            <w:pPr>
              <w:adjustRightInd w:val="0"/>
              <w:snapToGrid w:val="0"/>
              <w:rPr>
                <w:rFonts w:ascii="仿宋_GB2312" w:eastAsia="仿宋_GB2312" w:hAnsi="宋体"/>
                <w:sz w:val="28"/>
                <w:szCs w:val="28"/>
              </w:rPr>
            </w:pPr>
          </w:p>
        </w:tc>
        <w:tc>
          <w:tcPr>
            <w:tcW w:w="900" w:type="dxa"/>
          </w:tcPr>
          <w:p w:rsidR="008D392D" w:rsidRDefault="008D392D" w:rsidP="005677C8">
            <w:pPr>
              <w:adjustRightInd w:val="0"/>
              <w:snapToGrid w:val="0"/>
              <w:rPr>
                <w:rFonts w:ascii="仿宋_GB2312" w:eastAsia="仿宋_GB2312" w:hAnsi="宋体"/>
                <w:sz w:val="28"/>
                <w:szCs w:val="28"/>
              </w:rPr>
            </w:pPr>
          </w:p>
        </w:tc>
        <w:tc>
          <w:tcPr>
            <w:tcW w:w="1080" w:type="dxa"/>
          </w:tcPr>
          <w:p w:rsidR="008D392D" w:rsidRDefault="008D392D" w:rsidP="005677C8">
            <w:pPr>
              <w:adjustRightInd w:val="0"/>
              <w:snapToGrid w:val="0"/>
              <w:rPr>
                <w:rFonts w:ascii="仿宋_GB2312" w:eastAsia="仿宋_GB2312" w:hAnsi="宋体"/>
                <w:sz w:val="28"/>
                <w:szCs w:val="28"/>
              </w:rPr>
            </w:pPr>
          </w:p>
        </w:tc>
        <w:tc>
          <w:tcPr>
            <w:tcW w:w="759" w:type="dxa"/>
          </w:tcPr>
          <w:p w:rsidR="008D392D" w:rsidRDefault="008D392D" w:rsidP="005677C8">
            <w:pPr>
              <w:adjustRightInd w:val="0"/>
              <w:snapToGrid w:val="0"/>
              <w:rPr>
                <w:rFonts w:ascii="仿宋_GB2312" w:eastAsia="仿宋_GB2312" w:hAnsi="宋体"/>
                <w:sz w:val="28"/>
                <w:szCs w:val="28"/>
              </w:rPr>
            </w:pPr>
          </w:p>
        </w:tc>
        <w:tc>
          <w:tcPr>
            <w:tcW w:w="1041" w:type="dxa"/>
          </w:tcPr>
          <w:p w:rsidR="008D392D" w:rsidRDefault="008D392D" w:rsidP="005677C8">
            <w:pPr>
              <w:adjustRightInd w:val="0"/>
              <w:snapToGrid w:val="0"/>
              <w:rPr>
                <w:rFonts w:ascii="仿宋_GB2312" w:eastAsia="仿宋_GB2312" w:hAnsi="宋体"/>
                <w:sz w:val="28"/>
                <w:szCs w:val="28"/>
              </w:rPr>
            </w:pPr>
          </w:p>
        </w:tc>
        <w:tc>
          <w:tcPr>
            <w:tcW w:w="1440" w:type="dxa"/>
          </w:tcPr>
          <w:p w:rsidR="008D392D" w:rsidRDefault="008D392D" w:rsidP="005677C8">
            <w:pPr>
              <w:adjustRightInd w:val="0"/>
              <w:snapToGrid w:val="0"/>
              <w:rPr>
                <w:rFonts w:ascii="仿宋_GB2312" w:eastAsia="仿宋_GB2312" w:hAnsi="宋体"/>
                <w:sz w:val="28"/>
                <w:szCs w:val="28"/>
              </w:rPr>
            </w:pPr>
          </w:p>
        </w:tc>
      </w:tr>
    </w:tbl>
    <w:p w:rsidR="008D392D" w:rsidRDefault="008D392D" w:rsidP="008D392D">
      <w:pPr>
        <w:widowControl/>
        <w:numPr>
          <w:ilvl w:val="0"/>
          <w:numId w:val="12"/>
        </w:numPr>
        <w:tabs>
          <w:tab w:val="left" w:pos="709"/>
          <w:tab w:val="left" w:pos="1080"/>
        </w:tabs>
        <w:adjustRightInd w:val="0"/>
        <w:snapToGrid w:val="0"/>
        <w:spacing w:line="320" w:lineRule="exact"/>
        <w:outlineLvl w:val="0"/>
        <w:rPr>
          <w:rFonts w:ascii="仿宋_GB2312" w:eastAsia="仿宋_GB2312" w:hAnsi="宋体"/>
          <w:sz w:val="28"/>
          <w:szCs w:val="28"/>
        </w:rPr>
      </w:pPr>
      <w:bookmarkStart w:id="19" w:name="_Toc344332804"/>
      <w:r>
        <w:rPr>
          <w:rFonts w:ascii="仿宋_GB2312" w:eastAsia="仿宋_GB2312" w:hAnsi="宋体" w:hint="eastAsia"/>
          <w:sz w:val="28"/>
          <w:szCs w:val="28"/>
        </w:rPr>
        <w:lastRenderedPageBreak/>
        <w:t>职工福利费支出的</w:t>
      </w:r>
      <w:bookmarkEnd w:id="19"/>
      <w:r>
        <w:rPr>
          <w:rFonts w:ascii="仿宋_GB2312" w:eastAsia="仿宋_GB2312" w:hAnsi="宋体" w:hint="eastAsia"/>
          <w:sz w:val="28"/>
          <w:szCs w:val="28"/>
        </w:rPr>
        <w:t>复核</w:t>
      </w:r>
    </w:p>
    <w:p w:rsidR="008D392D" w:rsidRDefault="008D392D" w:rsidP="008D392D">
      <w:pPr>
        <w:tabs>
          <w:tab w:val="left" w:pos="1080"/>
        </w:tabs>
        <w:adjustRightInd w:val="0"/>
        <w:snapToGrid w:val="0"/>
        <w:spacing w:line="320" w:lineRule="exact"/>
        <w:ind w:firstLine="482"/>
        <w:rPr>
          <w:rFonts w:ascii="仿宋_GB2312" w:eastAsia="仿宋_GB2312" w:hAnsi="宋体"/>
          <w:bCs/>
          <w:sz w:val="28"/>
          <w:szCs w:val="28"/>
        </w:rPr>
      </w:pPr>
      <w:r>
        <w:rPr>
          <w:rFonts w:ascii="仿宋_GB2312" w:eastAsia="仿宋_GB2312" w:hAnsi="宋体" w:hint="eastAsia"/>
          <w:bCs/>
          <w:sz w:val="28"/>
          <w:szCs w:val="28"/>
        </w:rPr>
        <w:t>纳税调整增加／减少经复核确认为XXXXXX元。</w:t>
      </w:r>
    </w:p>
    <w:p w:rsidR="008D392D" w:rsidRDefault="008D392D" w:rsidP="008D392D">
      <w:pPr>
        <w:widowControl/>
        <w:tabs>
          <w:tab w:val="left" w:pos="1080"/>
        </w:tabs>
        <w:adjustRightInd w:val="0"/>
        <w:snapToGrid w:val="0"/>
        <w:spacing w:line="320" w:lineRule="exact"/>
        <w:ind w:firstLine="482"/>
        <w:rPr>
          <w:rFonts w:ascii="仿宋_GB2312" w:eastAsia="仿宋_GB2312" w:hAnsi="宋体" w:cs="宋体"/>
          <w:kern w:val="0"/>
          <w:sz w:val="28"/>
          <w:szCs w:val="28"/>
        </w:rPr>
      </w:pPr>
      <w:r>
        <w:rPr>
          <w:rFonts w:ascii="仿宋_GB2312" w:eastAsia="仿宋_GB2312" w:hAnsi="宋体" w:cs="宋体" w:hint="eastAsia"/>
          <w:kern w:val="0"/>
          <w:sz w:val="28"/>
          <w:szCs w:val="28"/>
        </w:rPr>
        <w:t>贵单位本纳税年度在成本费用中列支的职工福利费</w:t>
      </w:r>
      <w:r>
        <w:rPr>
          <w:rFonts w:ascii="仿宋_GB2312" w:eastAsia="仿宋_GB2312" w:hAnsi="宋体" w:hint="eastAsia"/>
          <w:sz w:val="28"/>
          <w:szCs w:val="28"/>
        </w:rPr>
        <w:t>XXXXXX</w:t>
      </w:r>
      <w:r>
        <w:rPr>
          <w:rFonts w:ascii="仿宋_GB2312" w:eastAsia="仿宋_GB2312" w:hAnsi="宋体" w:cs="宋体" w:hint="eastAsia"/>
          <w:kern w:val="0"/>
          <w:sz w:val="28"/>
          <w:szCs w:val="28"/>
        </w:rPr>
        <w:t>元，实际发生的职工福利费支出额</w:t>
      </w:r>
      <w:r>
        <w:rPr>
          <w:rFonts w:ascii="仿宋_GB2312" w:eastAsia="仿宋_GB2312" w:hAnsi="宋体" w:hint="eastAsia"/>
          <w:sz w:val="28"/>
          <w:szCs w:val="28"/>
        </w:rPr>
        <w:t>XXXXXX</w:t>
      </w:r>
      <w:r>
        <w:rPr>
          <w:rFonts w:ascii="仿宋_GB2312" w:eastAsia="仿宋_GB2312" w:hAnsi="宋体" w:cs="宋体" w:hint="eastAsia"/>
          <w:kern w:val="0"/>
          <w:sz w:val="28"/>
          <w:szCs w:val="28"/>
        </w:rPr>
        <w:t>元（不包括在职工福利费中支出的基本医疗保险费</w:t>
      </w:r>
      <w:r>
        <w:rPr>
          <w:rFonts w:ascii="仿宋_GB2312" w:eastAsia="仿宋_GB2312" w:hAnsi="宋体" w:hint="eastAsia"/>
          <w:sz w:val="28"/>
          <w:szCs w:val="28"/>
        </w:rPr>
        <w:t>XXXXXX</w:t>
      </w:r>
      <w:r>
        <w:rPr>
          <w:rFonts w:ascii="仿宋_GB2312" w:eastAsia="仿宋_GB2312" w:hAnsi="宋体" w:cs="宋体" w:hint="eastAsia"/>
          <w:kern w:val="0"/>
          <w:sz w:val="28"/>
          <w:szCs w:val="28"/>
        </w:rPr>
        <w:t>元、补充养老保险费</w:t>
      </w:r>
      <w:r>
        <w:rPr>
          <w:rFonts w:ascii="仿宋_GB2312" w:eastAsia="仿宋_GB2312" w:hAnsi="宋体" w:hint="eastAsia"/>
          <w:sz w:val="28"/>
          <w:szCs w:val="28"/>
        </w:rPr>
        <w:t>XXXXXX</w:t>
      </w:r>
      <w:r>
        <w:rPr>
          <w:rFonts w:ascii="仿宋_GB2312" w:eastAsia="仿宋_GB2312" w:hAnsi="宋体" w:cs="宋体" w:hint="eastAsia"/>
          <w:kern w:val="0"/>
          <w:sz w:val="28"/>
          <w:szCs w:val="28"/>
        </w:rPr>
        <w:t>元、补充医疗保险费</w:t>
      </w:r>
      <w:r>
        <w:rPr>
          <w:rFonts w:ascii="仿宋_GB2312" w:eastAsia="仿宋_GB2312" w:hAnsi="宋体" w:hint="eastAsia"/>
          <w:sz w:val="28"/>
          <w:szCs w:val="28"/>
        </w:rPr>
        <w:t>XXXXXX</w:t>
      </w:r>
      <w:r>
        <w:rPr>
          <w:rFonts w:ascii="仿宋_GB2312" w:eastAsia="仿宋_GB2312" w:hAnsi="宋体" w:cs="宋体" w:hint="eastAsia"/>
          <w:kern w:val="0"/>
          <w:sz w:val="28"/>
          <w:szCs w:val="28"/>
        </w:rPr>
        <w:t>元），</w:t>
      </w:r>
      <w:r>
        <w:rPr>
          <w:rFonts w:ascii="仿宋_GB2312" w:eastAsia="仿宋_GB2312" w:hAnsi="宋体" w:hint="eastAsia"/>
          <w:bCs/>
          <w:sz w:val="28"/>
          <w:szCs w:val="28"/>
        </w:rPr>
        <w:t>其中不允许扣除的</w:t>
      </w:r>
      <w:r>
        <w:rPr>
          <w:rFonts w:ascii="仿宋_GB2312" w:eastAsia="仿宋_GB2312" w:hAnsi="宋体" w:cs="宋体" w:hint="eastAsia"/>
          <w:kern w:val="0"/>
          <w:sz w:val="28"/>
          <w:szCs w:val="28"/>
        </w:rPr>
        <w:t>职工福利费</w:t>
      </w:r>
      <w:r>
        <w:rPr>
          <w:rFonts w:ascii="仿宋_GB2312" w:eastAsia="仿宋_GB2312" w:hAnsi="宋体" w:hint="eastAsia"/>
          <w:sz w:val="28"/>
          <w:szCs w:val="28"/>
        </w:rPr>
        <w:t>支出XXXXXX</w:t>
      </w:r>
      <w:r>
        <w:rPr>
          <w:rFonts w:ascii="仿宋_GB2312" w:eastAsia="仿宋_GB2312" w:hAnsi="宋体" w:hint="eastAsia"/>
          <w:bCs/>
          <w:sz w:val="28"/>
          <w:szCs w:val="28"/>
        </w:rPr>
        <w:t>元，</w:t>
      </w:r>
      <w:r>
        <w:rPr>
          <w:rFonts w:ascii="仿宋_GB2312" w:eastAsia="仿宋_GB2312" w:hAnsi="宋体" w:cs="宋体" w:hint="eastAsia"/>
          <w:kern w:val="0"/>
          <w:sz w:val="28"/>
          <w:szCs w:val="28"/>
        </w:rPr>
        <w:t>冲减2007年及以前年度累计计提但尚未实际使用的职工福利费余额后，本年度可计算税前扣除的职工福利费支出</w:t>
      </w:r>
      <w:r>
        <w:rPr>
          <w:rFonts w:ascii="仿宋_GB2312" w:eastAsia="仿宋_GB2312" w:hAnsi="宋体" w:hint="eastAsia"/>
          <w:sz w:val="28"/>
          <w:szCs w:val="28"/>
        </w:rPr>
        <w:t>XXXXXX</w:t>
      </w:r>
      <w:r>
        <w:rPr>
          <w:rFonts w:ascii="仿宋_GB2312" w:eastAsia="仿宋_GB2312" w:hAnsi="宋体" w:cs="宋体" w:hint="eastAsia"/>
          <w:kern w:val="0"/>
          <w:sz w:val="28"/>
          <w:szCs w:val="28"/>
        </w:rPr>
        <w:t>元</w:t>
      </w:r>
      <w:r>
        <w:rPr>
          <w:rFonts w:ascii="仿宋_GB2312" w:eastAsia="仿宋_GB2312" w:hAnsi="宋体" w:hint="eastAsia"/>
          <w:sz w:val="28"/>
          <w:szCs w:val="28"/>
        </w:rPr>
        <w:t>，</w:t>
      </w:r>
      <w:r>
        <w:rPr>
          <w:rFonts w:ascii="仿宋_GB2312" w:eastAsia="仿宋_GB2312" w:hAnsi="宋体" w:cs="宋体" w:hint="eastAsia"/>
          <w:kern w:val="0"/>
          <w:sz w:val="28"/>
          <w:szCs w:val="28"/>
        </w:rPr>
        <w:t>按税收规定允许扣除的职工福利费</w:t>
      </w:r>
      <w:r>
        <w:rPr>
          <w:rFonts w:ascii="仿宋_GB2312" w:eastAsia="仿宋_GB2312" w:hAnsi="宋体" w:hint="eastAsia"/>
          <w:sz w:val="28"/>
          <w:szCs w:val="28"/>
        </w:rPr>
        <w:t>XXXXXX</w:t>
      </w:r>
      <w:r>
        <w:rPr>
          <w:rFonts w:ascii="仿宋_GB2312" w:eastAsia="仿宋_GB2312" w:hAnsi="宋体" w:cs="宋体" w:hint="eastAsia"/>
          <w:kern w:val="0"/>
          <w:sz w:val="28"/>
          <w:szCs w:val="28"/>
        </w:rPr>
        <w:t>元</w:t>
      </w:r>
      <w:r>
        <w:rPr>
          <w:rFonts w:ascii="仿宋_GB2312" w:eastAsia="仿宋_GB2312" w:hAnsi="宋体" w:hint="eastAsia"/>
          <w:sz w:val="28"/>
          <w:szCs w:val="28"/>
        </w:rPr>
        <w:t>。</w:t>
      </w:r>
    </w:p>
    <w:p w:rsidR="008D392D" w:rsidRDefault="008D392D" w:rsidP="008D392D">
      <w:pPr>
        <w:widowControl/>
        <w:tabs>
          <w:tab w:val="left" w:pos="1080"/>
        </w:tabs>
        <w:adjustRightInd w:val="0"/>
        <w:snapToGrid w:val="0"/>
        <w:spacing w:line="320" w:lineRule="exact"/>
        <w:ind w:firstLine="482"/>
        <w:rPr>
          <w:rFonts w:ascii="仿宋_GB2312" w:eastAsia="仿宋_GB2312" w:hAnsi="宋体" w:cs="宋体"/>
          <w:i/>
          <w:kern w:val="0"/>
          <w:sz w:val="28"/>
          <w:szCs w:val="28"/>
        </w:rPr>
      </w:pPr>
      <w:r>
        <w:rPr>
          <w:rFonts w:ascii="仿宋_GB2312" w:eastAsia="仿宋_GB2312" w:hAnsi="宋体" w:cs="宋体" w:hint="eastAsia"/>
          <w:kern w:val="0"/>
          <w:sz w:val="28"/>
          <w:szCs w:val="28"/>
        </w:rPr>
        <w:t>贵单位2007年及以前年度累计计提但尚未实际使用的职工福利费余额</w:t>
      </w:r>
      <w:r>
        <w:rPr>
          <w:rFonts w:ascii="仿宋_GB2312" w:eastAsia="仿宋_GB2312" w:hAnsi="宋体" w:hint="eastAsia"/>
          <w:sz w:val="28"/>
          <w:szCs w:val="28"/>
        </w:rPr>
        <w:t>XXXXXX</w:t>
      </w:r>
      <w:r>
        <w:rPr>
          <w:rFonts w:ascii="仿宋_GB2312" w:eastAsia="仿宋_GB2312" w:hAnsi="宋体" w:cs="宋体" w:hint="eastAsia"/>
          <w:kern w:val="0"/>
          <w:sz w:val="28"/>
          <w:szCs w:val="28"/>
        </w:rPr>
        <w:t>元，本年度改变用途支出</w:t>
      </w:r>
      <w:r>
        <w:rPr>
          <w:rFonts w:ascii="仿宋_GB2312" w:eastAsia="仿宋_GB2312" w:hAnsi="宋体" w:hint="eastAsia"/>
          <w:sz w:val="28"/>
          <w:szCs w:val="28"/>
        </w:rPr>
        <w:t>XXXXXX</w:t>
      </w:r>
      <w:r>
        <w:rPr>
          <w:rFonts w:ascii="仿宋_GB2312" w:eastAsia="仿宋_GB2312" w:hAnsi="宋体" w:cs="宋体" w:hint="eastAsia"/>
          <w:kern w:val="0"/>
          <w:sz w:val="28"/>
          <w:szCs w:val="28"/>
        </w:rPr>
        <w:t>元，</w:t>
      </w:r>
      <w:r>
        <w:rPr>
          <w:rFonts w:ascii="仿宋_GB2312" w:eastAsia="仿宋_GB2312" w:hAnsi="宋体" w:hint="eastAsia"/>
          <w:bCs/>
          <w:sz w:val="28"/>
          <w:szCs w:val="28"/>
        </w:rPr>
        <w:t>应</w:t>
      </w:r>
      <w:r>
        <w:rPr>
          <w:rFonts w:ascii="仿宋_GB2312" w:eastAsia="仿宋_GB2312" w:hAnsi="宋体" w:cs="宋体" w:hint="eastAsia"/>
          <w:kern w:val="0"/>
          <w:sz w:val="28"/>
          <w:szCs w:val="28"/>
        </w:rPr>
        <w:t>调增应纳税所得额</w:t>
      </w:r>
      <w:r>
        <w:rPr>
          <w:rFonts w:ascii="仿宋_GB2312" w:eastAsia="仿宋_GB2312" w:hAnsi="宋体" w:hint="eastAsia"/>
          <w:sz w:val="28"/>
          <w:szCs w:val="28"/>
        </w:rPr>
        <w:t>XXXXXX</w:t>
      </w:r>
      <w:r>
        <w:rPr>
          <w:rFonts w:ascii="仿宋_GB2312" w:eastAsia="仿宋_GB2312" w:hAnsi="宋体" w:hint="eastAsia"/>
          <w:bCs/>
          <w:sz w:val="28"/>
          <w:szCs w:val="28"/>
        </w:rPr>
        <w:t>元</w:t>
      </w:r>
      <w:r>
        <w:rPr>
          <w:rFonts w:ascii="仿宋_GB2312" w:eastAsia="仿宋_GB2312" w:hAnsi="宋体" w:cs="宋体" w:hint="eastAsia"/>
          <w:kern w:val="0"/>
          <w:sz w:val="28"/>
          <w:szCs w:val="28"/>
        </w:rPr>
        <w:t>；冲减本年度发生的职工福利费支出XXXXXX元，留待以后年度使用的余额</w:t>
      </w:r>
      <w:r>
        <w:rPr>
          <w:rFonts w:ascii="仿宋_GB2312" w:eastAsia="仿宋_GB2312" w:hAnsi="宋体" w:hint="eastAsia"/>
          <w:sz w:val="28"/>
          <w:szCs w:val="28"/>
        </w:rPr>
        <w:t>XXXXXX</w:t>
      </w:r>
      <w:r>
        <w:rPr>
          <w:rFonts w:ascii="仿宋_GB2312" w:eastAsia="仿宋_GB2312" w:hAnsi="宋体" w:cs="宋体" w:hint="eastAsia"/>
          <w:kern w:val="0"/>
          <w:sz w:val="28"/>
          <w:szCs w:val="28"/>
        </w:rPr>
        <w:t>元。</w:t>
      </w:r>
      <w:r>
        <w:rPr>
          <w:rFonts w:ascii="仿宋_GB2312" w:eastAsia="仿宋_GB2312" w:hAnsi="宋体" w:cs="宋体" w:hint="eastAsia"/>
          <w:i/>
          <w:kern w:val="0"/>
          <w:sz w:val="28"/>
          <w:szCs w:val="28"/>
        </w:rPr>
        <w:t>[提示：2007年期末“2007年及以前年度累计计提但尚未实际使用的职工福利费”存在余额的企业适用]</w:t>
      </w:r>
    </w:p>
    <w:p w:rsidR="008D392D" w:rsidRDefault="008D392D" w:rsidP="008D392D">
      <w:pPr>
        <w:widowControl/>
        <w:tabs>
          <w:tab w:val="left" w:pos="1080"/>
        </w:tabs>
        <w:adjustRightInd w:val="0"/>
        <w:snapToGrid w:val="0"/>
        <w:spacing w:line="320" w:lineRule="exact"/>
        <w:ind w:firstLine="482"/>
        <w:rPr>
          <w:rFonts w:ascii="仿宋_GB2312" w:eastAsia="仿宋_GB2312" w:hAnsi="宋体" w:cs="宋体"/>
          <w:i/>
          <w:kern w:val="0"/>
          <w:sz w:val="28"/>
          <w:szCs w:val="28"/>
        </w:rPr>
      </w:pPr>
      <w:r>
        <w:rPr>
          <w:rFonts w:ascii="仿宋_GB2312" w:eastAsia="仿宋_GB2312" w:hAnsi="宋体" w:cs="宋体" w:hint="eastAsia"/>
          <w:i/>
          <w:kern w:val="0"/>
          <w:sz w:val="28"/>
          <w:szCs w:val="28"/>
        </w:rPr>
        <w:t>[提示：职工福利费余额要区分会计口径和税收口径结余，这里指税收口径；要求披露</w:t>
      </w:r>
      <w:r>
        <w:rPr>
          <w:rFonts w:ascii="仿宋_GB2312" w:eastAsia="仿宋_GB2312" w:hAnsi="宋体" w:hint="eastAsia"/>
          <w:i/>
          <w:sz w:val="28"/>
          <w:szCs w:val="28"/>
        </w:rPr>
        <w:t>职工福利费支出范围是否符合规定，是否已单独设账准确核算，并具体说明纳税调整的事实、计算过程和金额。]</w:t>
      </w:r>
    </w:p>
    <w:p w:rsidR="008D392D" w:rsidRDefault="008D392D" w:rsidP="008D392D">
      <w:pPr>
        <w:widowControl/>
        <w:numPr>
          <w:ilvl w:val="0"/>
          <w:numId w:val="12"/>
        </w:numPr>
        <w:tabs>
          <w:tab w:val="left" w:pos="709"/>
          <w:tab w:val="left" w:pos="1080"/>
        </w:tabs>
        <w:adjustRightInd w:val="0"/>
        <w:snapToGrid w:val="0"/>
        <w:spacing w:line="320" w:lineRule="exact"/>
        <w:ind w:left="0" w:firstLine="426"/>
        <w:outlineLvl w:val="0"/>
        <w:rPr>
          <w:rFonts w:ascii="仿宋_GB2312" w:eastAsia="仿宋_GB2312" w:hAnsi="宋体"/>
          <w:sz w:val="28"/>
          <w:szCs w:val="28"/>
        </w:rPr>
      </w:pPr>
      <w:bookmarkStart w:id="20" w:name="_Toc344332805"/>
      <w:r>
        <w:rPr>
          <w:rFonts w:ascii="仿宋_GB2312" w:eastAsia="仿宋_GB2312" w:hAnsi="宋体" w:hint="eastAsia"/>
          <w:sz w:val="28"/>
          <w:szCs w:val="28"/>
        </w:rPr>
        <w:t>职工教育经费支出的</w:t>
      </w:r>
      <w:bookmarkEnd w:id="20"/>
      <w:r>
        <w:rPr>
          <w:rFonts w:ascii="仿宋_GB2312" w:eastAsia="仿宋_GB2312" w:hAnsi="宋体" w:hint="eastAsia"/>
          <w:sz w:val="28"/>
          <w:szCs w:val="28"/>
        </w:rPr>
        <w:t>复核</w:t>
      </w:r>
    </w:p>
    <w:p w:rsidR="008D392D" w:rsidRDefault="008D392D" w:rsidP="008D392D">
      <w:pPr>
        <w:widowControl/>
        <w:tabs>
          <w:tab w:val="left" w:pos="1080"/>
        </w:tabs>
        <w:adjustRightInd w:val="0"/>
        <w:snapToGrid w:val="0"/>
        <w:spacing w:line="320" w:lineRule="exact"/>
        <w:ind w:firstLine="482"/>
        <w:rPr>
          <w:rFonts w:ascii="仿宋_GB2312" w:eastAsia="仿宋_GB2312" w:hAnsi="宋体"/>
          <w:bCs/>
          <w:sz w:val="28"/>
          <w:szCs w:val="28"/>
        </w:rPr>
      </w:pPr>
      <w:r>
        <w:rPr>
          <w:rFonts w:ascii="仿宋_GB2312" w:eastAsia="仿宋_GB2312" w:hAnsi="宋体" w:hint="eastAsia"/>
          <w:bCs/>
          <w:sz w:val="28"/>
          <w:szCs w:val="28"/>
        </w:rPr>
        <w:t>纳税调整增加／减少经复核确认为XXXXXX元。</w:t>
      </w:r>
    </w:p>
    <w:p w:rsidR="008D392D" w:rsidRDefault="008D392D" w:rsidP="008D392D">
      <w:pPr>
        <w:widowControl/>
        <w:tabs>
          <w:tab w:val="left" w:pos="1080"/>
        </w:tabs>
        <w:adjustRightInd w:val="0"/>
        <w:snapToGrid w:val="0"/>
        <w:spacing w:line="320" w:lineRule="exact"/>
        <w:ind w:firstLine="482"/>
        <w:rPr>
          <w:rFonts w:ascii="仿宋_GB2312" w:eastAsia="仿宋_GB2312" w:hAnsi="宋体"/>
          <w:bCs/>
          <w:sz w:val="28"/>
          <w:szCs w:val="28"/>
        </w:rPr>
      </w:pPr>
      <w:r>
        <w:rPr>
          <w:rFonts w:ascii="仿宋_GB2312" w:eastAsia="仿宋_GB2312" w:hAnsi="宋体" w:cs="宋体" w:hint="eastAsia"/>
          <w:kern w:val="0"/>
          <w:sz w:val="28"/>
          <w:szCs w:val="28"/>
        </w:rPr>
        <w:t>贵单位本纳税年度在成本费用中列支的职工教育经费</w:t>
      </w:r>
      <w:r>
        <w:rPr>
          <w:rFonts w:ascii="仿宋_GB2312" w:eastAsia="仿宋_GB2312" w:hAnsi="宋体" w:hint="eastAsia"/>
          <w:sz w:val="28"/>
          <w:szCs w:val="28"/>
        </w:rPr>
        <w:t>XXXXXX</w:t>
      </w:r>
      <w:r>
        <w:rPr>
          <w:rFonts w:ascii="仿宋_GB2312" w:eastAsia="仿宋_GB2312" w:hAnsi="宋体" w:cs="宋体" w:hint="eastAsia"/>
          <w:kern w:val="0"/>
          <w:sz w:val="28"/>
          <w:szCs w:val="28"/>
        </w:rPr>
        <w:t>元，实际发生的职工教育经费支出</w:t>
      </w:r>
      <w:r>
        <w:rPr>
          <w:rFonts w:ascii="仿宋_GB2312" w:eastAsia="仿宋_GB2312" w:hAnsi="宋体" w:hint="eastAsia"/>
          <w:sz w:val="28"/>
          <w:szCs w:val="28"/>
        </w:rPr>
        <w:t>XXXXXX</w:t>
      </w:r>
      <w:r>
        <w:rPr>
          <w:rFonts w:ascii="仿宋_GB2312" w:eastAsia="仿宋_GB2312" w:hAnsi="宋体" w:hint="eastAsia"/>
          <w:bCs/>
          <w:sz w:val="28"/>
          <w:szCs w:val="28"/>
        </w:rPr>
        <w:t>元，其中不允许扣除的</w:t>
      </w:r>
      <w:r>
        <w:rPr>
          <w:rFonts w:ascii="仿宋_GB2312" w:eastAsia="仿宋_GB2312" w:hAnsi="宋体" w:hint="eastAsia"/>
          <w:sz w:val="28"/>
          <w:szCs w:val="28"/>
        </w:rPr>
        <w:t>职工教育经费支出XXXXXX</w:t>
      </w:r>
      <w:r>
        <w:rPr>
          <w:rFonts w:ascii="仿宋_GB2312" w:eastAsia="仿宋_GB2312" w:hAnsi="宋体" w:hint="eastAsia"/>
          <w:bCs/>
          <w:sz w:val="28"/>
          <w:szCs w:val="28"/>
        </w:rPr>
        <w:t>元，</w:t>
      </w:r>
      <w:r>
        <w:rPr>
          <w:rFonts w:ascii="仿宋_GB2312" w:eastAsia="仿宋_GB2312" w:hAnsi="宋体" w:cs="宋体" w:hint="eastAsia"/>
          <w:kern w:val="0"/>
          <w:sz w:val="28"/>
          <w:szCs w:val="28"/>
        </w:rPr>
        <w:t>冲减2007年及以前年度</w:t>
      </w:r>
      <w:r>
        <w:rPr>
          <w:rFonts w:ascii="仿宋_GB2312" w:eastAsia="仿宋_GB2312" w:hAnsi="宋体" w:cs="Arial" w:hint="eastAsia"/>
          <w:kern w:val="0"/>
          <w:sz w:val="28"/>
          <w:szCs w:val="28"/>
        </w:rPr>
        <w:t>累计计提但尚未使用的职工教育经费余额</w:t>
      </w:r>
      <w:r>
        <w:rPr>
          <w:rFonts w:ascii="仿宋_GB2312" w:eastAsia="仿宋_GB2312" w:hAnsi="宋体" w:cs="宋体" w:hint="eastAsia"/>
          <w:kern w:val="0"/>
          <w:sz w:val="28"/>
          <w:szCs w:val="28"/>
        </w:rPr>
        <w:t>后，本年度可计算税前扣除的</w:t>
      </w:r>
      <w:r>
        <w:rPr>
          <w:rFonts w:ascii="仿宋_GB2312" w:eastAsia="仿宋_GB2312" w:hAnsi="宋体" w:hint="eastAsia"/>
          <w:sz w:val="28"/>
          <w:szCs w:val="28"/>
        </w:rPr>
        <w:t>职工教育经费支出XXXXXX</w:t>
      </w:r>
      <w:r>
        <w:rPr>
          <w:rFonts w:ascii="仿宋_GB2312" w:eastAsia="仿宋_GB2312" w:hAnsi="宋体" w:cs="宋体" w:hint="eastAsia"/>
          <w:kern w:val="0"/>
          <w:sz w:val="28"/>
          <w:szCs w:val="28"/>
        </w:rPr>
        <w:t>元</w:t>
      </w:r>
      <w:r>
        <w:rPr>
          <w:rFonts w:ascii="仿宋_GB2312" w:eastAsia="仿宋_GB2312" w:hAnsi="宋体" w:hint="eastAsia"/>
          <w:sz w:val="28"/>
          <w:szCs w:val="28"/>
        </w:rPr>
        <w:t>，</w:t>
      </w:r>
      <w:r>
        <w:rPr>
          <w:rFonts w:ascii="仿宋_GB2312" w:eastAsia="仿宋_GB2312" w:hAnsi="宋体" w:hint="eastAsia"/>
          <w:bCs/>
          <w:sz w:val="28"/>
          <w:szCs w:val="28"/>
        </w:rPr>
        <w:t>按税收规定</w:t>
      </w:r>
      <w:r>
        <w:rPr>
          <w:rFonts w:ascii="仿宋_GB2312" w:eastAsia="仿宋_GB2312" w:hAnsi="宋体" w:cs="宋体" w:hint="eastAsia"/>
          <w:kern w:val="0"/>
          <w:sz w:val="28"/>
          <w:szCs w:val="28"/>
        </w:rPr>
        <w:t>允许扣除的</w:t>
      </w:r>
      <w:r>
        <w:rPr>
          <w:rFonts w:ascii="仿宋_GB2312" w:eastAsia="仿宋_GB2312" w:hAnsi="宋体" w:hint="eastAsia"/>
          <w:sz w:val="28"/>
          <w:szCs w:val="28"/>
        </w:rPr>
        <w:t>职工教育经费XXXXXX</w:t>
      </w:r>
      <w:r>
        <w:rPr>
          <w:rFonts w:ascii="仿宋_GB2312" w:eastAsia="仿宋_GB2312" w:hAnsi="宋体" w:hint="eastAsia"/>
          <w:bCs/>
          <w:sz w:val="28"/>
          <w:szCs w:val="28"/>
        </w:rPr>
        <w:t>元</w:t>
      </w:r>
      <w:r>
        <w:rPr>
          <w:rFonts w:ascii="仿宋_GB2312" w:eastAsia="仿宋_GB2312" w:hAnsi="宋体" w:hint="eastAsia"/>
          <w:sz w:val="28"/>
          <w:szCs w:val="28"/>
        </w:rPr>
        <w:t>。本年度职工教育经费结转以后年度扣除额XXX元，本年扣除以前年度结转额XXXXXX</w:t>
      </w:r>
      <w:r>
        <w:rPr>
          <w:rFonts w:ascii="仿宋_GB2312" w:eastAsia="仿宋_GB2312" w:hAnsi="宋体" w:hint="eastAsia"/>
          <w:bCs/>
          <w:sz w:val="28"/>
          <w:szCs w:val="28"/>
        </w:rPr>
        <w:t>元。</w:t>
      </w:r>
    </w:p>
    <w:p w:rsidR="008D392D" w:rsidRDefault="008D392D" w:rsidP="008D392D">
      <w:pPr>
        <w:widowControl/>
        <w:tabs>
          <w:tab w:val="left" w:pos="1080"/>
        </w:tabs>
        <w:adjustRightInd w:val="0"/>
        <w:snapToGrid w:val="0"/>
        <w:spacing w:line="320" w:lineRule="exact"/>
        <w:ind w:firstLine="482"/>
        <w:rPr>
          <w:rFonts w:ascii="仿宋_GB2312" w:eastAsia="仿宋_GB2312" w:hAnsi="宋体"/>
          <w:bCs/>
          <w:sz w:val="28"/>
          <w:szCs w:val="28"/>
        </w:rPr>
      </w:pPr>
      <w:r>
        <w:rPr>
          <w:rFonts w:ascii="仿宋_GB2312" w:eastAsia="仿宋_GB2312" w:hAnsi="宋体" w:hint="eastAsia"/>
          <w:bCs/>
          <w:i/>
          <w:sz w:val="28"/>
          <w:szCs w:val="28"/>
        </w:rPr>
        <w:t>[提示：可全额扣除职工培训费用的单位适用]</w:t>
      </w:r>
      <w:r>
        <w:rPr>
          <w:rFonts w:ascii="仿宋_GB2312" w:eastAsia="仿宋_GB2312" w:hAnsi="宋体" w:hint="eastAsia"/>
          <w:bCs/>
          <w:sz w:val="28"/>
          <w:szCs w:val="28"/>
        </w:rPr>
        <w:t>其中：贵单位本纳税年度复核后按税收规定全额扣除的职工培训费用XXXXXX元，根据税收相关规定允许税前扣除的金额XXXXXX元，纳税调整增加/减少经复核确认为XXXXXX元。</w:t>
      </w:r>
    </w:p>
    <w:p w:rsidR="008D392D" w:rsidRDefault="008D392D" w:rsidP="008D392D">
      <w:pPr>
        <w:widowControl/>
        <w:tabs>
          <w:tab w:val="left" w:pos="1080"/>
        </w:tabs>
        <w:adjustRightInd w:val="0"/>
        <w:snapToGrid w:val="0"/>
        <w:spacing w:line="320" w:lineRule="exact"/>
        <w:ind w:firstLine="482"/>
        <w:rPr>
          <w:rFonts w:ascii="仿宋_GB2312" w:eastAsia="仿宋_GB2312" w:hAnsi="宋体"/>
          <w:i/>
          <w:sz w:val="28"/>
          <w:szCs w:val="28"/>
        </w:rPr>
      </w:pPr>
      <w:r>
        <w:rPr>
          <w:rFonts w:ascii="仿宋_GB2312" w:eastAsia="仿宋_GB2312" w:hAnsi="宋体" w:cs="宋体" w:hint="eastAsia"/>
          <w:kern w:val="0"/>
          <w:sz w:val="28"/>
          <w:szCs w:val="28"/>
        </w:rPr>
        <w:t>贵单位2007年及以前年度</w:t>
      </w:r>
      <w:r>
        <w:rPr>
          <w:rFonts w:ascii="仿宋_GB2312" w:eastAsia="仿宋_GB2312" w:hAnsi="宋体" w:cs="Arial" w:hint="eastAsia"/>
          <w:kern w:val="0"/>
          <w:sz w:val="28"/>
          <w:szCs w:val="28"/>
        </w:rPr>
        <w:t>累计计提但尚未使用的职工教育经费余额</w:t>
      </w:r>
      <w:r>
        <w:rPr>
          <w:rFonts w:ascii="仿宋_GB2312" w:eastAsia="仿宋_GB2312" w:hAnsi="宋体" w:hint="eastAsia"/>
          <w:sz w:val="28"/>
          <w:szCs w:val="28"/>
        </w:rPr>
        <w:t>XXXXXX</w:t>
      </w:r>
      <w:r>
        <w:rPr>
          <w:rFonts w:ascii="仿宋_GB2312" w:eastAsia="仿宋_GB2312" w:hAnsi="宋体" w:cs="宋体" w:hint="eastAsia"/>
          <w:kern w:val="0"/>
          <w:sz w:val="28"/>
          <w:szCs w:val="28"/>
        </w:rPr>
        <w:t>元，冲减本年度发生的</w:t>
      </w:r>
      <w:r>
        <w:rPr>
          <w:rFonts w:ascii="仿宋_GB2312" w:eastAsia="仿宋_GB2312" w:hAnsi="宋体" w:cs="Arial" w:hint="eastAsia"/>
          <w:kern w:val="0"/>
          <w:sz w:val="28"/>
          <w:szCs w:val="28"/>
        </w:rPr>
        <w:t>职工教育经费</w:t>
      </w:r>
      <w:r>
        <w:rPr>
          <w:rFonts w:ascii="仿宋_GB2312" w:eastAsia="仿宋_GB2312" w:hAnsi="宋体" w:cs="宋体" w:hint="eastAsia"/>
          <w:kern w:val="0"/>
          <w:sz w:val="28"/>
          <w:szCs w:val="28"/>
        </w:rPr>
        <w:t>支出</w:t>
      </w:r>
      <w:r>
        <w:rPr>
          <w:rFonts w:ascii="仿宋_GB2312" w:eastAsia="仿宋_GB2312" w:hAnsi="宋体" w:hint="eastAsia"/>
          <w:sz w:val="28"/>
          <w:szCs w:val="28"/>
        </w:rPr>
        <w:t>XXXXXX</w:t>
      </w:r>
      <w:r>
        <w:rPr>
          <w:rFonts w:ascii="仿宋_GB2312" w:eastAsia="仿宋_GB2312" w:hAnsi="宋体" w:cs="宋体" w:hint="eastAsia"/>
          <w:kern w:val="0"/>
          <w:sz w:val="28"/>
          <w:szCs w:val="28"/>
        </w:rPr>
        <w:t>元，留在以后年度使用的余额</w:t>
      </w:r>
      <w:r>
        <w:rPr>
          <w:rFonts w:ascii="仿宋_GB2312" w:eastAsia="仿宋_GB2312" w:hAnsi="宋体" w:hint="eastAsia"/>
          <w:sz w:val="28"/>
          <w:szCs w:val="28"/>
        </w:rPr>
        <w:t>XXXXXX</w:t>
      </w:r>
      <w:r>
        <w:rPr>
          <w:rFonts w:ascii="仿宋_GB2312" w:eastAsia="仿宋_GB2312" w:hAnsi="宋体" w:cs="宋体" w:hint="eastAsia"/>
          <w:kern w:val="0"/>
          <w:sz w:val="28"/>
          <w:szCs w:val="28"/>
        </w:rPr>
        <w:t>元。</w:t>
      </w:r>
      <w:r>
        <w:rPr>
          <w:rFonts w:ascii="仿宋_GB2312" w:eastAsia="仿宋_GB2312" w:hAnsi="宋体" w:cs="宋体" w:hint="eastAsia"/>
          <w:i/>
          <w:kern w:val="0"/>
          <w:sz w:val="28"/>
          <w:szCs w:val="28"/>
        </w:rPr>
        <w:t>[提示：2007年期末“2007年及以前年度累计计提但尚未实际使用的职工教育经费”存在余额的企业适用，</w:t>
      </w:r>
      <w:r>
        <w:rPr>
          <w:rFonts w:ascii="仿宋_GB2312" w:eastAsia="仿宋_GB2312" w:hAnsi="宋体" w:cs="Arial" w:hint="eastAsia"/>
          <w:i/>
          <w:kern w:val="0"/>
          <w:sz w:val="28"/>
          <w:szCs w:val="28"/>
        </w:rPr>
        <w:t>职工教育经费余额</w:t>
      </w:r>
      <w:r>
        <w:rPr>
          <w:rFonts w:ascii="仿宋_GB2312" w:eastAsia="仿宋_GB2312" w:hAnsi="宋体" w:cs="宋体" w:hint="eastAsia"/>
          <w:i/>
          <w:kern w:val="0"/>
          <w:sz w:val="28"/>
          <w:szCs w:val="28"/>
        </w:rPr>
        <w:t>要区分会计口径和税收口径结余，这里指税收口径。]</w:t>
      </w:r>
    </w:p>
    <w:p w:rsidR="008D392D" w:rsidRDefault="008D392D" w:rsidP="008D392D">
      <w:pPr>
        <w:widowControl/>
        <w:numPr>
          <w:ilvl w:val="0"/>
          <w:numId w:val="12"/>
        </w:numPr>
        <w:tabs>
          <w:tab w:val="left" w:pos="709"/>
          <w:tab w:val="left" w:pos="1080"/>
        </w:tabs>
        <w:adjustRightInd w:val="0"/>
        <w:snapToGrid w:val="0"/>
        <w:spacing w:line="320" w:lineRule="exact"/>
        <w:ind w:left="0" w:firstLine="426"/>
        <w:outlineLvl w:val="0"/>
        <w:rPr>
          <w:rFonts w:ascii="仿宋_GB2312" w:eastAsia="仿宋_GB2312" w:hAnsi="宋体"/>
          <w:sz w:val="28"/>
          <w:szCs w:val="28"/>
        </w:rPr>
      </w:pPr>
      <w:bookmarkStart w:id="21" w:name="_Toc344332806"/>
      <w:r>
        <w:rPr>
          <w:rFonts w:ascii="仿宋_GB2312" w:eastAsia="仿宋_GB2312" w:hAnsi="宋体" w:hint="eastAsia"/>
          <w:sz w:val="28"/>
          <w:szCs w:val="28"/>
        </w:rPr>
        <w:t>工会经费支出的</w:t>
      </w:r>
      <w:bookmarkEnd w:id="21"/>
      <w:r>
        <w:rPr>
          <w:rFonts w:ascii="仿宋_GB2312" w:eastAsia="仿宋_GB2312" w:hAnsi="宋体" w:hint="eastAsia"/>
          <w:sz w:val="28"/>
          <w:szCs w:val="28"/>
        </w:rPr>
        <w:t>复核</w:t>
      </w:r>
    </w:p>
    <w:p w:rsidR="008D392D" w:rsidRDefault="008D392D" w:rsidP="008D392D">
      <w:pPr>
        <w:widowControl/>
        <w:tabs>
          <w:tab w:val="left" w:pos="1080"/>
        </w:tabs>
        <w:adjustRightInd w:val="0"/>
        <w:snapToGrid w:val="0"/>
        <w:spacing w:line="320" w:lineRule="exact"/>
        <w:ind w:firstLine="482"/>
        <w:rPr>
          <w:rFonts w:ascii="仿宋_GB2312" w:eastAsia="仿宋_GB2312" w:hAnsi="宋体"/>
          <w:bCs/>
          <w:sz w:val="28"/>
          <w:szCs w:val="28"/>
        </w:rPr>
      </w:pPr>
      <w:r>
        <w:rPr>
          <w:rFonts w:ascii="仿宋_GB2312" w:eastAsia="仿宋_GB2312" w:hAnsi="宋体" w:hint="eastAsia"/>
          <w:bCs/>
          <w:sz w:val="28"/>
          <w:szCs w:val="28"/>
        </w:rPr>
        <w:t>纳税调整增加／减少经复核确认为XXXXXX元。</w:t>
      </w:r>
    </w:p>
    <w:p w:rsidR="008D392D" w:rsidRDefault="008D392D" w:rsidP="008D392D">
      <w:pPr>
        <w:widowControl/>
        <w:tabs>
          <w:tab w:val="left" w:pos="1080"/>
        </w:tabs>
        <w:adjustRightInd w:val="0"/>
        <w:snapToGrid w:val="0"/>
        <w:spacing w:line="320" w:lineRule="exact"/>
        <w:ind w:firstLine="482"/>
        <w:rPr>
          <w:rFonts w:ascii="仿宋_GB2312" w:eastAsia="仿宋_GB2312" w:hAnsi="宋体" w:cs="宋体"/>
          <w:kern w:val="0"/>
          <w:sz w:val="28"/>
          <w:szCs w:val="28"/>
        </w:rPr>
      </w:pPr>
      <w:r>
        <w:rPr>
          <w:rFonts w:ascii="仿宋_GB2312" w:eastAsia="仿宋_GB2312" w:hAnsi="宋体" w:cs="宋体" w:hint="eastAsia"/>
          <w:kern w:val="0"/>
          <w:sz w:val="28"/>
          <w:szCs w:val="28"/>
        </w:rPr>
        <w:t>贵单位本纳税年度在成本费用中列支的工会经费</w:t>
      </w:r>
      <w:r>
        <w:rPr>
          <w:rFonts w:ascii="仿宋_GB2312" w:eastAsia="仿宋_GB2312" w:hAnsi="宋体" w:hint="eastAsia"/>
          <w:sz w:val="28"/>
          <w:szCs w:val="28"/>
        </w:rPr>
        <w:t>XXXXXX</w:t>
      </w:r>
      <w:r>
        <w:rPr>
          <w:rFonts w:ascii="仿宋_GB2312" w:eastAsia="仿宋_GB2312" w:hAnsi="宋体" w:cs="宋体" w:hint="eastAsia"/>
          <w:kern w:val="0"/>
          <w:sz w:val="28"/>
          <w:szCs w:val="28"/>
        </w:rPr>
        <w:t>元，按照有关规定拨缴并索取专用凭证的工会经费</w:t>
      </w:r>
      <w:r>
        <w:rPr>
          <w:rFonts w:ascii="仿宋_GB2312" w:eastAsia="仿宋_GB2312" w:hAnsi="宋体" w:hint="eastAsia"/>
          <w:sz w:val="28"/>
          <w:szCs w:val="28"/>
        </w:rPr>
        <w:t>XXXXXX</w:t>
      </w:r>
      <w:r>
        <w:rPr>
          <w:rFonts w:ascii="仿宋_GB2312" w:eastAsia="仿宋_GB2312" w:hAnsi="宋体" w:cs="宋体" w:hint="eastAsia"/>
          <w:kern w:val="0"/>
          <w:sz w:val="28"/>
          <w:szCs w:val="28"/>
        </w:rPr>
        <w:t>元，</w:t>
      </w:r>
      <w:r>
        <w:rPr>
          <w:rFonts w:ascii="仿宋_GB2312" w:eastAsia="仿宋_GB2312" w:hAnsi="宋体" w:hint="eastAsia"/>
          <w:bCs/>
          <w:sz w:val="28"/>
          <w:szCs w:val="28"/>
        </w:rPr>
        <w:t>不允许扣除</w:t>
      </w:r>
      <w:r>
        <w:rPr>
          <w:rFonts w:ascii="仿宋_GB2312" w:eastAsia="仿宋_GB2312" w:hAnsi="宋体" w:hint="eastAsia"/>
          <w:bCs/>
          <w:sz w:val="28"/>
          <w:szCs w:val="28"/>
        </w:rPr>
        <w:lastRenderedPageBreak/>
        <w:t>的</w:t>
      </w:r>
      <w:r>
        <w:rPr>
          <w:rFonts w:ascii="仿宋_GB2312" w:eastAsia="仿宋_GB2312" w:hAnsi="宋体" w:hint="eastAsia"/>
          <w:sz w:val="28"/>
          <w:szCs w:val="28"/>
        </w:rPr>
        <w:t>工会经费XXXXXX</w:t>
      </w:r>
      <w:r>
        <w:rPr>
          <w:rFonts w:ascii="仿宋_GB2312" w:eastAsia="仿宋_GB2312" w:hAnsi="宋体" w:hint="eastAsia"/>
          <w:bCs/>
          <w:sz w:val="28"/>
          <w:szCs w:val="28"/>
        </w:rPr>
        <w:t>元，</w:t>
      </w:r>
      <w:r>
        <w:rPr>
          <w:rFonts w:ascii="仿宋_GB2312" w:eastAsia="仿宋_GB2312" w:hAnsi="宋体" w:cs="宋体" w:hint="eastAsia"/>
          <w:kern w:val="0"/>
          <w:sz w:val="28"/>
          <w:szCs w:val="28"/>
        </w:rPr>
        <w:t>根据税收相关规定允许税前扣除的工会经费</w:t>
      </w:r>
      <w:r>
        <w:rPr>
          <w:rFonts w:ascii="仿宋_GB2312" w:eastAsia="仿宋_GB2312" w:hAnsi="宋体" w:hint="eastAsia"/>
          <w:sz w:val="28"/>
          <w:szCs w:val="28"/>
        </w:rPr>
        <w:t>XXXXXX</w:t>
      </w:r>
      <w:r>
        <w:rPr>
          <w:rFonts w:ascii="仿宋_GB2312" w:eastAsia="仿宋_GB2312" w:hAnsi="宋体" w:cs="宋体" w:hint="eastAsia"/>
          <w:kern w:val="0"/>
          <w:sz w:val="28"/>
          <w:szCs w:val="28"/>
        </w:rPr>
        <w:t>元</w:t>
      </w:r>
      <w:r>
        <w:rPr>
          <w:rFonts w:ascii="仿宋_GB2312" w:eastAsia="仿宋_GB2312" w:hAnsi="宋体" w:hint="eastAsia"/>
          <w:sz w:val="28"/>
          <w:szCs w:val="28"/>
        </w:rPr>
        <w:t>。</w:t>
      </w:r>
    </w:p>
    <w:p w:rsidR="008D392D" w:rsidRDefault="008D392D" w:rsidP="008D392D">
      <w:pPr>
        <w:widowControl/>
        <w:numPr>
          <w:ilvl w:val="0"/>
          <w:numId w:val="12"/>
        </w:numPr>
        <w:tabs>
          <w:tab w:val="left" w:pos="709"/>
          <w:tab w:val="left" w:pos="1080"/>
        </w:tabs>
        <w:adjustRightInd w:val="0"/>
        <w:snapToGrid w:val="0"/>
        <w:spacing w:line="320" w:lineRule="exact"/>
        <w:ind w:left="0" w:firstLine="426"/>
        <w:outlineLvl w:val="0"/>
        <w:rPr>
          <w:rFonts w:ascii="仿宋_GB2312" w:eastAsia="仿宋_GB2312" w:hAnsi="宋体"/>
          <w:sz w:val="28"/>
          <w:szCs w:val="28"/>
        </w:rPr>
      </w:pPr>
      <w:bookmarkStart w:id="22" w:name="_Toc344332815"/>
      <w:bookmarkStart w:id="23" w:name="_Toc344332807"/>
      <w:r>
        <w:rPr>
          <w:rFonts w:ascii="仿宋_GB2312" w:eastAsia="仿宋_GB2312" w:hAnsi="宋体" w:hint="eastAsia"/>
          <w:sz w:val="28"/>
          <w:szCs w:val="28"/>
        </w:rPr>
        <w:t>各类基本社会保障性缴款的</w:t>
      </w:r>
      <w:bookmarkEnd w:id="22"/>
      <w:r>
        <w:rPr>
          <w:rFonts w:ascii="仿宋_GB2312" w:eastAsia="仿宋_GB2312" w:hAnsi="宋体" w:hint="eastAsia"/>
          <w:sz w:val="28"/>
          <w:szCs w:val="28"/>
        </w:rPr>
        <w:t>复核</w:t>
      </w:r>
    </w:p>
    <w:p w:rsidR="008D392D" w:rsidRDefault="008D392D" w:rsidP="008D392D">
      <w:pPr>
        <w:widowControl/>
        <w:tabs>
          <w:tab w:val="left" w:pos="1080"/>
        </w:tabs>
        <w:adjustRightInd w:val="0"/>
        <w:snapToGrid w:val="0"/>
        <w:spacing w:line="320" w:lineRule="exact"/>
        <w:ind w:firstLine="482"/>
        <w:rPr>
          <w:rFonts w:ascii="仿宋_GB2312" w:eastAsia="仿宋_GB2312" w:hAnsi="宋体"/>
          <w:bCs/>
          <w:sz w:val="28"/>
          <w:szCs w:val="28"/>
        </w:rPr>
      </w:pPr>
      <w:r>
        <w:rPr>
          <w:rFonts w:ascii="仿宋_GB2312" w:eastAsia="仿宋_GB2312" w:hAnsi="宋体" w:hint="eastAsia"/>
          <w:bCs/>
          <w:sz w:val="28"/>
          <w:szCs w:val="28"/>
        </w:rPr>
        <w:t>纳税调整增加／减少经复核确认为XXXXXX元。</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cs="宋体"/>
          <w:kern w:val="0"/>
          <w:sz w:val="28"/>
          <w:szCs w:val="28"/>
        </w:rPr>
      </w:pPr>
      <w:r>
        <w:rPr>
          <w:rFonts w:ascii="仿宋_GB2312" w:eastAsia="仿宋_GB2312" w:hAnsi="宋体" w:hint="eastAsia"/>
          <w:sz w:val="28"/>
          <w:szCs w:val="28"/>
        </w:rPr>
        <w:t>贵单位本纳税年度实际</w:t>
      </w:r>
      <w:r>
        <w:rPr>
          <w:rFonts w:ascii="仿宋_GB2312" w:eastAsia="仿宋_GB2312" w:hAnsi="宋体" w:cs="宋体" w:hint="eastAsia"/>
          <w:kern w:val="0"/>
          <w:sz w:val="28"/>
          <w:szCs w:val="28"/>
        </w:rPr>
        <w:t>发生</w:t>
      </w:r>
      <w:r>
        <w:rPr>
          <w:rFonts w:ascii="仿宋_GB2312" w:eastAsia="仿宋_GB2312" w:hAnsi="宋体" w:hint="eastAsia"/>
          <w:sz w:val="28"/>
          <w:szCs w:val="28"/>
        </w:rPr>
        <w:t>的</w:t>
      </w:r>
      <w:r>
        <w:rPr>
          <w:rFonts w:ascii="仿宋_GB2312" w:eastAsia="仿宋_GB2312" w:hAnsi="宋体" w:cs="宋体" w:hint="eastAsia"/>
          <w:kern w:val="0"/>
          <w:sz w:val="28"/>
          <w:szCs w:val="28"/>
        </w:rPr>
        <w:t>各类基本社会保障性缴款支出的账载金额</w:t>
      </w:r>
      <w:r>
        <w:rPr>
          <w:rFonts w:ascii="仿宋_GB2312" w:eastAsia="仿宋_GB2312" w:hAnsi="宋体" w:hint="eastAsia"/>
          <w:sz w:val="28"/>
          <w:szCs w:val="28"/>
        </w:rPr>
        <w:t>XXXXXX</w:t>
      </w:r>
      <w:r>
        <w:rPr>
          <w:rFonts w:ascii="仿宋_GB2312" w:eastAsia="仿宋_GB2312" w:hAnsi="宋体" w:cs="宋体" w:hint="eastAsia"/>
          <w:kern w:val="0"/>
          <w:sz w:val="28"/>
          <w:szCs w:val="28"/>
        </w:rPr>
        <w:t>元（包括基本养老保险、基本医疗保险、失业保险费、工伤保险费、生育保险费）</w:t>
      </w:r>
      <w:r>
        <w:rPr>
          <w:rFonts w:ascii="仿宋_GB2312" w:eastAsia="仿宋_GB2312" w:hAnsi="宋体" w:cs="宋体" w:hint="eastAsia"/>
          <w:i/>
          <w:kern w:val="0"/>
          <w:sz w:val="28"/>
          <w:szCs w:val="28"/>
        </w:rPr>
        <w:t>[提示：实际支付给劳务公司的劳务派遣人员社保费不计算在内]</w:t>
      </w:r>
      <w:r>
        <w:rPr>
          <w:rFonts w:ascii="仿宋_GB2312" w:eastAsia="仿宋_GB2312" w:hAnsi="宋体" w:cs="宋体" w:hint="eastAsia"/>
          <w:kern w:val="0"/>
          <w:sz w:val="28"/>
          <w:szCs w:val="28"/>
        </w:rPr>
        <w:t>），根据税收相关规定可</w:t>
      </w:r>
      <w:r>
        <w:rPr>
          <w:rFonts w:ascii="仿宋_GB2312" w:eastAsia="仿宋_GB2312" w:hAnsi="宋体" w:hint="eastAsia"/>
          <w:sz w:val="28"/>
          <w:szCs w:val="28"/>
        </w:rPr>
        <w:t>在本纳税年度扣除的各类</w:t>
      </w:r>
      <w:r>
        <w:rPr>
          <w:rFonts w:ascii="仿宋_GB2312" w:eastAsia="仿宋_GB2312" w:hAnsi="宋体" w:cs="宋体" w:hint="eastAsia"/>
          <w:kern w:val="0"/>
          <w:sz w:val="28"/>
          <w:szCs w:val="28"/>
        </w:rPr>
        <w:t>基本社会保障性税收金额XXXXXX元</w:t>
      </w:r>
      <w:r>
        <w:rPr>
          <w:rFonts w:ascii="仿宋_GB2312" w:eastAsia="仿宋_GB2312" w:hAnsi="宋体" w:cs="宋体" w:hint="eastAsia"/>
          <w:i/>
          <w:kern w:val="0"/>
          <w:sz w:val="28"/>
          <w:szCs w:val="28"/>
        </w:rPr>
        <w:t>[提示：应由员工个人承担部分不得计算在内]</w:t>
      </w:r>
      <w:r>
        <w:rPr>
          <w:rFonts w:ascii="仿宋_GB2312" w:eastAsia="仿宋_GB2312" w:hAnsi="宋体" w:hint="eastAsia"/>
          <w:bCs/>
          <w:sz w:val="28"/>
          <w:szCs w:val="28"/>
        </w:rPr>
        <w:t>，</w:t>
      </w:r>
      <w:r>
        <w:rPr>
          <w:rFonts w:ascii="仿宋_GB2312" w:eastAsia="仿宋_GB2312" w:hAnsi="宋体" w:cs="宋体" w:hint="eastAsia"/>
          <w:kern w:val="0"/>
          <w:sz w:val="28"/>
          <w:szCs w:val="28"/>
        </w:rPr>
        <w:t>经复核纳税调整增加 XXXXXX元</w:t>
      </w:r>
      <w:r>
        <w:rPr>
          <w:rFonts w:ascii="仿宋_GB2312" w:eastAsia="仿宋_GB2312" w:hAnsi="宋体" w:hint="eastAsia"/>
          <w:bCs/>
          <w:sz w:val="28"/>
          <w:szCs w:val="28"/>
        </w:rPr>
        <w:t>。</w:t>
      </w:r>
      <w:r>
        <w:rPr>
          <w:rFonts w:ascii="仿宋_GB2312" w:eastAsia="仿宋_GB2312" w:hAnsi="宋体" w:cs="宋体" w:hint="eastAsia"/>
          <w:kern w:val="0"/>
          <w:sz w:val="28"/>
          <w:szCs w:val="28"/>
        </w:rPr>
        <w:t>贵单位会计核算中未列入当期费用的基本医疗保险费XXXXXX元（在计提的应付福利费中列支的部分）</w:t>
      </w:r>
      <w:r>
        <w:rPr>
          <w:rFonts w:ascii="仿宋_GB2312" w:eastAsia="仿宋_GB2312" w:hAnsi="宋体" w:cs="宋体" w:hint="eastAsia"/>
          <w:i/>
          <w:kern w:val="0"/>
          <w:sz w:val="28"/>
          <w:szCs w:val="28"/>
        </w:rPr>
        <w:t>[提示：应与</w:t>
      </w:r>
      <w:r>
        <w:rPr>
          <w:rFonts w:ascii="仿宋_GB2312" w:eastAsia="仿宋_GB2312" w:hAnsi="宋体" w:hint="eastAsia"/>
          <w:i/>
          <w:sz w:val="28"/>
          <w:szCs w:val="28"/>
        </w:rPr>
        <w:t>本复核说明2.2（2）②“职工福利费支出的复核”中反映的金额一致]</w:t>
      </w:r>
      <w:r>
        <w:rPr>
          <w:rFonts w:ascii="仿宋_GB2312" w:eastAsia="仿宋_GB2312" w:hAnsi="宋体" w:cs="宋体" w:hint="eastAsia"/>
          <w:kern w:val="0"/>
          <w:sz w:val="28"/>
          <w:szCs w:val="28"/>
        </w:rPr>
        <w:t>，按税收规定允许当期扣除</w:t>
      </w:r>
      <w:r>
        <w:rPr>
          <w:rFonts w:ascii="仿宋_GB2312" w:eastAsia="仿宋_GB2312" w:hAnsi="宋体" w:hint="eastAsia"/>
          <w:sz w:val="28"/>
          <w:szCs w:val="28"/>
        </w:rPr>
        <w:t>。</w:t>
      </w:r>
    </w:p>
    <w:p w:rsidR="008D392D" w:rsidRDefault="008D392D" w:rsidP="008D392D">
      <w:pPr>
        <w:widowControl/>
        <w:numPr>
          <w:ilvl w:val="0"/>
          <w:numId w:val="12"/>
        </w:numPr>
        <w:tabs>
          <w:tab w:val="left" w:pos="709"/>
          <w:tab w:val="left" w:pos="1080"/>
        </w:tabs>
        <w:adjustRightInd w:val="0"/>
        <w:snapToGrid w:val="0"/>
        <w:spacing w:line="320" w:lineRule="exact"/>
        <w:ind w:left="0" w:firstLine="426"/>
        <w:outlineLvl w:val="0"/>
        <w:rPr>
          <w:rFonts w:ascii="仿宋_GB2312" w:eastAsia="仿宋_GB2312" w:hAnsi="宋体"/>
          <w:sz w:val="28"/>
          <w:szCs w:val="28"/>
        </w:rPr>
      </w:pPr>
      <w:bookmarkStart w:id="24" w:name="_Toc344332811"/>
      <w:bookmarkStart w:id="25" w:name="_Toc344332816"/>
      <w:r>
        <w:rPr>
          <w:rFonts w:ascii="仿宋_GB2312" w:eastAsia="仿宋_GB2312" w:hAnsi="宋体" w:hint="eastAsia"/>
          <w:sz w:val="28"/>
          <w:szCs w:val="28"/>
        </w:rPr>
        <w:t>住房公积金的</w:t>
      </w:r>
      <w:bookmarkEnd w:id="24"/>
      <w:r>
        <w:rPr>
          <w:rFonts w:ascii="仿宋_GB2312" w:eastAsia="仿宋_GB2312" w:hAnsi="宋体" w:hint="eastAsia"/>
          <w:sz w:val="28"/>
          <w:szCs w:val="28"/>
        </w:rPr>
        <w:t>复核</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纳税调整增加／减少经复核确认为XXXXXX元。</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bCs/>
          <w:sz w:val="28"/>
          <w:szCs w:val="28"/>
        </w:rPr>
        <w:t>贵单位本纳税年度实际发生职工住房公积金账载金额XXXXXX元，按税收规定的缴付标准计算允许税前扣除的职工住房公积金税</w:t>
      </w:r>
      <w:r>
        <w:rPr>
          <w:rFonts w:ascii="仿宋_GB2312" w:eastAsia="仿宋_GB2312" w:hAnsi="宋体" w:cs="宋体" w:hint="eastAsia"/>
          <w:kern w:val="0"/>
          <w:sz w:val="28"/>
          <w:szCs w:val="28"/>
        </w:rPr>
        <w:t>收金额XXXXXX元</w:t>
      </w:r>
      <w:r>
        <w:rPr>
          <w:rFonts w:ascii="仿宋_GB2312" w:eastAsia="仿宋_GB2312" w:hAnsi="宋体" w:hint="eastAsia"/>
          <w:sz w:val="28"/>
          <w:szCs w:val="28"/>
        </w:rPr>
        <w:t>。</w:t>
      </w:r>
    </w:p>
    <w:p w:rsidR="008D392D" w:rsidRDefault="008D392D" w:rsidP="008D392D">
      <w:pPr>
        <w:widowControl/>
        <w:numPr>
          <w:ilvl w:val="0"/>
          <w:numId w:val="12"/>
        </w:numPr>
        <w:tabs>
          <w:tab w:val="left" w:pos="709"/>
          <w:tab w:val="left" w:pos="1080"/>
        </w:tabs>
        <w:adjustRightInd w:val="0"/>
        <w:snapToGrid w:val="0"/>
        <w:spacing w:line="320" w:lineRule="exact"/>
        <w:ind w:left="0" w:firstLine="426"/>
        <w:outlineLvl w:val="0"/>
        <w:rPr>
          <w:rFonts w:ascii="仿宋_GB2312" w:eastAsia="仿宋_GB2312" w:hAnsi="宋体"/>
          <w:sz w:val="28"/>
          <w:szCs w:val="28"/>
        </w:rPr>
      </w:pPr>
      <w:r>
        <w:rPr>
          <w:rFonts w:ascii="仿宋_GB2312" w:eastAsia="仿宋_GB2312" w:hAnsi="宋体" w:hint="eastAsia"/>
          <w:sz w:val="28"/>
          <w:szCs w:val="28"/>
        </w:rPr>
        <w:t>补充养老保险的</w:t>
      </w:r>
      <w:bookmarkEnd w:id="25"/>
      <w:r>
        <w:rPr>
          <w:rFonts w:ascii="仿宋_GB2312" w:eastAsia="仿宋_GB2312" w:hAnsi="宋体" w:hint="eastAsia"/>
          <w:sz w:val="28"/>
          <w:szCs w:val="28"/>
        </w:rPr>
        <w:t>复核</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纳税调整增加／减少经复核确认为XXXXXX元。</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sz w:val="28"/>
          <w:szCs w:val="28"/>
        </w:rPr>
        <w:t>贵单位本纳税年度发生的</w:t>
      </w:r>
      <w:r>
        <w:rPr>
          <w:rFonts w:ascii="仿宋_GB2312" w:eastAsia="仿宋_GB2312" w:hAnsi="宋体" w:hint="eastAsia"/>
          <w:kern w:val="0"/>
          <w:sz w:val="28"/>
          <w:szCs w:val="28"/>
        </w:rPr>
        <w:t>补充养老保险</w:t>
      </w:r>
      <w:r>
        <w:rPr>
          <w:rFonts w:ascii="仿宋_GB2312" w:eastAsia="仿宋_GB2312" w:hAnsi="宋体" w:cs="宋体" w:hint="eastAsia"/>
          <w:kern w:val="0"/>
          <w:sz w:val="28"/>
          <w:szCs w:val="28"/>
        </w:rPr>
        <w:t>支出的账载金额</w:t>
      </w:r>
      <w:r>
        <w:rPr>
          <w:rFonts w:ascii="仿宋_GB2312" w:eastAsia="仿宋_GB2312" w:hAnsi="宋体" w:hint="eastAsia"/>
          <w:sz w:val="28"/>
          <w:szCs w:val="28"/>
        </w:rPr>
        <w:t>XXXXXX</w:t>
      </w:r>
      <w:r>
        <w:rPr>
          <w:rFonts w:ascii="仿宋_GB2312" w:eastAsia="仿宋_GB2312" w:hAnsi="宋体" w:cs="宋体" w:hint="eastAsia"/>
          <w:kern w:val="0"/>
          <w:sz w:val="28"/>
          <w:szCs w:val="28"/>
        </w:rPr>
        <w:t>元，本年度实际缴付金额XXXXXX元，</w:t>
      </w:r>
      <w:r>
        <w:rPr>
          <w:rFonts w:ascii="仿宋_GB2312" w:eastAsia="仿宋_GB2312" w:hAnsi="宋体" w:hint="eastAsia"/>
          <w:kern w:val="0"/>
          <w:sz w:val="28"/>
          <w:szCs w:val="28"/>
        </w:rPr>
        <w:t>根据税收相关规定可</w:t>
      </w:r>
      <w:r>
        <w:rPr>
          <w:rFonts w:ascii="仿宋_GB2312" w:eastAsia="仿宋_GB2312" w:hAnsi="宋体" w:hint="eastAsia"/>
          <w:sz w:val="28"/>
          <w:szCs w:val="28"/>
        </w:rPr>
        <w:t>在本纳税年度扣除的</w:t>
      </w:r>
      <w:r>
        <w:rPr>
          <w:rFonts w:ascii="仿宋_GB2312" w:eastAsia="仿宋_GB2312" w:hAnsi="宋体" w:hint="eastAsia"/>
          <w:kern w:val="0"/>
          <w:sz w:val="28"/>
          <w:szCs w:val="28"/>
        </w:rPr>
        <w:t>补充养老保险</w:t>
      </w:r>
      <w:r>
        <w:rPr>
          <w:rFonts w:ascii="仿宋_GB2312" w:eastAsia="仿宋_GB2312" w:hAnsi="宋体" w:cs="宋体" w:hint="eastAsia"/>
          <w:kern w:val="0"/>
          <w:sz w:val="28"/>
          <w:szCs w:val="28"/>
        </w:rPr>
        <w:t>税收金额XXXXXX元</w:t>
      </w:r>
      <w:r>
        <w:rPr>
          <w:rFonts w:ascii="仿宋_GB2312" w:eastAsia="仿宋_GB2312" w:hAnsi="宋体" w:hint="eastAsia"/>
          <w:bCs/>
          <w:sz w:val="28"/>
          <w:szCs w:val="28"/>
        </w:rPr>
        <w:t>。</w:t>
      </w:r>
      <w:r>
        <w:rPr>
          <w:rFonts w:ascii="仿宋_GB2312" w:eastAsia="仿宋_GB2312" w:hAnsi="宋体" w:cs="宋体" w:hint="eastAsia"/>
          <w:kern w:val="0"/>
          <w:sz w:val="28"/>
          <w:szCs w:val="28"/>
        </w:rPr>
        <w:t>贵单位会计核算中未列入当期费用的</w:t>
      </w:r>
      <w:r>
        <w:rPr>
          <w:rFonts w:ascii="仿宋_GB2312" w:eastAsia="仿宋_GB2312" w:hAnsi="宋体" w:hint="eastAsia"/>
          <w:kern w:val="0"/>
          <w:sz w:val="28"/>
          <w:szCs w:val="28"/>
        </w:rPr>
        <w:t>补充养老保险费</w:t>
      </w:r>
      <w:r>
        <w:rPr>
          <w:rFonts w:ascii="仿宋_GB2312" w:eastAsia="仿宋_GB2312" w:hAnsi="宋体" w:hint="eastAsia"/>
          <w:sz w:val="28"/>
          <w:szCs w:val="28"/>
        </w:rPr>
        <w:t>XXXXXX</w:t>
      </w:r>
      <w:r>
        <w:rPr>
          <w:rFonts w:ascii="仿宋_GB2312" w:eastAsia="仿宋_GB2312" w:hAnsi="宋体" w:cs="宋体" w:hint="eastAsia"/>
          <w:kern w:val="0"/>
          <w:sz w:val="28"/>
          <w:szCs w:val="28"/>
        </w:rPr>
        <w:t>元（在计提的应付福利费中列支的部分）</w:t>
      </w:r>
      <w:r>
        <w:rPr>
          <w:rFonts w:ascii="仿宋_GB2312" w:eastAsia="仿宋_GB2312" w:hAnsi="宋体" w:cs="宋体" w:hint="eastAsia"/>
          <w:i/>
          <w:kern w:val="0"/>
          <w:sz w:val="28"/>
          <w:szCs w:val="28"/>
        </w:rPr>
        <w:t>[提示：应与</w:t>
      </w:r>
      <w:r>
        <w:rPr>
          <w:rFonts w:ascii="仿宋_GB2312" w:eastAsia="仿宋_GB2312" w:hAnsi="宋体" w:hint="eastAsia"/>
          <w:bCs/>
          <w:i/>
          <w:sz w:val="28"/>
          <w:szCs w:val="28"/>
        </w:rPr>
        <w:t>本复核说明四（二）2.2（2）②</w:t>
      </w:r>
      <w:r>
        <w:rPr>
          <w:rFonts w:ascii="仿宋_GB2312" w:eastAsia="仿宋_GB2312" w:hAnsi="宋体" w:hint="eastAsia"/>
          <w:i/>
          <w:sz w:val="28"/>
          <w:szCs w:val="28"/>
        </w:rPr>
        <w:t xml:space="preserve"> “职工福利费支出的复核”中反映的金额一致]</w:t>
      </w:r>
      <w:r>
        <w:rPr>
          <w:rFonts w:ascii="仿宋_GB2312" w:eastAsia="仿宋_GB2312" w:hAnsi="宋体" w:cs="宋体" w:hint="eastAsia"/>
          <w:kern w:val="0"/>
          <w:sz w:val="28"/>
          <w:szCs w:val="28"/>
        </w:rPr>
        <w:t>，按税收规定允许当期扣除</w:t>
      </w:r>
      <w:r>
        <w:rPr>
          <w:rFonts w:ascii="仿宋_GB2312" w:eastAsia="仿宋_GB2312" w:hAnsi="宋体" w:hint="eastAsia"/>
          <w:sz w:val="28"/>
          <w:szCs w:val="28"/>
        </w:rPr>
        <w:t>。</w:t>
      </w:r>
    </w:p>
    <w:p w:rsidR="008D392D" w:rsidRDefault="008D392D" w:rsidP="008D392D">
      <w:pPr>
        <w:widowControl/>
        <w:tabs>
          <w:tab w:val="left" w:pos="1080"/>
        </w:tabs>
        <w:adjustRightInd w:val="0"/>
        <w:snapToGrid w:val="0"/>
        <w:spacing w:line="320" w:lineRule="exact"/>
        <w:ind w:firstLineChars="202" w:firstLine="566"/>
        <w:outlineLvl w:val="0"/>
        <w:rPr>
          <w:rFonts w:ascii="仿宋_GB2312" w:eastAsia="仿宋_GB2312" w:hAnsi="宋体"/>
          <w:bCs/>
          <w:sz w:val="28"/>
          <w:szCs w:val="28"/>
        </w:rPr>
      </w:pPr>
      <w:r>
        <w:rPr>
          <w:rFonts w:ascii="仿宋_GB2312" w:eastAsia="仿宋_GB2312" w:hAnsi="宋体" w:hint="eastAsia"/>
          <w:bCs/>
          <w:sz w:val="28"/>
          <w:szCs w:val="28"/>
        </w:rPr>
        <w:t>⑧ 补充医疗保险的复核</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贵单位本纳税年度发生的补充医疗保险支出的账载金额XXXXXX元，本年度实际缴付金额XXXXXX元，根据税收相关规定可在本纳税年度扣除的补充医疗保险税收金额XXXXXX元。贵单位会计核算中未列入当期费用的补充医疗保险费XXXXXX元（在计提的应付福利费中列支的部分）</w:t>
      </w:r>
      <w:r>
        <w:rPr>
          <w:rFonts w:ascii="仿宋_GB2312" w:eastAsia="仿宋_GB2312" w:hAnsi="宋体" w:hint="eastAsia"/>
          <w:bCs/>
          <w:i/>
          <w:sz w:val="28"/>
          <w:szCs w:val="28"/>
        </w:rPr>
        <w:t>[提示：应与本复核说明四（二）2.2（2）② “职工福利费支出的复核”中反映的金额一致]</w:t>
      </w:r>
      <w:r>
        <w:rPr>
          <w:rFonts w:ascii="仿宋_GB2312" w:eastAsia="仿宋_GB2312" w:hAnsi="宋体" w:hint="eastAsia"/>
          <w:bCs/>
          <w:sz w:val="28"/>
          <w:szCs w:val="28"/>
        </w:rPr>
        <w:t>，按税收规定允许当期扣除。</w:t>
      </w:r>
    </w:p>
    <w:p w:rsidR="008D392D" w:rsidRDefault="008D392D" w:rsidP="008D392D">
      <w:pPr>
        <w:widowControl/>
        <w:tabs>
          <w:tab w:val="left" w:pos="1080"/>
        </w:tabs>
        <w:adjustRightInd w:val="0"/>
        <w:snapToGrid w:val="0"/>
        <w:spacing w:line="320" w:lineRule="exact"/>
        <w:ind w:firstLineChars="202" w:firstLine="566"/>
        <w:outlineLvl w:val="0"/>
        <w:rPr>
          <w:rFonts w:ascii="仿宋_GB2312" w:eastAsia="仿宋_GB2312" w:hAnsi="宋体"/>
          <w:bCs/>
          <w:sz w:val="28"/>
          <w:szCs w:val="28"/>
        </w:rPr>
      </w:pPr>
      <w:r>
        <w:rPr>
          <w:rFonts w:ascii="仿宋_GB2312" w:eastAsia="仿宋_GB2312" w:hAnsi="宋体" w:hint="eastAsia"/>
          <w:bCs/>
          <w:sz w:val="28"/>
          <w:szCs w:val="28"/>
        </w:rPr>
        <w:t>⑨ 其他的复核</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纳税调整增加／减少经复核确认为XXXXXX元。</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贵单位本纳税年度复核后的其他职工薪酬支出XXXXXX元，以前年度累计结转扣除额XXXXXX元，根据税收相关规定允许税前扣除的金额XXXXXX元。</w:t>
      </w:r>
    </w:p>
    <w:p w:rsidR="008D392D" w:rsidRDefault="008D392D" w:rsidP="008D392D">
      <w:pPr>
        <w:widowControl/>
        <w:tabs>
          <w:tab w:val="left" w:pos="1080"/>
        </w:tabs>
        <w:adjustRightInd w:val="0"/>
        <w:snapToGrid w:val="0"/>
        <w:spacing w:line="320" w:lineRule="exact"/>
        <w:ind w:firstLineChars="200" w:firstLine="560"/>
        <w:outlineLvl w:val="0"/>
        <w:rPr>
          <w:rFonts w:ascii="仿宋_GB2312" w:eastAsia="仿宋_GB2312" w:hAnsi="宋体"/>
          <w:sz w:val="28"/>
          <w:szCs w:val="28"/>
        </w:rPr>
      </w:pPr>
      <w:r>
        <w:rPr>
          <w:rFonts w:ascii="仿宋_GB2312" w:eastAsia="仿宋_GB2312" w:hAnsi="宋体" w:hint="eastAsia"/>
          <w:bCs/>
          <w:sz w:val="28"/>
          <w:szCs w:val="28"/>
        </w:rPr>
        <w:t>（3）</w:t>
      </w:r>
      <w:r>
        <w:rPr>
          <w:rFonts w:ascii="仿宋_GB2312" w:eastAsia="仿宋_GB2312" w:hAnsi="宋体" w:hint="eastAsia"/>
          <w:sz w:val="28"/>
          <w:szCs w:val="28"/>
        </w:rPr>
        <w:t>业务招待费支出的</w:t>
      </w:r>
      <w:bookmarkEnd w:id="23"/>
      <w:r>
        <w:rPr>
          <w:rFonts w:ascii="仿宋_GB2312" w:eastAsia="仿宋_GB2312" w:hAnsi="宋体" w:hint="eastAsia"/>
          <w:sz w:val="28"/>
          <w:szCs w:val="28"/>
        </w:rPr>
        <w:t>复核</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纳税调整增加经复核确认为XXXXXX元。</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贵单位本纳税年度实际发生业务招待费</w:t>
      </w:r>
      <w:r>
        <w:rPr>
          <w:rFonts w:ascii="仿宋_GB2312" w:eastAsia="仿宋_GB2312" w:hAnsi="宋体" w:hint="eastAsia"/>
          <w:bCs/>
          <w:i/>
          <w:sz w:val="28"/>
          <w:szCs w:val="28"/>
        </w:rPr>
        <w:t>[提示：是指企业实际发生的所有业务招待费支出，按规定是统一在企业管理费用科目内专设</w:t>
      </w:r>
      <w:r>
        <w:rPr>
          <w:rFonts w:ascii="仿宋_GB2312" w:eastAsia="仿宋_GB2312" w:hAnsi="宋体" w:hint="eastAsia"/>
          <w:bCs/>
          <w:i/>
          <w:sz w:val="28"/>
          <w:szCs w:val="28"/>
        </w:rPr>
        <w:lastRenderedPageBreak/>
        <w:t>明细科目归集核算。有放到其他项目上核算的，应更正有关账务处理，并在本复核项目上完整披露纳税调整情况。</w:t>
      </w:r>
      <w:r>
        <w:rPr>
          <w:rFonts w:ascii="仿宋_GB2312" w:eastAsia="仿宋_GB2312" w:hAnsi="宋体" w:hint="eastAsia"/>
          <w:i/>
          <w:sz w:val="28"/>
          <w:szCs w:val="28"/>
        </w:rPr>
        <w:t>]</w:t>
      </w:r>
      <w:r>
        <w:rPr>
          <w:rFonts w:ascii="仿宋_GB2312" w:eastAsia="仿宋_GB2312" w:hAnsi="宋体" w:cs="宋体" w:hint="eastAsia"/>
          <w:kern w:val="0"/>
          <w:sz w:val="28"/>
          <w:szCs w:val="28"/>
        </w:rPr>
        <w:t>账载金额</w:t>
      </w:r>
      <w:r>
        <w:rPr>
          <w:rFonts w:ascii="仿宋_GB2312" w:eastAsia="仿宋_GB2312" w:hAnsi="宋体" w:hint="eastAsia"/>
          <w:bCs/>
          <w:sz w:val="28"/>
          <w:szCs w:val="28"/>
        </w:rPr>
        <w:t>XXXXXX元</w:t>
      </w:r>
      <w:r>
        <w:rPr>
          <w:rFonts w:ascii="仿宋_GB2312" w:eastAsia="仿宋_GB2312" w:hAnsi="宋体" w:cs="宋体" w:hint="eastAsia"/>
          <w:kern w:val="0"/>
          <w:sz w:val="28"/>
          <w:szCs w:val="28"/>
        </w:rPr>
        <w:t>，按实际发生的业务招待费支出60%的比例计算的实际支出可税前扣除限额为</w:t>
      </w:r>
      <w:r>
        <w:rPr>
          <w:rFonts w:ascii="仿宋_GB2312" w:eastAsia="仿宋_GB2312" w:hAnsi="宋体" w:hint="eastAsia"/>
          <w:sz w:val="28"/>
          <w:szCs w:val="28"/>
        </w:rPr>
        <w:t>XXXXXX</w:t>
      </w:r>
      <w:r>
        <w:rPr>
          <w:rFonts w:ascii="仿宋_GB2312" w:eastAsia="仿宋_GB2312" w:hAnsi="宋体" w:cs="宋体" w:hint="eastAsia"/>
          <w:kern w:val="0"/>
          <w:sz w:val="28"/>
          <w:szCs w:val="28"/>
        </w:rPr>
        <w:t>元；本纳税年度计算</w:t>
      </w:r>
      <w:r>
        <w:rPr>
          <w:rFonts w:ascii="仿宋_GB2312" w:eastAsia="仿宋_GB2312" w:hAnsi="宋体" w:hint="eastAsia"/>
          <w:sz w:val="28"/>
          <w:szCs w:val="28"/>
        </w:rPr>
        <w:t>业务招待费支出扣除限额的</w:t>
      </w:r>
      <w:r>
        <w:rPr>
          <w:rFonts w:ascii="仿宋_GB2312" w:eastAsia="仿宋_GB2312" w:hAnsi="宋体" w:cs="宋体" w:hint="eastAsia"/>
          <w:kern w:val="0"/>
          <w:sz w:val="28"/>
          <w:szCs w:val="28"/>
        </w:rPr>
        <w:t>销售（营业）收入XXXXXX元</w:t>
      </w:r>
      <w:r>
        <w:rPr>
          <w:rFonts w:ascii="仿宋_GB2312" w:eastAsia="仿宋_GB2312" w:hAnsi="宋体" w:hint="eastAsia"/>
          <w:sz w:val="28"/>
          <w:szCs w:val="28"/>
        </w:rPr>
        <w:t>（</w:t>
      </w:r>
      <w:r>
        <w:rPr>
          <w:rFonts w:ascii="仿宋_GB2312" w:eastAsia="仿宋_GB2312" w:hAnsi="宋体" w:hint="eastAsia"/>
          <w:bCs/>
          <w:sz w:val="28"/>
          <w:szCs w:val="28"/>
        </w:rPr>
        <w:t>营业收入XXXXXX元，视同销售收入XXXXXX元</w:t>
      </w:r>
      <w:r>
        <w:rPr>
          <w:rFonts w:ascii="仿宋_GB2312" w:eastAsia="仿宋_GB2312" w:hAnsi="宋体" w:hint="eastAsia"/>
          <w:sz w:val="28"/>
          <w:szCs w:val="28"/>
        </w:rPr>
        <w:t>，从事股权投资业务的企业取得的股息、红利和股权转让收入XXXXXX元</w:t>
      </w:r>
      <w:r>
        <w:rPr>
          <w:rFonts w:ascii="仿宋_GB2312" w:eastAsia="仿宋_GB2312" w:hAnsi="宋体" w:hint="eastAsia"/>
          <w:bCs/>
          <w:sz w:val="28"/>
          <w:szCs w:val="28"/>
        </w:rPr>
        <w:t>，</w:t>
      </w:r>
      <w:r>
        <w:rPr>
          <w:rFonts w:ascii="仿宋_GB2312" w:eastAsia="仿宋_GB2312" w:hAnsi="宋体" w:hint="eastAsia"/>
          <w:sz w:val="28"/>
          <w:szCs w:val="28"/>
        </w:rPr>
        <w:t>房地产开发企业本年度销售未完工开发产品的收入XXXXXX元，减除本年度已完工开发产品销售收入中在以前年度已作为计算业务招待费基数的收入XXXXXX元）；</w:t>
      </w:r>
      <w:r>
        <w:rPr>
          <w:rFonts w:ascii="仿宋_GB2312" w:eastAsia="仿宋_GB2312" w:hAnsi="宋体" w:cs="宋体" w:hint="eastAsia"/>
          <w:kern w:val="0"/>
          <w:sz w:val="28"/>
          <w:szCs w:val="28"/>
        </w:rPr>
        <w:t>按</w:t>
      </w:r>
      <w:r>
        <w:rPr>
          <w:rFonts w:ascii="仿宋_GB2312" w:eastAsia="仿宋_GB2312" w:hAnsi="宋体" w:hint="eastAsia"/>
          <w:sz w:val="28"/>
          <w:szCs w:val="28"/>
        </w:rPr>
        <w:t>税收规定</w:t>
      </w:r>
      <w:r>
        <w:rPr>
          <w:rFonts w:ascii="仿宋_GB2312" w:eastAsia="仿宋_GB2312" w:hAnsi="宋体" w:cs="宋体" w:hint="eastAsia"/>
          <w:kern w:val="0"/>
          <w:sz w:val="28"/>
          <w:szCs w:val="28"/>
        </w:rPr>
        <w:t>的比例计算可税前扣除的业务招待费限额为</w:t>
      </w:r>
      <w:r>
        <w:rPr>
          <w:rFonts w:ascii="仿宋_GB2312" w:eastAsia="仿宋_GB2312" w:hAnsi="宋体" w:hint="eastAsia"/>
          <w:sz w:val="28"/>
          <w:szCs w:val="28"/>
        </w:rPr>
        <w:t>XXXXXX</w:t>
      </w:r>
      <w:r>
        <w:rPr>
          <w:rFonts w:ascii="仿宋_GB2312" w:eastAsia="仿宋_GB2312" w:hAnsi="宋体" w:cs="宋体" w:hint="eastAsia"/>
          <w:kern w:val="0"/>
          <w:sz w:val="28"/>
          <w:szCs w:val="28"/>
        </w:rPr>
        <w:t>元，与实际支出可税前扣除限额比较取其低者为允许税前扣除的税收金额XXXXXX元</w:t>
      </w:r>
      <w:r>
        <w:rPr>
          <w:rFonts w:ascii="仿宋_GB2312" w:eastAsia="仿宋_GB2312" w:hAnsi="宋体" w:hint="eastAsia"/>
          <w:sz w:val="28"/>
          <w:szCs w:val="28"/>
        </w:rPr>
        <w:t>。</w:t>
      </w:r>
    </w:p>
    <w:p w:rsidR="008D392D" w:rsidRDefault="008D392D" w:rsidP="008D392D">
      <w:pPr>
        <w:widowControl/>
        <w:tabs>
          <w:tab w:val="left" w:pos="1080"/>
        </w:tabs>
        <w:adjustRightInd w:val="0"/>
        <w:snapToGrid w:val="0"/>
        <w:spacing w:line="320" w:lineRule="exact"/>
        <w:ind w:firstLineChars="200" w:firstLine="560"/>
        <w:outlineLvl w:val="0"/>
        <w:rPr>
          <w:rFonts w:ascii="仿宋_GB2312" w:eastAsia="仿宋_GB2312" w:hAnsi="宋体"/>
          <w:sz w:val="28"/>
          <w:szCs w:val="28"/>
        </w:rPr>
      </w:pPr>
      <w:bookmarkStart w:id="26" w:name="gg"/>
      <w:bookmarkStart w:id="27" w:name="_Toc344332808"/>
      <w:bookmarkEnd w:id="26"/>
      <w:r>
        <w:rPr>
          <w:rFonts w:ascii="仿宋_GB2312" w:eastAsia="仿宋_GB2312" w:hAnsi="宋体" w:hint="eastAsia"/>
          <w:bCs/>
          <w:sz w:val="28"/>
          <w:szCs w:val="28"/>
        </w:rPr>
        <w:t>（4）</w:t>
      </w:r>
      <w:r>
        <w:rPr>
          <w:rFonts w:ascii="仿宋_GB2312" w:eastAsia="仿宋_GB2312" w:hAnsi="宋体" w:hint="eastAsia"/>
          <w:sz w:val="28"/>
          <w:szCs w:val="28"/>
        </w:rPr>
        <w:t>广告费和业务宣传费支出的</w:t>
      </w:r>
      <w:bookmarkEnd w:id="27"/>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[提示：如本年及以前没有发生广告费和业务宣传费支出纳税调整情形的，作如下披露：]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经复核，贵单位在本纳税年度及以前年度没有发生广告费和业务宣传费支出纳税调整情况。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[提示：如有发生广告费和业务宣传费支出纳税调整情形的，作如下披露：]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Ansi="宋体" w:hint="eastAsia"/>
          <w:bCs/>
          <w:sz w:val="28"/>
          <w:szCs w:val="28"/>
        </w:rPr>
        <w:t>贵单位本纳税年度复核后广告费和业务宣传费支出XXXXXX元，纳税调整增加／减少经复核确认为XXXXXX元，累计结转以后年度扣除额XXXXXX元。具体详见《广告费和业务宣传费跨年度纳税调整明细表》（A105060）。</w:t>
      </w:r>
    </w:p>
    <w:p w:rsidR="008D392D" w:rsidRDefault="008D392D" w:rsidP="008D392D">
      <w:pPr>
        <w:widowControl/>
        <w:tabs>
          <w:tab w:val="left" w:pos="1080"/>
        </w:tabs>
        <w:adjustRightInd w:val="0"/>
        <w:snapToGrid w:val="0"/>
        <w:spacing w:line="320" w:lineRule="exact"/>
        <w:ind w:firstLineChars="200" w:firstLine="560"/>
        <w:outlineLvl w:val="0"/>
        <w:rPr>
          <w:rFonts w:ascii="仿宋_GB2312" w:eastAsia="仿宋_GB2312" w:hAnsi="宋体"/>
          <w:sz w:val="28"/>
          <w:szCs w:val="28"/>
        </w:rPr>
      </w:pPr>
      <w:bookmarkStart w:id="28" w:name="_Toc344332809"/>
      <w:r>
        <w:rPr>
          <w:rFonts w:ascii="仿宋_GB2312" w:eastAsia="仿宋_GB2312" w:hAnsi="宋体" w:hint="eastAsia"/>
          <w:bCs/>
          <w:sz w:val="28"/>
          <w:szCs w:val="28"/>
        </w:rPr>
        <w:t>（5）</w:t>
      </w:r>
      <w:r>
        <w:rPr>
          <w:rFonts w:ascii="仿宋_GB2312" w:eastAsia="仿宋_GB2312" w:hAnsi="宋体" w:hint="eastAsia"/>
          <w:sz w:val="28"/>
          <w:szCs w:val="28"/>
        </w:rPr>
        <w:t>捐赠支出的</w:t>
      </w:r>
      <w:bookmarkEnd w:id="28"/>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[提示：如</w:t>
      </w:r>
      <w:r>
        <w:rPr>
          <w:rFonts w:ascii="仿宋_GB2312" w:eastAsia="仿宋_GB2312" w:hAnsi="宋体" w:cs="宋体" w:hint="eastAsia"/>
          <w:i/>
          <w:kern w:val="0"/>
          <w:sz w:val="28"/>
          <w:szCs w:val="28"/>
        </w:rPr>
        <w:t>会计上</w:t>
      </w:r>
      <w:r>
        <w:rPr>
          <w:rFonts w:ascii="仿宋_GB2312" w:eastAsia="仿宋_GB2312" w:hAnsi="宋体" w:hint="eastAsia"/>
          <w:bCs/>
          <w:i/>
          <w:sz w:val="28"/>
          <w:szCs w:val="28"/>
        </w:rPr>
        <w:t xml:space="preserve">没有发生捐赠支出情形的，作如下披露：]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w:t>
      </w:r>
      <w:r>
        <w:rPr>
          <w:rFonts w:ascii="仿宋_GB2312" w:eastAsia="仿宋_GB2312" w:hAnsi="宋体" w:cs="宋体" w:hint="eastAsia"/>
          <w:kern w:val="0"/>
          <w:sz w:val="28"/>
          <w:szCs w:val="28"/>
        </w:rPr>
        <w:t>会计上</w:t>
      </w:r>
      <w:r>
        <w:rPr>
          <w:rFonts w:ascii="仿宋_GB2312" w:eastAsia="仿宋_GB2312" w:hAnsi="宋体" w:hint="eastAsia"/>
          <w:bCs/>
          <w:sz w:val="28"/>
          <w:szCs w:val="28"/>
        </w:rPr>
        <w:t>没有发生捐赠支出情况。</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如有发生捐赠支出情形的，作如下披露。符合条件可按规定全额扣除部分没有税会差异，不需纳税调整，只披露具体支出情况，不需填报A105070表；不符合或未完全符合公益性捐赠扣除条件的部分计入非公益性捐赠部分。因此，具体确认的纳税调整额是包括限额扣除的公益性捐赠部分和非公益性捐赠部分并据此复核A105070表的填报。]</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sz w:val="28"/>
          <w:szCs w:val="28"/>
        </w:rPr>
        <w:t>贵单位本纳税年度</w:t>
      </w:r>
      <w:r>
        <w:rPr>
          <w:rFonts w:ascii="仿宋_GB2312" w:eastAsia="仿宋_GB2312" w:hAnsi="宋体" w:hint="eastAsia"/>
          <w:bCs/>
          <w:sz w:val="28"/>
          <w:szCs w:val="28"/>
        </w:rPr>
        <w:t>复核后</w:t>
      </w:r>
      <w:r>
        <w:rPr>
          <w:rFonts w:ascii="仿宋_GB2312" w:eastAsia="仿宋_GB2312" w:hAnsi="宋体" w:hint="eastAsia"/>
          <w:sz w:val="28"/>
          <w:szCs w:val="28"/>
        </w:rPr>
        <w:t>捐赠支出</w:t>
      </w:r>
      <w:r>
        <w:rPr>
          <w:rFonts w:ascii="仿宋_GB2312" w:eastAsia="仿宋_GB2312" w:hAnsi="宋体" w:hint="eastAsia"/>
          <w:bCs/>
          <w:sz w:val="28"/>
          <w:szCs w:val="28"/>
        </w:rPr>
        <w:t>账载金额</w:t>
      </w:r>
      <w:r>
        <w:rPr>
          <w:rFonts w:ascii="仿宋_GB2312" w:eastAsia="仿宋_GB2312" w:hAnsi="宋体" w:hint="eastAsia"/>
          <w:sz w:val="28"/>
          <w:szCs w:val="28"/>
        </w:rPr>
        <w:t>XXXXXX元，</w:t>
      </w:r>
      <w:r>
        <w:rPr>
          <w:rFonts w:ascii="仿宋_GB2312" w:eastAsia="仿宋_GB2312" w:hAnsi="宋体" w:hint="eastAsia"/>
          <w:bCs/>
          <w:sz w:val="28"/>
          <w:szCs w:val="28"/>
        </w:rPr>
        <w:t>其中：符合条件可全额扣除的公益性捐赠支出XXXXXX元(向XXXXXX单位捐赠XXXXXX元、……)</w:t>
      </w:r>
      <w:r>
        <w:rPr>
          <w:rFonts w:ascii="仿宋_GB2312" w:eastAsia="仿宋_GB2312" w:hAnsi="宋体" w:hint="eastAsia"/>
          <w:bCs/>
          <w:i/>
          <w:sz w:val="28"/>
          <w:szCs w:val="28"/>
        </w:rPr>
        <w:t xml:space="preserve"> [提示：与税收金额一致的账载金额]</w:t>
      </w:r>
      <w:r>
        <w:rPr>
          <w:rFonts w:ascii="仿宋_GB2312" w:eastAsia="仿宋_GB2312" w:hAnsi="宋体" w:hint="eastAsia"/>
          <w:bCs/>
          <w:sz w:val="28"/>
          <w:szCs w:val="28"/>
        </w:rPr>
        <w:t>，符合条件可限额扣除</w:t>
      </w:r>
      <w:r>
        <w:rPr>
          <w:rFonts w:ascii="仿宋_GB2312" w:eastAsia="仿宋_GB2312" w:hAnsi="宋体" w:hint="eastAsia"/>
          <w:sz w:val="28"/>
          <w:szCs w:val="28"/>
        </w:rPr>
        <w:t>的</w:t>
      </w:r>
      <w:r>
        <w:rPr>
          <w:rFonts w:ascii="仿宋_GB2312" w:eastAsia="仿宋_GB2312" w:hAnsi="宋体" w:hint="eastAsia"/>
          <w:bCs/>
          <w:sz w:val="28"/>
          <w:szCs w:val="28"/>
        </w:rPr>
        <w:t>公益性捐赠支出账载金额XXXXXX元，非公益性捐赠支出账载金额XXXXXX元。</w:t>
      </w:r>
      <w:r>
        <w:rPr>
          <w:rFonts w:ascii="仿宋_GB2312" w:eastAsia="仿宋_GB2312" w:hAnsi="宋体" w:hint="eastAsia"/>
          <w:sz w:val="28"/>
          <w:szCs w:val="28"/>
        </w:rPr>
        <w:t>根据税收相关规定，除可以全额扣除的公益性捐赠支出税收金额XXXXXX元外</w:t>
      </w:r>
      <w:r>
        <w:rPr>
          <w:rFonts w:ascii="仿宋_GB2312" w:eastAsia="仿宋_GB2312" w:hAnsi="宋体" w:hint="eastAsia"/>
          <w:bCs/>
          <w:sz w:val="28"/>
          <w:szCs w:val="28"/>
        </w:rPr>
        <w:t>，</w:t>
      </w:r>
      <w:r>
        <w:rPr>
          <w:rFonts w:ascii="仿宋_GB2312" w:eastAsia="仿宋_GB2312" w:hAnsi="宋体" w:hint="eastAsia"/>
          <w:sz w:val="28"/>
          <w:szCs w:val="28"/>
        </w:rPr>
        <w:t>属于限额扣除的公益性捐赠支出部分的税前扣除限额为XXXXXX元（本纳税年度经复核确认的年度会计利润总额XXXXXX元×税收规定的扣除率XX％），</w:t>
      </w:r>
      <w:r>
        <w:rPr>
          <w:rFonts w:ascii="仿宋_GB2312" w:eastAsia="仿宋_GB2312" w:hAnsi="宋体" w:hint="eastAsia"/>
          <w:bCs/>
          <w:sz w:val="28"/>
          <w:szCs w:val="28"/>
        </w:rPr>
        <w:t>限额扣除</w:t>
      </w:r>
      <w:r>
        <w:rPr>
          <w:rFonts w:ascii="仿宋_GB2312" w:eastAsia="仿宋_GB2312" w:hAnsi="宋体" w:hint="eastAsia"/>
          <w:sz w:val="28"/>
          <w:szCs w:val="28"/>
        </w:rPr>
        <w:t>的</w:t>
      </w:r>
      <w:r>
        <w:rPr>
          <w:rFonts w:ascii="仿宋_GB2312" w:eastAsia="仿宋_GB2312" w:hAnsi="宋体" w:hint="eastAsia"/>
          <w:bCs/>
          <w:sz w:val="28"/>
          <w:szCs w:val="28"/>
        </w:rPr>
        <w:t>公益性捐赠支出</w:t>
      </w:r>
      <w:r>
        <w:rPr>
          <w:rFonts w:ascii="仿宋_GB2312" w:eastAsia="仿宋_GB2312" w:hAnsi="宋体" w:hint="eastAsia"/>
          <w:sz w:val="28"/>
          <w:szCs w:val="28"/>
        </w:rPr>
        <w:t>允许税前扣除的税收金额XXXXX元</w:t>
      </w:r>
      <w:r>
        <w:rPr>
          <w:rFonts w:ascii="仿宋_GB2312" w:eastAsia="仿宋_GB2312" w:hAnsi="宋体" w:hint="eastAsia"/>
          <w:bCs/>
          <w:sz w:val="28"/>
          <w:szCs w:val="28"/>
        </w:rPr>
        <w:t>。本项目</w:t>
      </w:r>
      <w:r>
        <w:rPr>
          <w:rFonts w:ascii="仿宋_GB2312" w:eastAsia="仿宋_GB2312" w:hAnsi="宋体" w:hint="eastAsia"/>
          <w:sz w:val="28"/>
          <w:szCs w:val="28"/>
        </w:rPr>
        <w:t>纳税调整增加经复核确认为XXXXXX元。</w:t>
      </w:r>
      <w:r>
        <w:rPr>
          <w:rFonts w:ascii="仿宋_GB2312" w:eastAsia="仿宋_GB2312" w:hAnsi="宋体" w:hint="eastAsia"/>
          <w:bCs/>
          <w:sz w:val="28"/>
          <w:szCs w:val="28"/>
        </w:rPr>
        <w:t>具体详见《捐赠支出纳税调整明细表》（A105070）。</w:t>
      </w:r>
    </w:p>
    <w:p w:rsidR="008D392D" w:rsidRDefault="008D392D" w:rsidP="008D392D">
      <w:pPr>
        <w:adjustRightInd w:val="0"/>
        <w:snapToGrid w:val="0"/>
        <w:spacing w:line="320" w:lineRule="exact"/>
        <w:ind w:firstLine="480"/>
        <w:outlineLvl w:val="0"/>
        <w:rPr>
          <w:rFonts w:ascii="仿宋_GB2312" w:eastAsia="仿宋_GB2312" w:hAnsi="宋体"/>
          <w:sz w:val="28"/>
          <w:szCs w:val="28"/>
        </w:rPr>
      </w:pPr>
      <w:bookmarkStart w:id="29" w:name="lx"/>
      <w:bookmarkStart w:id="30" w:name="_Toc344332810"/>
      <w:bookmarkEnd w:id="29"/>
      <w:r>
        <w:rPr>
          <w:rFonts w:ascii="仿宋_GB2312" w:eastAsia="仿宋_GB2312" w:hAnsi="宋体" w:hint="eastAsia"/>
          <w:bCs/>
          <w:sz w:val="28"/>
          <w:szCs w:val="28"/>
        </w:rPr>
        <w:t>（6）财务费用——</w:t>
      </w:r>
      <w:r>
        <w:rPr>
          <w:rFonts w:ascii="仿宋_GB2312" w:eastAsia="仿宋_GB2312" w:hAnsi="宋体" w:hint="eastAsia"/>
          <w:sz w:val="28"/>
          <w:szCs w:val="28"/>
        </w:rPr>
        <w:t>利息支出的</w:t>
      </w:r>
      <w:bookmarkEnd w:id="30"/>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lastRenderedPageBreak/>
        <w:t xml:space="preserve">[提示：如没有发生利息支出纳税调整情形的，作如下披露：]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经复核，贵单位在本纳税年度没有发生利息支出纳税调整情况。</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[提示：如有发生利息支出纳税调整情形的，作如下披露：]</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i/>
          <w:kern w:val="0"/>
          <w:sz w:val="28"/>
          <w:szCs w:val="28"/>
        </w:rPr>
      </w:pPr>
      <w:r>
        <w:rPr>
          <w:rFonts w:ascii="仿宋_GB2312" w:eastAsia="仿宋_GB2312" w:hAnsi="宋体" w:hint="eastAsia"/>
          <w:bCs/>
          <w:sz w:val="28"/>
          <w:szCs w:val="28"/>
        </w:rPr>
        <w:t>贵单位本纳税年度复核后利息支出共计XXXXXX元，其中：资本化的利息支出XXXXXX元（向金融机构借款的利息支出XXXXXX元，向非金融企业借款的利息支出XXXXX元），计入当期损益的利息支出</w:t>
      </w:r>
      <w:r>
        <w:rPr>
          <w:rFonts w:ascii="仿宋_GB2312" w:eastAsia="仿宋_GB2312" w:hAnsi="宋体" w:cs="宋体" w:hint="eastAsia"/>
          <w:kern w:val="0"/>
          <w:sz w:val="28"/>
          <w:szCs w:val="28"/>
        </w:rPr>
        <w:t>XXXXXX元</w:t>
      </w:r>
      <w:r>
        <w:rPr>
          <w:rFonts w:ascii="仿宋_GB2312" w:eastAsia="仿宋_GB2312" w:hAnsi="宋体" w:hint="eastAsia"/>
          <w:bCs/>
          <w:sz w:val="28"/>
          <w:szCs w:val="28"/>
        </w:rPr>
        <w:t>（向金融机构借款的利息支出XXXXXX元，向非金融企业借款的利息支出XXXXX元），根据税收规定允许作为财务费用在本年税前扣除的利息支出</w:t>
      </w:r>
      <w:r>
        <w:rPr>
          <w:rFonts w:ascii="仿宋_GB2312" w:eastAsia="仿宋_GB2312" w:hAnsi="宋体" w:cs="宋体" w:hint="eastAsia"/>
          <w:kern w:val="0"/>
          <w:sz w:val="28"/>
          <w:szCs w:val="28"/>
        </w:rPr>
        <w:t>金额XXXXXX元</w:t>
      </w:r>
      <w:r>
        <w:rPr>
          <w:rFonts w:ascii="仿宋_GB2312" w:eastAsia="仿宋_GB2312" w:hAnsi="宋体" w:hint="eastAsia"/>
          <w:bCs/>
          <w:sz w:val="28"/>
          <w:szCs w:val="28"/>
        </w:rPr>
        <w:t>,纳税调整增加／减少经复核确认为XXXXXX元</w:t>
      </w:r>
      <w:r>
        <w:rPr>
          <w:rFonts w:ascii="仿宋_GB2312" w:eastAsia="仿宋_GB2312" w:hAnsi="宋体" w:hint="eastAsia"/>
          <w:sz w:val="28"/>
          <w:szCs w:val="28"/>
        </w:rPr>
        <w:t>。</w:t>
      </w:r>
      <w:r>
        <w:rPr>
          <w:rFonts w:ascii="仿宋_GB2312" w:eastAsia="仿宋_GB2312" w:hAnsi="宋体" w:hint="eastAsia"/>
          <w:bCs/>
          <w:i/>
          <w:sz w:val="28"/>
          <w:szCs w:val="28"/>
        </w:rPr>
        <w:t>[提示：此处仅反映计入当期损益的利息支出纳税调整情况，</w:t>
      </w:r>
      <w:r>
        <w:rPr>
          <w:rFonts w:ascii="仿宋_GB2312" w:eastAsia="仿宋_GB2312" w:hAnsi="宋体" w:hint="eastAsia"/>
          <w:i/>
          <w:sz w:val="28"/>
          <w:szCs w:val="28"/>
        </w:rPr>
        <w:t>对于</w:t>
      </w:r>
      <w:r>
        <w:rPr>
          <w:rFonts w:ascii="仿宋_GB2312" w:eastAsia="仿宋_GB2312" w:hAnsi="宋体" w:hint="eastAsia"/>
          <w:bCs/>
          <w:i/>
          <w:sz w:val="28"/>
          <w:szCs w:val="28"/>
        </w:rPr>
        <w:t>应当资本化调整的利息，包括</w:t>
      </w:r>
      <w:r>
        <w:rPr>
          <w:rFonts w:ascii="仿宋_GB2312" w:eastAsia="仿宋_GB2312" w:hAnsi="宋体" w:hint="eastAsia"/>
          <w:i/>
          <w:sz w:val="28"/>
          <w:szCs w:val="28"/>
        </w:rPr>
        <w:t>房地产完工前应计入</w:t>
      </w:r>
      <w:r>
        <w:rPr>
          <w:rFonts w:ascii="仿宋_GB2312" w:eastAsia="仿宋_GB2312" w:hAnsi="宋体" w:cs="宋体" w:hint="eastAsia"/>
          <w:i/>
          <w:kern w:val="0"/>
          <w:sz w:val="28"/>
          <w:szCs w:val="28"/>
        </w:rPr>
        <w:t>未完工</w:t>
      </w:r>
      <w:r>
        <w:rPr>
          <w:rFonts w:ascii="仿宋_GB2312" w:eastAsia="仿宋_GB2312" w:hAnsi="宋体" w:hint="eastAsia"/>
          <w:i/>
          <w:sz w:val="28"/>
          <w:szCs w:val="28"/>
        </w:rPr>
        <w:t>开发产品项目（在建成本对象和未建成本对象）</w:t>
      </w:r>
      <w:r>
        <w:rPr>
          <w:rFonts w:ascii="仿宋_GB2312" w:eastAsia="仿宋_GB2312" w:hAnsi="宋体" w:cs="宋体" w:hint="eastAsia"/>
          <w:i/>
          <w:kern w:val="0"/>
          <w:sz w:val="28"/>
          <w:szCs w:val="28"/>
        </w:rPr>
        <w:t>计税</w:t>
      </w:r>
      <w:r>
        <w:rPr>
          <w:rFonts w:ascii="仿宋_GB2312" w:eastAsia="仿宋_GB2312" w:hAnsi="宋体" w:hint="eastAsia"/>
          <w:i/>
          <w:sz w:val="28"/>
          <w:szCs w:val="28"/>
        </w:rPr>
        <w:t>成本</w:t>
      </w:r>
      <w:r>
        <w:rPr>
          <w:rFonts w:ascii="仿宋_GB2312" w:eastAsia="仿宋_GB2312" w:hAnsi="宋体" w:hint="eastAsia"/>
          <w:bCs/>
          <w:i/>
          <w:sz w:val="28"/>
          <w:szCs w:val="28"/>
        </w:rPr>
        <w:t>调整</w:t>
      </w:r>
      <w:r>
        <w:rPr>
          <w:rFonts w:ascii="仿宋_GB2312" w:eastAsia="仿宋_GB2312" w:hAnsi="宋体" w:hint="eastAsia"/>
          <w:i/>
          <w:sz w:val="28"/>
          <w:szCs w:val="28"/>
        </w:rPr>
        <w:t>的利息支出</w:t>
      </w:r>
      <w:r>
        <w:rPr>
          <w:rFonts w:ascii="仿宋_GB2312" w:eastAsia="仿宋_GB2312" w:hAnsi="宋体" w:hint="eastAsia"/>
          <w:bCs/>
          <w:i/>
          <w:sz w:val="28"/>
          <w:szCs w:val="28"/>
        </w:rPr>
        <w:t>等，</w:t>
      </w:r>
      <w:r>
        <w:rPr>
          <w:rFonts w:ascii="仿宋_GB2312" w:eastAsia="仿宋_GB2312" w:hAnsi="宋体" w:hint="eastAsia"/>
          <w:i/>
          <w:sz w:val="28"/>
          <w:szCs w:val="28"/>
        </w:rPr>
        <w:t>在本复核说明</w:t>
      </w:r>
      <w:r>
        <w:rPr>
          <w:rFonts w:ascii="仿宋_GB2312" w:eastAsia="仿宋_GB2312" w:hAnsi="宋体" w:hint="eastAsia"/>
          <w:bCs/>
          <w:i/>
          <w:sz w:val="28"/>
          <w:szCs w:val="28"/>
        </w:rPr>
        <w:t>2</w:t>
      </w:r>
      <w:r>
        <w:rPr>
          <w:rFonts w:ascii="仿宋_GB2312" w:eastAsia="仿宋_GB2312" w:hAnsi="宋体" w:cs="宋体" w:hint="eastAsia"/>
          <w:i/>
          <w:kern w:val="0"/>
          <w:sz w:val="28"/>
          <w:szCs w:val="28"/>
        </w:rPr>
        <w:t>.2</w:t>
      </w:r>
      <w:r>
        <w:rPr>
          <w:rFonts w:ascii="仿宋_GB2312" w:eastAsia="仿宋_GB2312" w:hAnsi="宋体" w:hint="eastAsia"/>
          <w:i/>
          <w:sz w:val="28"/>
          <w:szCs w:val="28"/>
        </w:rPr>
        <w:t>（</w:t>
      </w:r>
      <w:r>
        <w:rPr>
          <w:rFonts w:ascii="仿宋_GB2312" w:eastAsia="仿宋_GB2312" w:hAnsi="宋体" w:hint="eastAsia"/>
          <w:bCs/>
          <w:i/>
          <w:sz w:val="28"/>
          <w:szCs w:val="28"/>
        </w:rPr>
        <w:t>16）</w:t>
      </w:r>
      <w:r>
        <w:rPr>
          <w:rFonts w:ascii="仿宋_GB2312" w:eastAsia="仿宋_GB2312" w:hAnsi="宋体" w:hint="eastAsia"/>
          <w:i/>
          <w:sz w:val="28"/>
          <w:szCs w:val="28"/>
        </w:rPr>
        <w:t>“</w:t>
      </w:r>
      <w:r>
        <w:rPr>
          <w:rFonts w:ascii="仿宋_GB2312" w:eastAsia="仿宋_GB2312" w:hAnsi="宋体" w:hint="eastAsia"/>
          <w:i/>
          <w:kern w:val="0"/>
          <w:sz w:val="28"/>
          <w:szCs w:val="28"/>
        </w:rPr>
        <w:t>其他</w:t>
      </w:r>
      <w:r>
        <w:rPr>
          <w:rFonts w:ascii="仿宋_GB2312" w:eastAsia="仿宋_GB2312" w:hAnsi="宋体" w:hint="eastAsia"/>
          <w:bCs/>
          <w:i/>
          <w:sz w:val="28"/>
          <w:szCs w:val="28"/>
        </w:rPr>
        <w:t>扣除类项目</w:t>
      </w:r>
      <w:r>
        <w:rPr>
          <w:rFonts w:ascii="仿宋_GB2312" w:eastAsia="仿宋_GB2312" w:hAnsi="宋体" w:hint="eastAsia"/>
          <w:i/>
          <w:sz w:val="28"/>
          <w:szCs w:val="28"/>
        </w:rPr>
        <w:t>的复核”</w:t>
      </w:r>
      <w:r>
        <w:rPr>
          <w:rFonts w:ascii="仿宋_GB2312" w:eastAsia="仿宋_GB2312" w:hAnsi="宋体" w:hint="eastAsia"/>
          <w:bCs/>
          <w:i/>
          <w:sz w:val="28"/>
          <w:szCs w:val="28"/>
        </w:rPr>
        <w:t>、附件一（6）6-3-4营业成本计算表“ （七）借款费用”、2.3“资产类调整项目的复核”</w:t>
      </w:r>
      <w:r>
        <w:rPr>
          <w:rFonts w:ascii="仿宋_GB2312" w:eastAsia="仿宋_GB2312" w:hAnsi="宋体" w:hint="eastAsia"/>
          <w:i/>
          <w:sz w:val="28"/>
          <w:szCs w:val="28"/>
        </w:rPr>
        <w:t>反映]</w:t>
      </w:r>
    </w:p>
    <w:p w:rsidR="008D392D" w:rsidRDefault="008D392D" w:rsidP="008D392D">
      <w:pPr>
        <w:adjustRightInd w:val="0"/>
        <w:snapToGrid w:val="0"/>
        <w:spacing w:line="320" w:lineRule="exact"/>
        <w:ind w:firstLine="420"/>
        <w:rPr>
          <w:rFonts w:ascii="仿宋_GB2312" w:eastAsia="仿宋_GB2312" w:hAnsi="宋体"/>
          <w:i/>
          <w:sz w:val="28"/>
          <w:szCs w:val="28"/>
        </w:rPr>
      </w:pPr>
      <w:r>
        <w:rPr>
          <w:rFonts w:ascii="仿宋_GB2312" w:eastAsia="仿宋_GB2312" w:hAnsi="宋体" w:hint="eastAsia"/>
          <w:i/>
          <w:sz w:val="28"/>
          <w:szCs w:val="28"/>
        </w:rPr>
        <w:t xml:space="preserve"> [提示：有发生向非金融企业/自然人借款计入</w:t>
      </w:r>
      <w:r>
        <w:rPr>
          <w:rFonts w:ascii="仿宋_GB2312" w:eastAsia="仿宋_GB2312" w:hAnsi="宋体" w:hint="eastAsia"/>
          <w:bCs/>
          <w:i/>
          <w:sz w:val="28"/>
          <w:szCs w:val="28"/>
        </w:rPr>
        <w:t>当期损益</w:t>
      </w:r>
      <w:r>
        <w:rPr>
          <w:rFonts w:ascii="仿宋_GB2312" w:eastAsia="仿宋_GB2312" w:hAnsi="宋体" w:hint="eastAsia"/>
          <w:i/>
          <w:sz w:val="28"/>
          <w:szCs w:val="28"/>
        </w:rPr>
        <w:t>的利息支出</w:t>
      </w:r>
      <w:r>
        <w:rPr>
          <w:rFonts w:ascii="仿宋_GB2312" w:eastAsia="仿宋_GB2312" w:hAnsi="宋体" w:cs="宋体" w:hint="eastAsia"/>
          <w:i/>
          <w:kern w:val="0"/>
          <w:sz w:val="28"/>
          <w:szCs w:val="28"/>
        </w:rPr>
        <w:t>，必须增加以下披露</w:t>
      </w:r>
      <w:r>
        <w:rPr>
          <w:rFonts w:ascii="仿宋_GB2312" w:eastAsia="仿宋_GB2312" w:hAnsi="宋体" w:hint="eastAsia"/>
          <w:i/>
          <w:sz w:val="28"/>
          <w:szCs w:val="28"/>
        </w:rPr>
        <w:t>]</w:t>
      </w:r>
    </w:p>
    <w:p w:rsidR="008D392D" w:rsidRDefault="008D392D" w:rsidP="008D392D">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XXXX年度利息支出(非金融企业/自然人借款)情况表</w:t>
      </w:r>
    </w:p>
    <w:tbl>
      <w:tblPr>
        <w:tblW w:w="89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20"/>
        <w:gridCol w:w="756"/>
        <w:gridCol w:w="684"/>
        <w:gridCol w:w="720"/>
        <w:gridCol w:w="540"/>
        <w:gridCol w:w="1080"/>
        <w:gridCol w:w="693"/>
        <w:gridCol w:w="927"/>
        <w:gridCol w:w="1080"/>
        <w:gridCol w:w="867"/>
      </w:tblGrid>
      <w:tr w:rsidR="008D392D" w:rsidTr="005677C8">
        <w:trPr>
          <w:trHeight w:val="552"/>
        </w:trPr>
        <w:tc>
          <w:tcPr>
            <w:tcW w:w="900" w:type="dxa"/>
            <w:vMerge w:val="restart"/>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贷款人名称</w:t>
            </w:r>
          </w:p>
        </w:tc>
        <w:tc>
          <w:tcPr>
            <w:tcW w:w="720" w:type="dxa"/>
            <w:vMerge w:val="restart"/>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借入日期</w:t>
            </w:r>
          </w:p>
        </w:tc>
        <w:tc>
          <w:tcPr>
            <w:tcW w:w="756" w:type="dxa"/>
            <w:vMerge w:val="restart"/>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是否关联方</w:t>
            </w:r>
          </w:p>
        </w:tc>
        <w:tc>
          <w:tcPr>
            <w:tcW w:w="684" w:type="dxa"/>
            <w:vMerge w:val="restart"/>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借款本金</w:t>
            </w:r>
          </w:p>
        </w:tc>
        <w:tc>
          <w:tcPr>
            <w:tcW w:w="720" w:type="dxa"/>
            <w:vMerge w:val="restart"/>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借款期限</w:t>
            </w:r>
          </w:p>
        </w:tc>
        <w:tc>
          <w:tcPr>
            <w:tcW w:w="540" w:type="dxa"/>
            <w:vMerge w:val="restart"/>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年利率</w:t>
            </w:r>
          </w:p>
        </w:tc>
        <w:tc>
          <w:tcPr>
            <w:tcW w:w="1773" w:type="dxa"/>
            <w:gridSpan w:val="2"/>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金融企业同期同类贷款利率情况</w:t>
            </w:r>
          </w:p>
        </w:tc>
        <w:tc>
          <w:tcPr>
            <w:tcW w:w="927" w:type="dxa"/>
            <w:vMerge w:val="restart"/>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利息支出</w:t>
            </w:r>
          </w:p>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（账载金额）</w:t>
            </w:r>
          </w:p>
        </w:tc>
        <w:tc>
          <w:tcPr>
            <w:tcW w:w="1080" w:type="dxa"/>
            <w:vMerge w:val="restart"/>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利息支出</w:t>
            </w:r>
          </w:p>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（税前扣除金额）</w:t>
            </w:r>
          </w:p>
        </w:tc>
        <w:tc>
          <w:tcPr>
            <w:tcW w:w="867" w:type="dxa"/>
            <w:vMerge w:val="restart"/>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代扣代缴个人所得税额</w:t>
            </w:r>
          </w:p>
        </w:tc>
      </w:tr>
      <w:tr w:rsidR="008D392D" w:rsidTr="005677C8">
        <w:trPr>
          <w:trHeight w:val="688"/>
        </w:trPr>
        <w:tc>
          <w:tcPr>
            <w:tcW w:w="900" w:type="dxa"/>
            <w:vMerge/>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720" w:type="dxa"/>
            <w:vMerge/>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756" w:type="dxa"/>
            <w:vMerge/>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684" w:type="dxa"/>
            <w:vMerge/>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720" w:type="dxa"/>
            <w:vMerge/>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540" w:type="dxa"/>
            <w:vMerge/>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1080"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金融企业名称</w:t>
            </w:r>
          </w:p>
        </w:tc>
        <w:tc>
          <w:tcPr>
            <w:tcW w:w="693"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年利率</w:t>
            </w:r>
          </w:p>
        </w:tc>
        <w:tc>
          <w:tcPr>
            <w:tcW w:w="927" w:type="dxa"/>
            <w:vMerge/>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1080" w:type="dxa"/>
            <w:vMerge/>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867" w:type="dxa"/>
            <w:vMerge/>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r>
      <w:tr w:rsidR="008D392D" w:rsidTr="005677C8">
        <w:tc>
          <w:tcPr>
            <w:tcW w:w="900"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自然人</w:t>
            </w:r>
          </w:p>
        </w:tc>
        <w:tc>
          <w:tcPr>
            <w:tcW w:w="720"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756"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684"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720"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540"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1080"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693"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927"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1080"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867"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r>
      <w:tr w:rsidR="008D392D" w:rsidTr="005677C8">
        <w:tc>
          <w:tcPr>
            <w:tcW w:w="900"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w:t>
            </w:r>
          </w:p>
        </w:tc>
        <w:tc>
          <w:tcPr>
            <w:tcW w:w="720"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756"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684"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720"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540"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1080"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693"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927"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1080"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867"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r>
      <w:tr w:rsidR="008D392D" w:rsidTr="005677C8">
        <w:tc>
          <w:tcPr>
            <w:tcW w:w="900"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非金融企业</w:t>
            </w:r>
          </w:p>
        </w:tc>
        <w:tc>
          <w:tcPr>
            <w:tcW w:w="720"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756"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684"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720"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540"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1080"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693"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927"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1080"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867"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w:t>
            </w:r>
          </w:p>
        </w:tc>
      </w:tr>
      <w:tr w:rsidR="008D392D" w:rsidTr="005677C8">
        <w:tc>
          <w:tcPr>
            <w:tcW w:w="900"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w:t>
            </w:r>
          </w:p>
        </w:tc>
        <w:tc>
          <w:tcPr>
            <w:tcW w:w="720"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756"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684"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720"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540"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1080"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693" w:type="dxa"/>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927"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1080"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p>
        </w:tc>
        <w:tc>
          <w:tcPr>
            <w:tcW w:w="867" w:type="dxa"/>
            <w:vAlign w:val="center"/>
          </w:tcPr>
          <w:p w:rsidR="008D392D" w:rsidRDefault="008D392D" w:rsidP="005677C8">
            <w:pPr>
              <w:widowControl/>
              <w:tabs>
                <w:tab w:val="left" w:pos="1080"/>
              </w:tabs>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w:t>
            </w:r>
          </w:p>
        </w:tc>
      </w:tr>
    </w:tbl>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i/>
          <w:kern w:val="0"/>
          <w:sz w:val="28"/>
          <w:szCs w:val="28"/>
        </w:rPr>
      </w:pPr>
      <w:r>
        <w:rPr>
          <w:rFonts w:ascii="仿宋_GB2312" w:eastAsia="仿宋_GB2312" w:hAnsi="宋体" w:hint="eastAsia"/>
          <w:i/>
          <w:sz w:val="28"/>
          <w:szCs w:val="28"/>
        </w:rPr>
        <w:t>[提示：对利息支出的纳税调整，应披露具体事实、计算过程和金额，如向非金融企业/自然人支付超过规定利率水平</w:t>
      </w:r>
      <w:r>
        <w:rPr>
          <w:rFonts w:ascii="仿宋_GB2312" w:eastAsia="仿宋_GB2312" w:hAnsi="宋体" w:hint="eastAsia"/>
          <w:bCs/>
          <w:i/>
          <w:sz w:val="28"/>
          <w:szCs w:val="28"/>
        </w:rPr>
        <w:t>调整</w:t>
      </w:r>
      <w:r>
        <w:rPr>
          <w:rFonts w:ascii="仿宋_GB2312" w:eastAsia="仿宋_GB2312" w:hAnsi="宋体" w:hint="eastAsia"/>
          <w:i/>
          <w:sz w:val="28"/>
          <w:szCs w:val="28"/>
        </w:rPr>
        <w:t>的利息、关联企业借款调整的利息、支付给自然人的是否代扣缴个人所得税等。</w:t>
      </w:r>
    </w:p>
    <w:p w:rsidR="008D392D" w:rsidRDefault="008D392D" w:rsidP="008D392D">
      <w:pPr>
        <w:widowControl/>
        <w:tabs>
          <w:tab w:val="left" w:pos="1080"/>
        </w:tabs>
        <w:adjustRightInd w:val="0"/>
        <w:snapToGrid w:val="0"/>
        <w:spacing w:line="320" w:lineRule="exact"/>
        <w:ind w:firstLineChars="200" w:firstLine="560"/>
        <w:outlineLvl w:val="0"/>
        <w:rPr>
          <w:rFonts w:ascii="仿宋_GB2312" w:eastAsia="仿宋_GB2312" w:hAnsi="宋体" w:cs="宋体"/>
          <w:kern w:val="0"/>
          <w:sz w:val="28"/>
          <w:szCs w:val="28"/>
        </w:rPr>
      </w:pPr>
      <w:bookmarkStart w:id="31" w:name="_Toc344332812"/>
      <w:r>
        <w:rPr>
          <w:rFonts w:ascii="仿宋_GB2312" w:eastAsia="仿宋_GB2312" w:hAnsi="宋体" w:hint="eastAsia"/>
          <w:bCs/>
          <w:sz w:val="28"/>
          <w:szCs w:val="28"/>
        </w:rPr>
        <w:t>（7）</w:t>
      </w:r>
      <w:r>
        <w:rPr>
          <w:rFonts w:ascii="仿宋_GB2312" w:eastAsia="仿宋_GB2312" w:hAnsi="宋体" w:cs="宋体" w:hint="eastAsia"/>
          <w:kern w:val="0"/>
          <w:sz w:val="28"/>
          <w:szCs w:val="28"/>
        </w:rPr>
        <w:t>罚金、罚款和被没收财物的损失</w:t>
      </w:r>
      <w:r>
        <w:rPr>
          <w:rFonts w:ascii="仿宋_GB2312" w:eastAsia="仿宋_GB2312" w:hAnsi="宋体" w:hint="eastAsia"/>
          <w:sz w:val="28"/>
          <w:szCs w:val="28"/>
        </w:rPr>
        <w:t>的</w:t>
      </w:r>
      <w:bookmarkEnd w:id="31"/>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i/>
          <w:sz w:val="28"/>
          <w:szCs w:val="28"/>
        </w:rPr>
      </w:pPr>
      <w:r>
        <w:rPr>
          <w:rFonts w:ascii="仿宋_GB2312" w:eastAsia="仿宋_GB2312" w:hAnsi="宋体" w:hint="eastAsia"/>
          <w:bCs/>
          <w:i/>
          <w:sz w:val="28"/>
          <w:szCs w:val="28"/>
        </w:rPr>
        <w:t xml:space="preserve">[提示：如没有发生罚金、罚款和被没收财物的损失纳税调整情形的，作如下披露：]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经复核，贵单位在本纳税年度没有发生罚金、罚款和被没收财物的损失纳税调整情况。</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[提示：如有发生罚金、罚款和被没收财物的损失纳税调整情形的，作如下披露：]</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cs="宋体" w:hint="eastAsia"/>
          <w:kern w:val="0"/>
          <w:sz w:val="28"/>
          <w:szCs w:val="28"/>
        </w:rPr>
        <w:lastRenderedPageBreak/>
        <w:t>贵单位本纳税年度</w:t>
      </w:r>
      <w:r>
        <w:rPr>
          <w:rFonts w:ascii="仿宋_GB2312" w:eastAsia="仿宋_GB2312" w:hAnsi="宋体" w:hint="eastAsia"/>
          <w:bCs/>
          <w:sz w:val="28"/>
          <w:szCs w:val="28"/>
        </w:rPr>
        <w:t>复核后</w:t>
      </w:r>
      <w:r>
        <w:rPr>
          <w:rFonts w:ascii="仿宋_GB2312" w:eastAsia="仿宋_GB2312" w:hAnsi="宋体" w:cs="宋体" w:hint="eastAsia"/>
          <w:kern w:val="0"/>
          <w:sz w:val="28"/>
          <w:szCs w:val="28"/>
        </w:rPr>
        <w:t>罚金、罚款和被没收财物的损失XXXXXX元</w:t>
      </w:r>
      <w:r>
        <w:rPr>
          <w:rFonts w:ascii="仿宋_GB2312" w:eastAsia="仿宋_GB2312" w:hAnsi="宋体" w:hint="eastAsia"/>
          <w:bCs/>
          <w:sz w:val="28"/>
          <w:szCs w:val="28"/>
        </w:rPr>
        <w:t>，其中：因XXXX事项被XXXX单位处以XXXX元罚款，……。</w:t>
      </w:r>
      <w:r>
        <w:rPr>
          <w:rFonts w:ascii="仿宋_GB2312" w:eastAsia="仿宋_GB2312" w:hAnsi="宋体" w:hint="eastAsia"/>
          <w:bCs/>
          <w:i/>
          <w:sz w:val="28"/>
          <w:szCs w:val="28"/>
        </w:rPr>
        <w:t>[提示：要求分别说明支付项目、原因、支付对象、金额等，</w:t>
      </w:r>
      <w:r>
        <w:rPr>
          <w:rFonts w:ascii="仿宋_GB2312" w:eastAsia="仿宋_GB2312" w:hAnsi="宋体" w:cs="宋体" w:hint="eastAsia"/>
          <w:i/>
          <w:kern w:val="0"/>
          <w:sz w:val="28"/>
          <w:szCs w:val="28"/>
        </w:rPr>
        <w:t>不包括纳税人根据经济合同支付的违约金；银行罚息</w:t>
      </w:r>
      <w:r>
        <w:rPr>
          <w:rFonts w:ascii="仿宋_GB2312" w:eastAsia="仿宋_GB2312" w:hAnsi="宋体" w:hint="eastAsia"/>
          <w:bCs/>
          <w:i/>
          <w:sz w:val="28"/>
          <w:szCs w:val="28"/>
        </w:rPr>
        <w:t>、罚款</w:t>
      </w:r>
      <w:r>
        <w:rPr>
          <w:rFonts w:ascii="仿宋_GB2312" w:eastAsia="仿宋_GB2312" w:hAnsi="宋体" w:cs="宋体" w:hint="eastAsia"/>
          <w:i/>
          <w:kern w:val="0"/>
          <w:sz w:val="28"/>
          <w:szCs w:val="28"/>
        </w:rPr>
        <w:t>和诉讼费</w:t>
      </w:r>
      <w:r>
        <w:rPr>
          <w:rFonts w:ascii="仿宋_GB2312" w:eastAsia="仿宋_GB2312" w:hAnsi="宋体" w:cs="宋体" w:hint="eastAsia"/>
          <w:kern w:val="0"/>
          <w:sz w:val="28"/>
          <w:szCs w:val="28"/>
        </w:rPr>
        <w:t>）</w:t>
      </w:r>
      <w:r>
        <w:rPr>
          <w:rFonts w:ascii="仿宋_GB2312" w:eastAsia="仿宋_GB2312" w:hAnsi="宋体" w:hint="eastAsia"/>
          <w:bCs/>
          <w:sz w:val="28"/>
          <w:szCs w:val="28"/>
        </w:rPr>
        <w:t>，税收规定</w:t>
      </w:r>
      <w:r>
        <w:rPr>
          <w:rFonts w:ascii="仿宋_GB2312" w:eastAsia="仿宋_GB2312" w:hAnsi="宋体" w:cs="宋体" w:hint="eastAsia"/>
          <w:kern w:val="0"/>
          <w:sz w:val="28"/>
          <w:szCs w:val="28"/>
        </w:rPr>
        <w:t>不</w:t>
      </w:r>
      <w:r>
        <w:rPr>
          <w:rFonts w:ascii="仿宋_GB2312" w:eastAsia="仿宋_GB2312" w:hAnsi="宋体" w:hint="eastAsia"/>
          <w:bCs/>
          <w:sz w:val="28"/>
          <w:szCs w:val="28"/>
        </w:rPr>
        <w:t>允许</w:t>
      </w:r>
      <w:r>
        <w:rPr>
          <w:rFonts w:ascii="仿宋_GB2312" w:eastAsia="仿宋_GB2312" w:hAnsi="宋体" w:cs="宋体" w:hint="eastAsia"/>
          <w:kern w:val="0"/>
          <w:sz w:val="28"/>
          <w:szCs w:val="28"/>
        </w:rPr>
        <w:t>税前扣除，纳税调整增加经复核确认为XXXXXX元。</w:t>
      </w:r>
    </w:p>
    <w:p w:rsidR="008D392D" w:rsidRDefault="008D392D" w:rsidP="008D392D">
      <w:pPr>
        <w:widowControl/>
        <w:tabs>
          <w:tab w:val="left" w:pos="1080"/>
        </w:tabs>
        <w:adjustRightInd w:val="0"/>
        <w:snapToGrid w:val="0"/>
        <w:spacing w:line="320" w:lineRule="exact"/>
        <w:ind w:firstLineChars="200" w:firstLine="560"/>
        <w:outlineLvl w:val="0"/>
        <w:rPr>
          <w:rFonts w:ascii="仿宋_GB2312" w:eastAsia="仿宋_GB2312" w:hAnsi="宋体" w:cs="宋体"/>
          <w:kern w:val="0"/>
          <w:sz w:val="28"/>
          <w:szCs w:val="28"/>
        </w:rPr>
      </w:pPr>
      <w:bookmarkStart w:id="32" w:name="_Toc344332813"/>
      <w:r>
        <w:rPr>
          <w:rFonts w:ascii="仿宋_GB2312" w:eastAsia="仿宋_GB2312" w:hAnsi="宋体" w:hint="eastAsia"/>
          <w:bCs/>
          <w:sz w:val="28"/>
          <w:szCs w:val="28"/>
        </w:rPr>
        <w:t>（8）</w:t>
      </w:r>
      <w:r>
        <w:rPr>
          <w:rFonts w:ascii="仿宋_GB2312" w:eastAsia="仿宋_GB2312" w:hAnsi="宋体" w:cs="宋体" w:hint="eastAsia"/>
          <w:kern w:val="0"/>
          <w:sz w:val="28"/>
          <w:szCs w:val="28"/>
        </w:rPr>
        <w:t>税收滞纳金、</w:t>
      </w:r>
      <w:r>
        <w:rPr>
          <w:rFonts w:ascii="仿宋_GB2312" w:eastAsia="仿宋_GB2312" w:hAnsi="宋体" w:hint="eastAsia"/>
          <w:bCs/>
          <w:sz w:val="28"/>
          <w:szCs w:val="28"/>
        </w:rPr>
        <w:t>加收利息</w:t>
      </w:r>
      <w:r>
        <w:rPr>
          <w:rFonts w:ascii="仿宋_GB2312" w:eastAsia="仿宋_GB2312" w:hAnsi="宋体" w:hint="eastAsia"/>
          <w:sz w:val="28"/>
          <w:szCs w:val="28"/>
        </w:rPr>
        <w:t>的</w:t>
      </w:r>
      <w:bookmarkEnd w:id="32"/>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i/>
          <w:sz w:val="28"/>
          <w:szCs w:val="28"/>
        </w:rPr>
      </w:pPr>
      <w:r>
        <w:rPr>
          <w:rFonts w:ascii="仿宋_GB2312" w:eastAsia="仿宋_GB2312" w:hAnsi="宋体" w:hint="eastAsia"/>
          <w:bCs/>
          <w:i/>
          <w:sz w:val="28"/>
          <w:szCs w:val="28"/>
        </w:rPr>
        <w:t xml:space="preserve">[提示：如没有发生税收滞纳金、加收利息支出纳税调整情形的，作如下披露：]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经复核，贵单位在本纳税年度没有发生税收滞纳金、加收利息支出纳税调整情况。</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[提示：如有发生税收滞纳金、加收利息支出纳税调整情形的，作如下披露：]</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贵单位本纳税年度复核后税收滞纳金及加收利息</w:t>
      </w:r>
      <w:r>
        <w:rPr>
          <w:rFonts w:ascii="仿宋_GB2312" w:eastAsia="仿宋_GB2312" w:hAnsi="宋体" w:cs="宋体" w:hint="eastAsia"/>
          <w:kern w:val="0"/>
          <w:sz w:val="28"/>
          <w:szCs w:val="28"/>
        </w:rPr>
        <w:t>XXXXXX元，其中：增值税滞纳金XXXXX元、营业税滞纳金XXXXX元</w:t>
      </w:r>
      <w:r>
        <w:rPr>
          <w:rFonts w:ascii="仿宋_GB2312" w:eastAsia="仿宋_GB2312" w:hAnsi="宋体" w:hint="eastAsia"/>
          <w:bCs/>
          <w:i/>
          <w:sz w:val="28"/>
          <w:szCs w:val="28"/>
        </w:rPr>
        <w:t>，……[提示：要求分别说明支出项目、金额等]</w:t>
      </w:r>
      <w:r>
        <w:rPr>
          <w:rFonts w:ascii="仿宋_GB2312" w:eastAsia="仿宋_GB2312" w:hAnsi="宋体" w:hint="eastAsia"/>
          <w:bCs/>
          <w:sz w:val="28"/>
          <w:szCs w:val="28"/>
        </w:rPr>
        <w:t>，税收规定</w:t>
      </w:r>
      <w:r>
        <w:rPr>
          <w:rFonts w:ascii="仿宋_GB2312" w:eastAsia="仿宋_GB2312" w:hAnsi="宋体" w:cs="宋体" w:hint="eastAsia"/>
          <w:kern w:val="0"/>
          <w:sz w:val="28"/>
          <w:szCs w:val="28"/>
        </w:rPr>
        <w:t>不</w:t>
      </w:r>
      <w:r>
        <w:rPr>
          <w:rFonts w:ascii="仿宋_GB2312" w:eastAsia="仿宋_GB2312" w:hAnsi="宋体" w:hint="eastAsia"/>
          <w:bCs/>
          <w:sz w:val="28"/>
          <w:szCs w:val="28"/>
        </w:rPr>
        <w:t>允许</w:t>
      </w:r>
      <w:r>
        <w:rPr>
          <w:rFonts w:ascii="仿宋_GB2312" w:eastAsia="仿宋_GB2312" w:hAnsi="宋体" w:cs="宋体" w:hint="eastAsia"/>
          <w:kern w:val="0"/>
          <w:sz w:val="28"/>
          <w:szCs w:val="28"/>
        </w:rPr>
        <w:t>税前扣除，纳税调整增加经复核确认为XXXXXX元。</w:t>
      </w:r>
    </w:p>
    <w:p w:rsidR="008D392D" w:rsidRDefault="008D392D" w:rsidP="008D392D">
      <w:pPr>
        <w:widowControl/>
        <w:tabs>
          <w:tab w:val="left" w:pos="1080"/>
        </w:tabs>
        <w:adjustRightInd w:val="0"/>
        <w:snapToGrid w:val="0"/>
        <w:spacing w:line="320" w:lineRule="exact"/>
        <w:ind w:firstLineChars="200" w:firstLine="560"/>
        <w:outlineLvl w:val="0"/>
        <w:rPr>
          <w:rFonts w:ascii="仿宋_GB2312" w:eastAsia="仿宋_GB2312" w:hAnsi="宋体" w:cs="宋体"/>
          <w:kern w:val="0"/>
          <w:sz w:val="28"/>
          <w:szCs w:val="28"/>
        </w:rPr>
      </w:pPr>
      <w:bookmarkStart w:id="33" w:name="_Toc344332814"/>
      <w:r>
        <w:rPr>
          <w:rFonts w:ascii="仿宋_GB2312" w:eastAsia="仿宋_GB2312" w:hAnsi="宋体" w:hint="eastAsia"/>
          <w:bCs/>
          <w:sz w:val="28"/>
          <w:szCs w:val="28"/>
        </w:rPr>
        <w:t>（9）</w:t>
      </w:r>
      <w:r>
        <w:rPr>
          <w:rFonts w:ascii="仿宋_GB2312" w:eastAsia="仿宋_GB2312" w:hAnsi="宋体" w:cs="宋体" w:hint="eastAsia"/>
          <w:kern w:val="0"/>
          <w:sz w:val="28"/>
          <w:szCs w:val="28"/>
        </w:rPr>
        <w:t>赞助支出</w:t>
      </w:r>
      <w:r>
        <w:rPr>
          <w:rFonts w:ascii="仿宋_GB2312" w:eastAsia="仿宋_GB2312" w:hAnsi="宋体" w:hint="eastAsia"/>
          <w:sz w:val="28"/>
          <w:szCs w:val="28"/>
        </w:rPr>
        <w:t>的</w:t>
      </w:r>
      <w:bookmarkEnd w:id="33"/>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[提示：如没有发生赞助支出纳税调整情形的，作如下披露：]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经复核，贵单位在本纳税年度没有发生赞助支出纳税调整情况。</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[提示：如有发生赞助支出纳税调整情形的，作如下披露：]</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cs="宋体" w:hint="eastAsia"/>
          <w:kern w:val="0"/>
          <w:sz w:val="28"/>
          <w:szCs w:val="28"/>
        </w:rPr>
        <w:t>贵单位本纳税年度</w:t>
      </w:r>
      <w:r>
        <w:rPr>
          <w:rFonts w:ascii="仿宋_GB2312" w:eastAsia="仿宋_GB2312" w:hAnsi="宋体" w:hint="eastAsia"/>
          <w:bCs/>
          <w:sz w:val="28"/>
          <w:szCs w:val="28"/>
        </w:rPr>
        <w:t>复核后</w:t>
      </w:r>
      <w:r>
        <w:rPr>
          <w:rFonts w:ascii="仿宋_GB2312" w:eastAsia="仿宋_GB2312" w:hAnsi="宋体" w:cs="宋体" w:hint="eastAsia"/>
          <w:kern w:val="0"/>
          <w:sz w:val="28"/>
          <w:szCs w:val="28"/>
        </w:rPr>
        <w:t>赞助支出XXXXXX元，其中：</w:t>
      </w:r>
      <w:r>
        <w:rPr>
          <w:rFonts w:ascii="仿宋_GB2312" w:eastAsia="仿宋_GB2312" w:hAnsi="宋体" w:hint="eastAsia"/>
          <w:bCs/>
          <w:i/>
          <w:sz w:val="28"/>
          <w:szCs w:val="28"/>
        </w:rPr>
        <w:t>因XXXX事项向XXXX单位赞助XXXX元，…… [提示：要求分别说明支付项目、原因、支付对象、金额等]，</w:t>
      </w:r>
      <w:r>
        <w:rPr>
          <w:rFonts w:ascii="仿宋_GB2312" w:eastAsia="仿宋_GB2312" w:hAnsi="宋体" w:hint="eastAsia"/>
          <w:bCs/>
          <w:sz w:val="28"/>
          <w:szCs w:val="28"/>
        </w:rPr>
        <w:t>税收规定</w:t>
      </w:r>
      <w:r>
        <w:rPr>
          <w:rFonts w:ascii="仿宋_GB2312" w:eastAsia="仿宋_GB2312" w:hAnsi="宋体" w:cs="宋体" w:hint="eastAsia"/>
          <w:kern w:val="0"/>
          <w:sz w:val="28"/>
          <w:szCs w:val="28"/>
        </w:rPr>
        <w:t>不</w:t>
      </w:r>
      <w:r>
        <w:rPr>
          <w:rFonts w:ascii="仿宋_GB2312" w:eastAsia="仿宋_GB2312" w:hAnsi="宋体" w:hint="eastAsia"/>
          <w:bCs/>
          <w:sz w:val="28"/>
          <w:szCs w:val="28"/>
        </w:rPr>
        <w:t>允许</w:t>
      </w:r>
      <w:r>
        <w:rPr>
          <w:rFonts w:ascii="仿宋_GB2312" w:eastAsia="仿宋_GB2312" w:hAnsi="宋体" w:cs="宋体" w:hint="eastAsia"/>
          <w:kern w:val="0"/>
          <w:sz w:val="28"/>
          <w:szCs w:val="28"/>
        </w:rPr>
        <w:t>税前扣除，纳税调整增加经复核确认为XXXXXX元。</w:t>
      </w:r>
    </w:p>
    <w:p w:rsidR="008D392D" w:rsidRDefault="008D392D" w:rsidP="008D392D">
      <w:pPr>
        <w:widowControl/>
        <w:tabs>
          <w:tab w:val="left" w:pos="1080"/>
        </w:tabs>
        <w:adjustRightInd w:val="0"/>
        <w:snapToGrid w:val="0"/>
        <w:spacing w:line="320" w:lineRule="exact"/>
        <w:ind w:firstLineChars="200" w:firstLine="560"/>
        <w:outlineLvl w:val="0"/>
        <w:rPr>
          <w:rFonts w:ascii="仿宋_GB2312" w:eastAsia="仿宋_GB2312" w:hAnsi="宋体" w:cs="宋体"/>
          <w:kern w:val="0"/>
          <w:sz w:val="28"/>
          <w:szCs w:val="28"/>
        </w:rPr>
      </w:pPr>
      <w:bookmarkStart w:id="34" w:name="_Toc344332817"/>
      <w:r>
        <w:rPr>
          <w:rFonts w:ascii="仿宋_GB2312" w:eastAsia="仿宋_GB2312" w:hAnsi="宋体" w:hint="eastAsia"/>
          <w:bCs/>
          <w:sz w:val="28"/>
          <w:szCs w:val="28"/>
        </w:rPr>
        <w:t>（10）</w:t>
      </w:r>
      <w:r>
        <w:rPr>
          <w:rFonts w:ascii="仿宋_GB2312" w:eastAsia="仿宋_GB2312" w:hAnsi="宋体" w:cs="宋体" w:hint="eastAsia"/>
          <w:kern w:val="0"/>
          <w:sz w:val="28"/>
          <w:szCs w:val="28"/>
        </w:rPr>
        <w:t>与未实现融资收益相关在当期确认的财务费用</w:t>
      </w:r>
      <w:r>
        <w:rPr>
          <w:rFonts w:ascii="仿宋_GB2312" w:eastAsia="仿宋_GB2312" w:hAnsi="宋体" w:hint="eastAsia"/>
          <w:sz w:val="28"/>
          <w:szCs w:val="28"/>
        </w:rPr>
        <w:t>的</w:t>
      </w:r>
      <w:bookmarkEnd w:id="34"/>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[提示：如没有发生与未实现融资收益相关在当期确认的财务费用纳税调整情形的，作如下披露：]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经复核，贵单位在本纳税年度没有发生与未实现融资收益相关在当期确认的财务费用纳税调整情况。</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[提示：如有发生与未实现融资收益相关在当期确认的财务费用纳税调整情形的，作如下披露：</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贵单位本纳税年度</w:t>
      </w:r>
      <w:r>
        <w:rPr>
          <w:rFonts w:ascii="仿宋_GB2312" w:eastAsia="仿宋_GB2312" w:hAnsi="宋体" w:hint="eastAsia"/>
          <w:bCs/>
          <w:sz w:val="28"/>
          <w:szCs w:val="28"/>
        </w:rPr>
        <w:t>复核后与未实现融资收益相关在当期确认的财务费用XXXXXX元，纳税调整增加/减少经复核确认为XXXXXX元。具体纳税调整如下</w:t>
      </w:r>
      <w:r>
        <w:rPr>
          <w:rFonts w:ascii="仿宋_GB2312" w:eastAsia="仿宋_GB2312" w:hAnsi="宋体" w:cs="宋体" w:hint="eastAsia"/>
          <w:kern w:val="0"/>
          <w:sz w:val="28"/>
          <w:szCs w:val="28"/>
        </w:rPr>
        <w:t>：</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[提示：要求分事项类型说明业务内容、金额、调整原因、依据等，可参考以下格式披露]</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cs="宋体"/>
          <w:kern w:val="0"/>
          <w:sz w:val="28"/>
          <w:szCs w:val="28"/>
        </w:rPr>
      </w:pPr>
      <w:r>
        <w:rPr>
          <w:rFonts w:ascii="仿宋_GB2312" w:eastAsia="仿宋_GB2312" w:hAnsi="宋体" w:hint="eastAsia"/>
          <w:bCs/>
          <w:sz w:val="28"/>
          <w:szCs w:val="28"/>
        </w:rPr>
        <w:t>①贵单位本纳税年度</w:t>
      </w:r>
      <w:r>
        <w:rPr>
          <w:rFonts w:ascii="仿宋_GB2312" w:eastAsia="仿宋_GB2312" w:hAnsi="宋体" w:cs="宋体" w:hint="eastAsia"/>
          <w:kern w:val="0"/>
          <w:sz w:val="28"/>
          <w:szCs w:val="28"/>
        </w:rPr>
        <w:t>采用分期收款销售商品，按会计准则规定应收的合同或协议价款</w:t>
      </w:r>
      <w:r>
        <w:rPr>
          <w:rFonts w:ascii="仿宋_GB2312" w:eastAsia="仿宋_GB2312" w:hAnsi="宋体" w:hint="eastAsia"/>
          <w:bCs/>
          <w:sz w:val="28"/>
          <w:szCs w:val="28"/>
        </w:rPr>
        <w:t>XXXXXX元</w:t>
      </w:r>
      <w:r>
        <w:rPr>
          <w:rFonts w:ascii="仿宋_GB2312" w:eastAsia="仿宋_GB2312" w:hAnsi="宋体" w:cs="宋体" w:hint="eastAsia"/>
          <w:kern w:val="0"/>
          <w:sz w:val="28"/>
          <w:szCs w:val="28"/>
        </w:rPr>
        <w:t>与其公允价值</w:t>
      </w:r>
      <w:r>
        <w:rPr>
          <w:rFonts w:ascii="仿宋_GB2312" w:eastAsia="仿宋_GB2312" w:hAnsi="宋体" w:hint="eastAsia"/>
          <w:bCs/>
          <w:sz w:val="28"/>
          <w:szCs w:val="28"/>
        </w:rPr>
        <w:t>XXXXXX元</w:t>
      </w:r>
      <w:r>
        <w:rPr>
          <w:rFonts w:ascii="仿宋_GB2312" w:eastAsia="仿宋_GB2312" w:hAnsi="宋体" w:cs="宋体" w:hint="eastAsia"/>
          <w:kern w:val="0"/>
          <w:sz w:val="28"/>
          <w:szCs w:val="28"/>
        </w:rPr>
        <w:t>之间的差额，分</w:t>
      </w:r>
      <w:r>
        <w:rPr>
          <w:rFonts w:ascii="仿宋_GB2312" w:eastAsia="仿宋_GB2312" w:hAnsi="宋体" w:hint="eastAsia"/>
          <w:bCs/>
          <w:sz w:val="28"/>
          <w:szCs w:val="28"/>
        </w:rPr>
        <w:t>XX年（期）</w:t>
      </w:r>
      <w:r>
        <w:rPr>
          <w:rFonts w:ascii="仿宋_GB2312" w:eastAsia="仿宋_GB2312" w:hAnsi="宋体" w:cs="宋体" w:hint="eastAsia"/>
          <w:kern w:val="0"/>
          <w:sz w:val="28"/>
          <w:szCs w:val="28"/>
        </w:rPr>
        <w:t>摊销，</w:t>
      </w:r>
      <w:r>
        <w:rPr>
          <w:rFonts w:ascii="仿宋_GB2312" w:eastAsia="仿宋_GB2312" w:hAnsi="宋体" w:hint="eastAsia"/>
          <w:bCs/>
          <w:sz w:val="28"/>
          <w:szCs w:val="28"/>
        </w:rPr>
        <w:t>本纳税年度</w:t>
      </w:r>
      <w:r>
        <w:rPr>
          <w:rFonts w:ascii="仿宋_GB2312" w:eastAsia="仿宋_GB2312" w:hAnsi="宋体" w:cs="宋体" w:hint="eastAsia"/>
          <w:kern w:val="0"/>
          <w:sz w:val="28"/>
          <w:szCs w:val="28"/>
        </w:rPr>
        <w:t>冲减财务费用XXXXXX元</w:t>
      </w:r>
      <w:r>
        <w:rPr>
          <w:rFonts w:ascii="仿宋_GB2312" w:eastAsia="仿宋_GB2312" w:hAnsi="宋体" w:hint="eastAsia"/>
          <w:bCs/>
          <w:sz w:val="28"/>
          <w:szCs w:val="28"/>
        </w:rPr>
        <w:t>，根据税收××规定确认本纳税年度与未实现融资收益相关在当期确认的财务费用</w:t>
      </w:r>
      <w:r>
        <w:rPr>
          <w:rFonts w:ascii="仿宋_GB2312" w:eastAsia="仿宋_GB2312" w:hAnsi="宋体" w:cs="宋体" w:hint="eastAsia"/>
          <w:kern w:val="0"/>
          <w:sz w:val="28"/>
          <w:szCs w:val="28"/>
        </w:rPr>
        <w:t>纳税调整增加/减少XXXXXX元。</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②贵单位本纳税年度……</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w:t>
      </w:r>
    </w:p>
    <w:p w:rsidR="008D392D" w:rsidRDefault="008D392D" w:rsidP="008D392D">
      <w:pPr>
        <w:widowControl/>
        <w:tabs>
          <w:tab w:val="left" w:pos="1080"/>
        </w:tabs>
        <w:adjustRightInd w:val="0"/>
        <w:snapToGrid w:val="0"/>
        <w:spacing w:line="320" w:lineRule="exact"/>
        <w:ind w:firstLineChars="200" w:firstLine="560"/>
        <w:outlineLvl w:val="0"/>
        <w:rPr>
          <w:rFonts w:ascii="仿宋_GB2312" w:eastAsia="仿宋_GB2312" w:hAnsi="宋体"/>
          <w:bCs/>
          <w:sz w:val="28"/>
          <w:szCs w:val="28"/>
        </w:rPr>
      </w:pPr>
      <w:bookmarkStart w:id="35" w:name="_Toc344332818"/>
      <w:r>
        <w:rPr>
          <w:rFonts w:ascii="仿宋_GB2312" w:eastAsia="仿宋_GB2312" w:hAnsi="宋体" w:hint="eastAsia"/>
          <w:bCs/>
          <w:sz w:val="28"/>
          <w:szCs w:val="28"/>
        </w:rPr>
        <w:lastRenderedPageBreak/>
        <w:t>（11）佣金和手续费支出的复核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[提示：如没有发生佣金和手续费支出纳税调整情形的，作如下披露：]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经复核，贵单位在本纳税年度没有发生佣金和手续费支出纳税调整情况。</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[提示：如有发生佣金和手续费支出纳税调整情形的，作如下披露：]</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cs="宋体"/>
          <w:kern w:val="0"/>
          <w:sz w:val="28"/>
          <w:szCs w:val="28"/>
        </w:rPr>
      </w:pPr>
      <w:r>
        <w:rPr>
          <w:rFonts w:ascii="仿宋_GB2312" w:eastAsia="仿宋_GB2312" w:hAnsi="宋体" w:hint="eastAsia"/>
          <w:bCs/>
          <w:sz w:val="28"/>
          <w:szCs w:val="28"/>
        </w:rPr>
        <w:t>贵单位本纳税年度复核后佣金和手续费XXXXXX元，根据税收相关规定允许税前扣除的金额XXXXXX元，经复核确认纳税调整增加/减少XXXXXX元。具体纳税调整如下</w:t>
      </w:r>
      <w:r>
        <w:rPr>
          <w:rFonts w:ascii="仿宋_GB2312" w:eastAsia="仿宋_GB2312" w:hAnsi="宋体" w:cs="宋体" w:hint="eastAsia"/>
          <w:kern w:val="0"/>
          <w:sz w:val="28"/>
          <w:szCs w:val="28"/>
        </w:rPr>
        <w:t>：</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[提示：要求分事项类型说明支付对象、业务内容、支付标准、金额、涉及的具体会计科目及金额、计算过程、调整原因、依据等，可参考以下格式披露]</w:t>
      </w:r>
    </w:p>
    <w:p w:rsidR="008D392D" w:rsidRDefault="008D392D" w:rsidP="008D392D">
      <w:pPr>
        <w:widowControl/>
        <w:tabs>
          <w:tab w:val="left" w:pos="709"/>
          <w:tab w:val="left" w:pos="851"/>
          <w:tab w:val="left" w:pos="1080"/>
        </w:tabs>
        <w:adjustRightInd w:val="0"/>
        <w:snapToGrid w:val="0"/>
        <w:spacing w:line="320" w:lineRule="exact"/>
        <w:ind w:firstLineChars="202" w:firstLine="566"/>
        <w:rPr>
          <w:rFonts w:ascii="仿宋_GB2312" w:eastAsia="仿宋_GB2312" w:hAnsi="宋体"/>
          <w:bCs/>
          <w:strike/>
          <w:sz w:val="28"/>
          <w:szCs w:val="28"/>
        </w:rPr>
      </w:pPr>
      <w:r>
        <w:rPr>
          <w:rFonts w:ascii="仿宋_GB2312" w:eastAsia="仿宋_GB2312" w:hAnsi="宋体" w:hint="eastAsia"/>
          <w:bCs/>
          <w:sz w:val="28"/>
          <w:szCs w:val="28"/>
        </w:rPr>
        <w:t>①贵单位本纳税年度按XX的X%的标准向个人支付××佣金／手续费支出XXXXXX元，</w:t>
      </w:r>
      <w:r>
        <w:rPr>
          <w:rFonts w:ascii="仿宋_GB2312" w:eastAsia="仿宋_GB2312" w:hAnsi="宋体" w:hint="eastAsia"/>
          <w:sz w:val="28"/>
          <w:szCs w:val="28"/>
        </w:rPr>
        <w:t>所签</w:t>
      </w:r>
      <w:r>
        <w:rPr>
          <w:rFonts w:ascii="仿宋_GB2312" w:eastAsia="仿宋_GB2312" w:hAnsi="宋体" w:hint="eastAsia"/>
          <w:bCs/>
          <w:sz w:val="28"/>
          <w:szCs w:val="28"/>
        </w:rPr>
        <w:t>服务协议或合同确认收入金额XXXXXX元，</w:t>
      </w:r>
      <w:r>
        <w:rPr>
          <w:rFonts w:ascii="仿宋_GB2312" w:eastAsia="仿宋_GB2312" w:hAnsi="宋体" w:hint="eastAsia"/>
          <w:sz w:val="28"/>
          <w:szCs w:val="28"/>
        </w:rPr>
        <w:t>该项佣金／手续费支出通过借记××科目XXXXXX元、××科目XXXXXX元……，贷记××科目XXXXXX元、××科目XXXXXX元……进行核算。</w:t>
      </w:r>
      <w:r>
        <w:rPr>
          <w:rFonts w:ascii="仿宋_GB2312" w:eastAsia="仿宋_GB2312" w:hAnsi="宋体" w:hint="eastAsia"/>
          <w:bCs/>
          <w:sz w:val="28"/>
          <w:szCs w:val="28"/>
        </w:rPr>
        <w:t>根据税收××规定，贵单位可扣除的税收金额XXXXXX元，纳税调整增加经复核确认为XXXXXX元。</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i/>
          <w:sz w:val="28"/>
          <w:szCs w:val="28"/>
        </w:rPr>
      </w:pPr>
      <w:r>
        <w:rPr>
          <w:rFonts w:ascii="仿宋_GB2312" w:eastAsia="仿宋_GB2312" w:hAnsi="宋体" w:hint="eastAsia"/>
          <w:bCs/>
          <w:sz w:val="28"/>
          <w:szCs w:val="28"/>
        </w:rPr>
        <w:t>②贵单位本纳税年度按XXX的X%的标准向××支付……</w:t>
      </w:r>
      <w:r>
        <w:rPr>
          <w:rFonts w:ascii="仿宋_GB2312" w:eastAsia="仿宋_GB2312" w:hAnsi="宋体" w:hint="eastAsia"/>
          <w:i/>
          <w:sz w:val="28"/>
          <w:szCs w:val="28"/>
        </w:rPr>
        <w:t>[提示：扣除限额的计算基数名称有不同规定的，应按规定列示该基数的名称及数额]</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w:t>
      </w:r>
    </w:p>
    <w:p w:rsidR="008D392D" w:rsidRDefault="008D392D" w:rsidP="008D392D">
      <w:pPr>
        <w:widowControl/>
        <w:tabs>
          <w:tab w:val="left" w:pos="1080"/>
        </w:tabs>
        <w:adjustRightInd w:val="0"/>
        <w:snapToGrid w:val="0"/>
        <w:spacing w:line="32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（12）</w:t>
      </w:r>
      <w:r>
        <w:rPr>
          <w:rFonts w:ascii="仿宋_GB2312" w:eastAsia="仿宋_GB2312" w:hAnsi="宋体" w:hint="eastAsia"/>
          <w:sz w:val="28"/>
          <w:szCs w:val="28"/>
        </w:rPr>
        <w:t>不征税收入用于支出所形成的费用的复核</w:t>
      </w:r>
    </w:p>
    <w:p w:rsidR="008D392D" w:rsidRDefault="008D392D" w:rsidP="008D392D">
      <w:pPr>
        <w:adjustRightInd w:val="0"/>
        <w:snapToGrid w:val="0"/>
        <w:spacing w:line="320" w:lineRule="exact"/>
        <w:ind w:firstLineChars="200" w:firstLine="560"/>
        <w:rPr>
          <w:rFonts w:ascii="仿宋_GB2312" w:eastAsia="仿宋_GB2312"/>
          <w:i/>
          <w:sz w:val="28"/>
          <w:szCs w:val="28"/>
        </w:rPr>
      </w:pPr>
      <w:r>
        <w:rPr>
          <w:rFonts w:ascii="仿宋_GB2312" w:eastAsia="仿宋_GB2312" w:hAnsi="宋体" w:hint="eastAsia"/>
          <w:bCs/>
          <w:i/>
          <w:sz w:val="28"/>
          <w:szCs w:val="28"/>
        </w:rPr>
        <w:t xml:space="preserve">[提示：如本年及以前没有发生不征税收入纳税调整情形的，作如下披露：]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经复核，贵单位在本纳税年度及以前没有发生不征税收入纳税调整，也没有发生不征税收入用于支出纳税调整情况。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[提示：如有发生不征税收入纳税调整情形的，作如下披露：]</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strike/>
          <w:sz w:val="28"/>
          <w:szCs w:val="28"/>
        </w:rPr>
      </w:pPr>
      <w:r>
        <w:rPr>
          <w:rFonts w:ascii="仿宋_GB2312" w:eastAsia="仿宋_GB2312" w:hAnsi="宋体" w:hint="eastAsia"/>
          <w:bCs/>
          <w:sz w:val="28"/>
          <w:szCs w:val="28"/>
        </w:rPr>
        <w:t>纳税调整增加经复核确认为XXXXXX元。其中：</w:t>
      </w:r>
      <w:r>
        <w:rPr>
          <w:rFonts w:ascii="仿宋_GB2312" w:eastAsia="仿宋_GB2312" w:hAnsi="宋体" w:cs="宋体" w:hint="eastAsia"/>
          <w:bCs/>
          <w:kern w:val="0"/>
          <w:sz w:val="28"/>
          <w:szCs w:val="28"/>
        </w:rPr>
        <w:t>专项用途财政性资金用于支出所形成的费用XXXXXX元</w:t>
      </w:r>
      <w:r>
        <w:rPr>
          <w:rFonts w:ascii="仿宋_GB2312" w:eastAsia="仿宋_GB2312" w:hAnsi="宋体" w:hint="eastAsia"/>
          <w:bCs/>
          <w:sz w:val="28"/>
          <w:szCs w:val="28"/>
        </w:rPr>
        <w:t>，税收规定不允许税前扣除，应作纳税调整增加，具体详见《专项用途财政性资金纳税调整明细表》（A105040）。</w:t>
      </w:r>
    </w:p>
    <w:p w:rsidR="008D392D" w:rsidRDefault="008D392D" w:rsidP="008D392D">
      <w:pPr>
        <w:tabs>
          <w:tab w:val="left" w:pos="1080"/>
        </w:tabs>
        <w:adjustRightInd w:val="0"/>
        <w:snapToGrid w:val="0"/>
        <w:spacing w:line="320" w:lineRule="exact"/>
        <w:ind w:firstLine="420"/>
        <w:rPr>
          <w:rFonts w:ascii="仿宋_GB2312" w:eastAsia="仿宋_GB2312" w:hAnsi="宋体"/>
          <w:i/>
          <w:sz w:val="28"/>
          <w:szCs w:val="28"/>
        </w:rPr>
      </w:pPr>
      <w:r>
        <w:rPr>
          <w:rFonts w:ascii="仿宋_GB2312" w:eastAsia="仿宋_GB2312" w:hAnsi="宋体" w:cs="宋体" w:hint="eastAsia"/>
          <w:i/>
          <w:kern w:val="0"/>
          <w:sz w:val="28"/>
          <w:szCs w:val="28"/>
        </w:rPr>
        <w:t>[</w:t>
      </w:r>
      <w:r>
        <w:rPr>
          <w:rFonts w:ascii="仿宋_GB2312" w:eastAsia="仿宋_GB2312" w:hAnsi="宋体" w:hint="eastAsia"/>
          <w:i/>
          <w:sz w:val="28"/>
          <w:szCs w:val="28"/>
        </w:rPr>
        <w:t>提示：企业的不征税收入如果有用于支出所形成的资产，必须填写本复核说明四（二）“1.3（</w:t>
      </w:r>
      <w:r>
        <w:rPr>
          <w:rFonts w:ascii="仿宋_GB2312" w:eastAsia="仿宋_GB2312" w:hAnsi="宋体" w:hint="eastAsia"/>
          <w:bCs/>
          <w:i/>
          <w:sz w:val="28"/>
          <w:szCs w:val="28"/>
        </w:rPr>
        <w:t>1</w:t>
      </w:r>
      <w:r>
        <w:rPr>
          <w:rFonts w:ascii="仿宋_GB2312" w:eastAsia="仿宋_GB2312" w:hAnsi="宋体" w:hint="eastAsia"/>
          <w:i/>
          <w:sz w:val="28"/>
          <w:szCs w:val="28"/>
        </w:rPr>
        <w:t>）资产折旧</w:t>
      </w:r>
      <w:r>
        <w:rPr>
          <w:rFonts w:ascii="仿宋_GB2312" w:eastAsia="仿宋_GB2312" w:hAnsi="宋体" w:hint="eastAsia"/>
          <w:bCs/>
          <w:i/>
          <w:sz w:val="28"/>
          <w:szCs w:val="28"/>
        </w:rPr>
        <w:t>、摊销</w:t>
      </w:r>
      <w:r>
        <w:rPr>
          <w:rFonts w:ascii="仿宋_GB2312" w:eastAsia="仿宋_GB2312" w:hAnsi="宋体" w:hint="eastAsia"/>
          <w:i/>
          <w:sz w:val="28"/>
          <w:szCs w:val="28"/>
        </w:rPr>
        <w:t>的复核”]</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i/>
          <w:sz w:val="28"/>
          <w:szCs w:val="28"/>
        </w:rPr>
      </w:pPr>
      <w:r>
        <w:rPr>
          <w:rFonts w:ascii="仿宋_GB2312" w:eastAsia="仿宋_GB2312" w:hAnsi="宋体" w:cs="宋体" w:hint="eastAsia"/>
          <w:bCs/>
          <w:i/>
          <w:kern w:val="0"/>
          <w:sz w:val="28"/>
          <w:szCs w:val="28"/>
        </w:rPr>
        <w:t xml:space="preserve"> [提示：</w:t>
      </w:r>
      <w:r>
        <w:rPr>
          <w:rFonts w:ascii="仿宋_GB2312" w:eastAsia="仿宋_GB2312" w:hAnsi="宋体" w:hint="eastAsia"/>
          <w:i/>
          <w:sz w:val="28"/>
          <w:szCs w:val="28"/>
        </w:rPr>
        <w:t>发现企业以不征税收入用于支出所形成的</w:t>
      </w:r>
      <w:r>
        <w:rPr>
          <w:rFonts w:ascii="仿宋_GB2312" w:eastAsia="仿宋_GB2312" w:hAnsi="宋体" w:cs="宋体" w:hint="eastAsia"/>
          <w:bCs/>
          <w:i/>
          <w:kern w:val="0"/>
          <w:sz w:val="28"/>
          <w:szCs w:val="28"/>
        </w:rPr>
        <w:t>费用</w:t>
      </w:r>
      <w:r>
        <w:rPr>
          <w:rFonts w:ascii="仿宋_GB2312" w:eastAsia="仿宋_GB2312" w:hAnsi="宋体" w:hint="eastAsia"/>
          <w:i/>
          <w:sz w:val="28"/>
          <w:szCs w:val="28"/>
        </w:rPr>
        <w:t>，在以前年度已会计列支，未按税收规定进行纳税调整的，必须增加以下披露]</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cs="宋体"/>
          <w:kern w:val="0"/>
          <w:sz w:val="28"/>
          <w:szCs w:val="28"/>
        </w:rPr>
      </w:pPr>
      <w:r>
        <w:rPr>
          <w:rFonts w:ascii="仿宋_GB2312" w:eastAsia="仿宋_GB2312" w:hAnsi="宋体" w:hint="eastAsia"/>
          <w:sz w:val="28"/>
          <w:szCs w:val="28"/>
        </w:rPr>
        <w:t>贵单位以不征税收入用于支出所形成的</w:t>
      </w:r>
      <w:r>
        <w:rPr>
          <w:rFonts w:ascii="仿宋_GB2312" w:eastAsia="仿宋_GB2312" w:hAnsi="宋体" w:cs="宋体" w:hint="eastAsia"/>
          <w:bCs/>
          <w:kern w:val="0"/>
          <w:sz w:val="28"/>
          <w:szCs w:val="28"/>
        </w:rPr>
        <w:t>费用</w:t>
      </w:r>
      <w:r>
        <w:rPr>
          <w:rFonts w:ascii="仿宋_GB2312" w:eastAsia="仿宋_GB2312" w:hAnsi="宋体" w:hint="eastAsia"/>
          <w:sz w:val="28"/>
          <w:szCs w:val="28"/>
        </w:rPr>
        <w:t>，在以前年度已会计列支，但未按相关税收规定相应进行不得税前扣除的纳税调整，未纳税调整增加额共计XXXXXX元，</w:t>
      </w:r>
      <w:r>
        <w:rPr>
          <w:rFonts w:ascii="仿宋_GB2312" w:eastAsia="仿宋_GB2312" w:hAnsi="宋体" w:cs="宋体" w:hint="eastAsia"/>
          <w:bCs/>
          <w:kern w:val="0"/>
          <w:sz w:val="28"/>
          <w:szCs w:val="28"/>
        </w:rPr>
        <w:t>其中：</w:t>
      </w:r>
      <w:r>
        <w:rPr>
          <w:rFonts w:ascii="仿宋_GB2312" w:eastAsia="仿宋_GB2312" w:hAnsi="宋体" w:hint="eastAsia"/>
          <w:sz w:val="28"/>
          <w:szCs w:val="28"/>
        </w:rPr>
        <w:t>XXXX年度XXXXXX元、XXXX年度XXXXXX元……，应向主管税务机关办理纳税调整增加的更正申报。</w:t>
      </w:r>
    </w:p>
    <w:p w:rsidR="008D392D" w:rsidRDefault="008D392D" w:rsidP="008D392D">
      <w:pPr>
        <w:widowControl/>
        <w:tabs>
          <w:tab w:val="left" w:pos="1080"/>
        </w:tabs>
        <w:adjustRightInd w:val="0"/>
        <w:snapToGrid w:val="0"/>
        <w:spacing w:line="32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（13）跨期扣除项目的复核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[提示：如本年及以前没有发生跨期扣除项目纳税调整情形的，</w:t>
      </w:r>
      <w:r>
        <w:rPr>
          <w:rFonts w:ascii="仿宋_GB2312" w:eastAsia="仿宋_GB2312" w:hAnsi="宋体" w:hint="eastAsia"/>
          <w:bCs/>
          <w:i/>
          <w:sz w:val="28"/>
          <w:szCs w:val="28"/>
        </w:rPr>
        <w:lastRenderedPageBreak/>
        <w:t xml:space="preserve">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经复核，贵单位在本纳税年度及以前没有发生跨期扣除项目情况。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[提示：如有发生跨期扣除项目纳税调整情形的，作如下披露：]</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贵单位本纳税年度发生跨期费用XXXXXX元，根据税收相关规定允许税前扣除金额XXXXXX元，经复核确认纳税调整增加/减少XXXXXX元。具体纳税调整如下：</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[提示：要求分事项类型说明业务内容、金额、涉及的具体会计科目及金额、计算过程、调整原因、依据等，可参考以下格式披露]</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①贵单位本纳税年度因××事项发生分期销售／维简费／安全生产费用／预提费用／预计负债项目支出账面金额XXXXXX元，</w:t>
      </w:r>
      <w:r>
        <w:rPr>
          <w:rFonts w:ascii="仿宋_GB2312" w:eastAsia="仿宋_GB2312" w:hAnsi="宋体" w:hint="eastAsia"/>
          <w:sz w:val="28"/>
          <w:szCs w:val="28"/>
        </w:rPr>
        <w:t>通过借记××科目XXXXXX元、××科目XXXXXX元……，贷记××科目XXXXXX元、××科目XXXXXX元……进行核算。</w:t>
      </w:r>
      <w:r>
        <w:rPr>
          <w:rFonts w:ascii="仿宋_GB2312" w:eastAsia="仿宋_GB2312" w:hAnsi="宋体" w:hint="eastAsia"/>
          <w:bCs/>
          <w:sz w:val="28"/>
          <w:szCs w:val="28"/>
        </w:rPr>
        <w:t>根据税收××相关规定允许税前扣除的税收金额XXXXX元，纳税调整增加／减少经复核确认为XXXXXX元。</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②贵单位本纳税年度因××事项发生……</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w:t>
      </w:r>
    </w:p>
    <w:p w:rsidR="008D392D" w:rsidRDefault="008D392D" w:rsidP="008D392D">
      <w:pPr>
        <w:widowControl/>
        <w:tabs>
          <w:tab w:val="left" w:pos="1080"/>
        </w:tabs>
        <w:adjustRightInd w:val="0"/>
        <w:snapToGrid w:val="0"/>
        <w:spacing w:line="320" w:lineRule="exact"/>
        <w:ind w:firstLineChars="200" w:firstLine="560"/>
        <w:outlineLvl w:val="0"/>
        <w:rPr>
          <w:rFonts w:ascii="仿宋_GB2312" w:eastAsia="仿宋_GB2312" w:hAnsi="宋体"/>
          <w:kern w:val="0"/>
          <w:sz w:val="28"/>
          <w:szCs w:val="28"/>
        </w:rPr>
      </w:pPr>
      <w:r>
        <w:rPr>
          <w:rFonts w:ascii="仿宋_GB2312" w:eastAsia="仿宋_GB2312" w:hAnsi="宋体" w:hint="eastAsia"/>
          <w:bCs/>
          <w:sz w:val="28"/>
          <w:szCs w:val="28"/>
        </w:rPr>
        <w:t>（14）</w:t>
      </w:r>
      <w:r>
        <w:rPr>
          <w:rFonts w:ascii="仿宋_GB2312" w:eastAsia="仿宋_GB2312" w:hAnsi="宋体" w:hint="eastAsia"/>
          <w:kern w:val="0"/>
          <w:sz w:val="28"/>
          <w:szCs w:val="28"/>
        </w:rPr>
        <w:t>与收入无关的支出</w:t>
      </w:r>
      <w:r>
        <w:rPr>
          <w:rFonts w:ascii="仿宋_GB2312" w:eastAsia="仿宋_GB2312" w:hAnsi="宋体" w:hint="eastAsia"/>
          <w:sz w:val="28"/>
          <w:szCs w:val="28"/>
        </w:rPr>
        <w:t>的</w:t>
      </w:r>
      <w:bookmarkEnd w:id="35"/>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i/>
          <w:sz w:val="28"/>
          <w:szCs w:val="28"/>
        </w:rPr>
      </w:pPr>
      <w:r>
        <w:rPr>
          <w:rFonts w:ascii="仿宋_GB2312" w:eastAsia="仿宋_GB2312" w:hAnsi="宋体" w:hint="eastAsia"/>
          <w:bCs/>
          <w:i/>
          <w:sz w:val="28"/>
          <w:szCs w:val="28"/>
        </w:rPr>
        <w:t xml:space="preserve">[提示：如没有发生与收入无关的支出纳税调整情形的，作如下披露：]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bCs/>
          <w:sz w:val="28"/>
          <w:szCs w:val="28"/>
        </w:rPr>
        <w:t>经复核，贵单位在本纳税年度没有发生与收入无关的支出纳税调整情况。</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i/>
          <w:sz w:val="28"/>
          <w:szCs w:val="28"/>
        </w:rPr>
        <w:t>[</w:t>
      </w:r>
      <w:r>
        <w:rPr>
          <w:rFonts w:ascii="仿宋_GB2312" w:eastAsia="仿宋_GB2312" w:hAnsi="宋体" w:hint="eastAsia"/>
          <w:bCs/>
          <w:i/>
          <w:sz w:val="28"/>
          <w:szCs w:val="28"/>
        </w:rPr>
        <w:t>提示：如有发生与收入无关的支出纳税调整情形的，作如下披露：]</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sz w:val="28"/>
          <w:szCs w:val="28"/>
        </w:rPr>
        <w:t>贵单位本纳税年度</w:t>
      </w:r>
      <w:r>
        <w:rPr>
          <w:rFonts w:ascii="仿宋_GB2312" w:eastAsia="仿宋_GB2312" w:hAnsi="宋体" w:hint="eastAsia"/>
          <w:bCs/>
          <w:sz w:val="28"/>
          <w:szCs w:val="28"/>
        </w:rPr>
        <w:t>复核后</w:t>
      </w:r>
      <w:r>
        <w:rPr>
          <w:rFonts w:ascii="仿宋_GB2312" w:eastAsia="仿宋_GB2312" w:hAnsi="宋体" w:hint="eastAsia"/>
          <w:sz w:val="28"/>
          <w:szCs w:val="28"/>
        </w:rPr>
        <w:t>与取得收入无关的支出XXXXXX元，其中：企业投资者个人消费支出XXXXXX元，属于……</w:t>
      </w:r>
      <w:r>
        <w:rPr>
          <w:rFonts w:ascii="仿宋_GB2312" w:eastAsia="仿宋_GB2312" w:hAnsi="宋体" w:hint="eastAsia"/>
          <w:i/>
          <w:sz w:val="28"/>
          <w:szCs w:val="28"/>
        </w:rPr>
        <w:t>[提示：</w:t>
      </w:r>
      <w:r>
        <w:rPr>
          <w:rFonts w:ascii="仿宋_GB2312" w:eastAsia="仿宋_GB2312" w:hAnsi="宋体" w:hint="eastAsia"/>
          <w:bCs/>
          <w:i/>
          <w:sz w:val="28"/>
          <w:szCs w:val="28"/>
        </w:rPr>
        <w:t>要求分别说明发生的支出</w:t>
      </w:r>
      <w:r>
        <w:rPr>
          <w:rFonts w:ascii="仿宋_GB2312" w:eastAsia="仿宋_GB2312" w:hAnsi="宋体" w:hint="eastAsia"/>
          <w:i/>
          <w:sz w:val="28"/>
          <w:szCs w:val="28"/>
        </w:rPr>
        <w:t>项目具体内容及其金额、</w:t>
      </w:r>
      <w:r>
        <w:rPr>
          <w:rFonts w:ascii="仿宋_GB2312" w:eastAsia="仿宋_GB2312" w:hAnsi="宋体" w:hint="eastAsia"/>
          <w:bCs/>
          <w:i/>
          <w:sz w:val="28"/>
          <w:szCs w:val="28"/>
        </w:rPr>
        <w:t>涉及的具体会计科目及金额等</w:t>
      </w:r>
      <w:r>
        <w:rPr>
          <w:rFonts w:ascii="仿宋_GB2312" w:eastAsia="仿宋_GB2312" w:hAnsi="宋体" w:hint="eastAsia"/>
          <w:i/>
          <w:sz w:val="28"/>
          <w:szCs w:val="28"/>
        </w:rPr>
        <w:t>]，</w:t>
      </w:r>
      <w:r>
        <w:rPr>
          <w:rFonts w:ascii="仿宋_GB2312" w:eastAsia="仿宋_GB2312" w:hAnsi="宋体" w:hint="eastAsia"/>
          <w:bCs/>
          <w:sz w:val="28"/>
          <w:szCs w:val="28"/>
        </w:rPr>
        <w:t>，税收规定</w:t>
      </w:r>
      <w:r>
        <w:rPr>
          <w:rFonts w:ascii="仿宋_GB2312" w:eastAsia="仿宋_GB2312" w:hAnsi="宋体" w:cs="宋体" w:hint="eastAsia"/>
          <w:kern w:val="0"/>
          <w:sz w:val="28"/>
          <w:szCs w:val="28"/>
        </w:rPr>
        <w:t>不</w:t>
      </w:r>
      <w:r>
        <w:rPr>
          <w:rFonts w:ascii="仿宋_GB2312" w:eastAsia="仿宋_GB2312" w:hAnsi="宋体" w:hint="eastAsia"/>
          <w:bCs/>
          <w:sz w:val="28"/>
          <w:szCs w:val="28"/>
        </w:rPr>
        <w:t>允许</w:t>
      </w:r>
      <w:r>
        <w:rPr>
          <w:rFonts w:ascii="仿宋_GB2312" w:eastAsia="仿宋_GB2312" w:hAnsi="宋体" w:cs="宋体" w:hint="eastAsia"/>
          <w:kern w:val="0"/>
          <w:sz w:val="28"/>
          <w:szCs w:val="28"/>
        </w:rPr>
        <w:t>税前扣除，纳税调整增加经复核确认为XXXXXX元。</w:t>
      </w:r>
    </w:p>
    <w:p w:rsidR="008D392D" w:rsidRDefault="008D392D" w:rsidP="008D392D">
      <w:pPr>
        <w:widowControl/>
        <w:tabs>
          <w:tab w:val="left" w:pos="1080"/>
        </w:tabs>
        <w:adjustRightInd w:val="0"/>
        <w:snapToGrid w:val="0"/>
        <w:spacing w:line="320" w:lineRule="exact"/>
        <w:ind w:firstLineChars="200" w:firstLine="560"/>
        <w:outlineLvl w:val="0"/>
        <w:rPr>
          <w:rFonts w:ascii="仿宋_GB2312" w:eastAsia="仿宋_GB2312" w:hAnsi="宋体"/>
          <w:bCs/>
          <w:sz w:val="28"/>
          <w:szCs w:val="28"/>
        </w:rPr>
      </w:pPr>
      <w:bookmarkStart w:id="36" w:name="_Toc344332820"/>
      <w:r>
        <w:rPr>
          <w:rFonts w:ascii="仿宋_GB2312" w:eastAsia="仿宋_GB2312" w:hAnsi="宋体" w:hint="eastAsia"/>
          <w:bCs/>
          <w:sz w:val="28"/>
          <w:szCs w:val="28"/>
        </w:rPr>
        <w:t>（15）境外所得分摊的共同支出的复核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[提示：如本年及以前没有发生境外所得情形的，作如下披露：]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经复核，贵单位在本纳税年度及以前没有发生境外所得的情形，也没有发生境外所得分摊的共同支出纳税调整情况。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[提示：如有发生境外所得情形的，作如下披露：]</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trike/>
          <w:sz w:val="28"/>
          <w:szCs w:val="28"/>
        </w:rPr>
      </w:pPr>
      <w:r>
        <w:rPr>
          <w:rFonts w:ascii="仿宋_GB2312" w:eastAsia="仿宋_GB2312" w:hAnsi="宋体" w:hint="eastAsia"/>
          <w:bCs/>
          <w:sz w:val="28"/>
          <w:szCs w:val="28"/>
        </w:rPr>
        <w:t>贵单位本纳税年度境外分支机构应合理分摊的总部管理费等有关成本费用，及实际发生与取得境外所得有关但未直接计入境外所得应纳税所得的成本费用支出XXXXXX元，按照有关税收规定已在计算境外所得应纳税额时扣除，应纳税调整增加XXXXXX元。</w:t>
      </w:r>
    </w:p>
    <w:p w:rsidR="008D392D" w:rsidRDefault="008D392D" w:rsidP="008D392D">
      <w:pPr>
        <w:widowControl/>
        <w:tabs>
          <w:tab w:val="left" w:pos="1080"/>
        </w:tabs>
        <w:adjustRightInd w:val="0"/>
        <w:snapToGrid w:val="0"/>
        <w:spacing w:line="32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（16）其他扣除类项目的复核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[提示：如没有发生其他扣除类项目纳税调整情形的，作如下披露：]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经复核，贵单位在本纳税年度没有发生其他扣除类项目纳税调整情况。</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lastRenderedPageBreak/>
        <w:t>[提示：如有发生其他扣除类项目纳税调整情形的，作如下披露：包括所有未列入具体扣除类纳税调整项目但在计算当期损益或所得时存在税会差异的其他支出扣除调整事项也在此处披露。]</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贵单位本纳税年度其他扣除类项目支出账面金额XXXXXX元，根据税收相关规定允许税前扣除的金额XXXXXX元，纳税调整增加／减少经复核确认为XXXXXX元。具体纳税调整如下：</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[提示：要求分事项披露具体事实、涉及的扣除项目、涉及的具体会计科目及金额、调整依据、计算过程、纳税调整金额、</w:t>
      </w:r>
      <w:r>
        <w:rPr>
          <w:rFonts w:ascii="仿宋_GB2312" w:eastAsia="仿宋_GB2312" w:hAnsi="宋体" w:hint="eastAsia"/>
          <w:i/>
          <w:sz w:val="28"/>
          <w:szCs w:val="28"/>
        </w:rPr>
        <w:t>属于利润表的哪项成本费用类项目的税会差异纳税调整事项</w:t>
      </w:r>
      <w:r>
        <w:rPr>
          <w:rFonts w:ascii="仿宋_GB2312" w:eastAsia="仿宋_GB2312" w:hAnsi="宋体" w:hint="eastAsia"/>
          <w:bCs/>
          <w:i/>
          <w:sz w:val="28"/>
          <w:szCs w:val="28"/>
        </w:rPr>
        <w:t>等，可参考以下格式披露]</w:t>
      </w:r>
    </w:p>
    <w:p w:rsidR="008D392D" w:rsidRDefault="008D392D" w:rsidP="008D392D">
      <w:pPr>
        <w:adjustRightInd w:val="0"/>
        <w:snapToGrid w:val="0"/>
        <w:spacing w:line="320" w:lineRule="exact"/>
        <w:ind w:firstLineChars="202" w:firstLine="566"/>
        <w:rPr>
          <w:rFonts w:ascii="仿宋_GB2312" w:eastAsia="仿宋_GB2312" w:hAnsi="宋体"/>
          <w:bCs/>
          <w:sz w:val="28"/>
          <w:szCs w:val="28"/>
        </w:rPr>
      </w:pPr>
      <w:r>
        <w:rPr>
          <w:rFonts w:ascii="仿宋_GB2312" w:eastAsia="仿宋_GB2312" w:hAnsi="宋体" w:hint="eastAsia"/>
          <w:bCs/>
          <w:sz w:val="28"/>
          <w:szCs w:val="28"/>
        </w:rPr>
        <w:t>①贵单位本纳税年度发生已计入损益的未取得合法凭证的费用支出／发生未取得合法凭证的存货资产摊销支出／发生未缴交的营业税金及附加／××支出XXXXXX元，通过借记××科目XXXXXX元、××科目XXXXXX元……，贷记××科目XXXXXX元、××科目XXXXXX元……进行核算。根据税收相关规定允许税前扣除的金额XXXXXX元，纳税调整增加／减少经复核确认为XXXXXX元，</w:t>
      </w:r>
      <w:r>
        <w:rPr>
          <w:rFonts w:ascii="仿宋_GB2312" w:eastAsia="仿宋_GB2312" w:hAnsi="宋体" w:hint="eastAsia"/>
          <w:sz w:val="28"/>
          <w:szCs w:val="28"/>
        </w:rPr>
        <w:t>属于利润表的主营业务成本／其他业务支出／期间费用／营业外支出／</w:t>
      </w:r>
      <w:r>
        <w:rPr>
          <w:rFonts w:ascii="仿宋_GB2312" w:eastAsia="仿宋_GB2312" w:hAnsi="宋体" w:hint="eastAsia"/>
          <w:bCs/>
          <w:sz w:val="28"/>
          <w:szCs w:val="28"/>
        </w:rPr>
        <w:t>××</w:t>
      </w:r>
      <w:r>
        <w:rPr>
          <w:rFonts w:ascii="仿宋_GB2312" w:eastAsia="仿宋_GB2312" w:hAnsi="宋体" w:hint="eastAsia"/>
          <w:sz w:val="28"/>
          <w:szCs w:val="28"/>
        </w:rPr>
        <w:t>成本费用类／</w:t>
      </w:r>
      <w:r>
        <w:rPr>
          <w:rFonts w:ascii="仿宋_GB2312" w:eastAsia="仿宋_GB2312" w:hAnsi="宋体" w:hint="eastAsia"/>
          <w:bCs/>
          <w:sz w:val="28"/>
          <w:szCs w:val="28"/>
        </w:rPr>
        <w:t>营业税金及附加</w:t>
      </w:r>
      <w:r>
        <w:rPr>
          <w:rFonts w:ascii="仿宋_GB2312" w:eastAsia="仿宋_GB2312" w:hAnsi="宋体" w:hint="eastAsia"/>
          <w:sz w:val="28"/>
          <w:szCs w:val="28"/>
        </w:rPr>
        <w:t>项目的税会差异纳税调整</w:t>
      </w:r>
      <w:r>
        <w:rPr>
          <w:rFonts w:ascii="仿宋_GB2312" w:eastAsia="仿宋_GB2312" w:hAnsi="宋体" w:hint="eastAsia"/>
          <w:bCs/>
          <w:sz w:val="28"/>
          <w:szCs w:val="28"/>
        </w:rPr>
        <w:t>增加／减少</w:t>
      </w:r>
      <w:r>
        <w:rPr>
          <w:rFonts w:ascii="仿宋_GB2312" w:eastAsia="仿宋_GB2312" w:hAnsi="宋体" w:hint="eastAsia"/>
          <w:sz w:val="28"/>
          <w:szCs w:val="28"/>
        </w:rPr>
        <w:t>事项</w:t>
      </w:r>
      <w:r>
        <w:rPr>
          <w:rFonts w:ascii="仿宋_GB2312" w:eastAsia="仿宋_GB2312" w:hAnsi="宋体" w:hint="eastAsia"/>
          <w:bCs/>
          <w:sz w:val="28"/>
          <w:szCs w:val="28"/>
        </w:rPr>
        <w:t>。</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②贵单位本纳税年度发生……</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w:t>
      </w:r>
    </w:p>
    <w:p w:rsidR="008D392D" w:rsidRDefault="008D392D" w:rsidP="008D392D">
      <w:pPr>
        <w:tabs>
          <w:tab w:val="left" w:pos="1080"/>
          <w:tab w:val="left" w:pos="1467"/>
        </w:tabs>
        <w:adjustRightInd w:val="0"/>
        <w:snapToGrid w:val="0"/>
        <w:spacing w:line="320" w:lineRule="exact"/>
        <w:ind w:firstLineChars="196" w:firstLine="549"/>
        <w:outlineLvl w:val="0"/>
        <w:rPr>
          <w:rFonts w:ascii="仿宋_GB2312" w:eastAsia="仿宋_GB2312" w:hAnsi="宋体"/>
          <w:sz w:val="28"/>
          <w:szCs w:val="28"/>
        </w:rPr>
      </w:pPr>
      <w:bookmarkStart w:id="37" w:name="_Toc344332823"/>
      <w:bookmarkEnd w:id="14"/>
      <w:bookmarkEnd w:id="17"/>
      <w:bookmarkEnd w:id="36"/>
      <w:r>
        <w:rPr>
          <w:rFonts w:ascii="仿宋_GB2312" w:eastAsia="仿宋_GB2312" w:hAnsi="宋体" w:hint="eastAsia"/>
          <w:sz w:val="28"/>
          <w:szCs w:val="28"/>
        </w:rPr>
        <w:t>2.3 资产类调整项目的</w:t>
      </w:r>
      <w:bookmarkEnd w:id="37"/>
      <w:r>
        <w:rPr>
          <w:rFonts w:ascii="仿宋_GB2312" w:eastAsia="仿宋_GB2312" w:hAnsi="宋体" w:hint="eastAsia"/>
          <w:sz w:val="28"/>
          <w:szCs w:val="28"/>
        </w:rPr>
        <w:t>复核</w:t>
      </w:r>
    </w:p>
    <w:p w:rsidR="008D392D" w:rsidRDefault="008D392D" w:rsidP="008D392D">
      <w:pPr>
        <w:tabs>
          <w:tab w:val="left" w:pos="1080"/>
          <w:tab w:val="left" w:pos="1467"/>
        </w:tabs>
        <w:adjustRightInd w:val="0"/>
        <w:snapToGrid w:val="0"/>
        <w:spacing w:line="320" w:lineRule="exact"/>
        <w:ind w:firstLineChars="202" w:firstLine="566"/>
        <w:rPr>
          <w:rFonts w:ascii="仿宋_GB2312" w:eastAsia="仿宋_GB2312" w:hAnsi="宋体"/>
          <w:bCs/>
          <w:sz w:val="28"/>
          <w:szCs w:val="28"/>
        </w:rPr>
      </w:pPr>
      <w:r>
        <w:rPr>
          <w:rFonts w:ascii="仿宋_GB2312" w:eastAsia="仿宋_GB2312" w:hAnsi="宋体" w:hint="eastAsia"/>
          <w:bCs/>
          <w:sz w:val="28"/>
          <w:szCs w:val="28"/>
        </w:rPr>
        <w:t>贵单位本纳税年度资产类调整项目纳税调整增加XXXXXX元，纳税调整减少XXXXXX元。</w:t>
      </w:r>
    </w:p>
    <w:p w:rsidR="008D392D" w:rsidRDefault="008D392D" w:rsidP="008D392D">
      <w:pPr>
        <w:tabs>
          <w:tab w:val="left" w:pos="1080"/>
        </w:tabs>
        <w:adjustRightInd w:val="0"/>
        <w:snapToGrid w:val="0"/>
        <w:spacing w:line="320" w:lineRule="exact"/>
        <w:ind w:firstLine="420"/>
        <w:outlineLvl w:val="0"/>
        <w:rPr>
          <w:rFonts w:ascii="仿宋_GB2312" w:eastAsia="仿宋_GB2312" w:hAnsi="宋体"/>
          <w:sz w:val="28"/>
          <w:szCs w:val="28"/>
        </w:rPr>
      </w:pPr>
      <w:bookmarkStart w:id="38" w:name="_Toc344332825"/>
      <w:r>
        <w:rPr>
          <w:rFonts w:ascii="仿宋_GB2312" w:eastAsia="仿宋_GB2312" w:hAnsi="宋体" w:hint="eastAsia"/>
          <w:sz w:val="28"/>
          <w:szCs w:val="28"/>
        </w:rPr>
        <w:t>（1）资产折旧</w:t>
      </w:r>
      <w:r>
        <w:rPr>
          <w:rFonts w:ascii="仿宋_GB2312" w:eastAsia="仿宋_GB2312" w:hAnsi="宋体" w:hint="eastAsia"/>
          <w:bCs/>
          <w:sz w:val="28"/>
          <w:szCs w:val="28"/>
        </w:rPr>
        <w:t>、摊销</w:t>
      </w:r>
      <w:r>
        <w:rPr>
          <w:rFonts w:ascii="仿宋_GB2312" w:eastAsia="仿宋_GB2312" w:hAnsi="宋体" w:hint="eastAsia"/>
          <w:sz w:val="28"/>
          <w:szCs w:val="28"/>
        </w:rPr>
        <w:t>的</w:t>
      </w:r>
      <w:bookmarkEnd w:id="38"/>
      <w:r>
        <w:rPr>
          <w:rFonts w:ascii="仿宋_GB2312" w:eastAsia="仿宋_GB2312" w:hAnsi="宋体" w:hint="eastAsia"/>
          <w:sz w:val="28"/>
          <w:szCs w:val="28"/>
        </w:rPr>
        <w:t>复核</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Ansi="宋体" w:hint="eastAsia"/>
          <w:bCs/>
          <w:sz w:val="28"/>
          <w:szCs w:val="28"/>
        </w:rPr>
        <w:t>纳税调整增加／减少经复核确认为XXXXXX元。具体详见《资产折旧、摊销情况及纳税调整明细表》（A105080）。</w:t>
      </w:r>
    </w:p>
    <w:p w:rsidR="008D392D" w:rsidRDefault="008D392D" w:rsidP="008D392D">
      <w:pPr>
        <w:tabs>
          <w:tab w:val="left" w:pos="1080"/>
        </w:tabs>
        <w:adjustRightInd w:val="0"/>
        <w:snapToGrid w:val="0"/>
        <w:spacing w:line="320" w:lineRule="exact"/>
        <w:ind w:firstLine="420"/>
        <w:rPr>
          <w:rFonts w:ascii="仿宋_GB2312" w:eastAsia="仿宋_GB2312" w:hAnsi="宋体"/>
          <w:sz w:val="28"/>
          <w:szCs w:val="28"/>
        </w:rPr>
      </w:pPr>
      <w:r>
        <w:rPr>
          <w:rFonts w:ascii="仿宋_GB2312" w:eastAsia="仿宋_GB2312" w:hAnsi="宋体" w:hint="eastAsia"/>
          <w:bCs/>
          <w:sz w:val="28"/>
          <w:szCs w:val="28"/>
        </w:rPr>
        <w:t>①</w:t>
      </w:r>
      <w:r>
        <w:rPr>
          <w:rFonts w:ascii="仿宋_GB2312" w:eastAsia="仿宋_GB2312" w:hAnsi="宋体" w:cs="宋体" w:hint="eastAsia"/>
          <w:bCs/>
          <w:kern w:val="0"/>
          <w:sz w:val="28"/>
          <w:szCs w:val="28"/>
        </w:rPr>
        <w:t>固定资产折旧</w:t>
      </w:r>
      <w:r>
        <w:rPr>
          <w:rFonts w:ascii="仿宋_GB2312" w:eastAsia="仿宋_GB2312" w:hAnsi="宋体" w:hint="eastAsia"/>
          <w:bCs/>
          <w:sz w:val="28"/>
          <w:szCs w:val="28"/>
        </w:rPr>
        <w:t>、摊销</w:t>
      </w:r>
      <w:r>
        <w:rPr>
          <w:rFonts w:ascii="仿宋_GB2312" w:eastAsia="仿宋_GB2312" w:hAnsi="宋体" w:hint="eastAsia"/>
          <w:sz w:val="28"/>
          <w:szCs w:val="28"/>
        </w:rPr>
        <w:t>的复核</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i/>
          <w:sz w:val="28"/>
          <w:szCs w:val="28"/>
        </w:rPr>
      </w:pPr>
      <w:r>
        <w:rPr>
          <w:rFonts w:ascii="仿宋_GB2312" w:eastAsia="仿宋_GB2312" w:hAnsi="宋体" w:cs="宋体" w:hint="eastAsia"/>
          <w:bCs/>
          <w:kern w:val="0"/>
          <w:sz w:val="28"/>
          <w:szCs w:val="28"/>
        </w:rPr>
        <w:t>贵单位本纳税年度计提固定资产折旧XXXXXX元，</w:t>
      </w:r>
      <w:r>
        <w:rPr>
          <w:rFonts w:ascii="仿宋_GB2312" w:eastAsia="仿宋_GB2312" w:hAnsi="宋体" w:hint="eastAsia"/>
          <w:bCs/>
          <w:sz w:val="28"/>
          <w:szCs w:val="28"/>
        </w:rPr>
        <w:t>根据税收有关规定确认固定资产折旧的税收金额XXXXXX元。纳税调整增加／减少经复核确认为XXXXXX元。</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i/>
          <w:sz w:val="28"/>
          <w:szCs w:val="28"/>
        </w:rPr>
      </w:pPr>
      <w:r>
        <w:rPr>
          <w:rFonts w:ascii="仿宋_GB2312" w:eastAsia="仿宋_GB2312" w:hAnsi="宋体" w:hint="eastAsia"/>
          <w:i/>
          <w:sz w:val="28"/>
          <w:szCs w:val="28"/>
        </w:rPr>
        <w:t>[提示：本年有实际享受加速折旧优惠的（即本年度内税收折旧额大于会计折旧额或正常折旧额的），必须增加以下披露。]</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b/>
          <w:bCs/>
          <w:sz w:val="28"/>
          <w:szCs w:val="28"/>
        </w:rPr>
      </w:pPr>
      <w:r>
        <w:rPr>
          <w:rFonts w:ascii="仿宋_GB2312" w:eastAsia="仿宋_GB2312" w:hAnsi="宋体" w:cs="宋体" w:hint="eastAsia"/>
          <w:bCs/>
          <w:kern w:val="0"/>
          <w:sz w:val="28"/>
          <w:szCs w:val="28"/>
        </w:rPr>
        <w:t>贵单位本纳税年度按照税收规定</w:t>
      </w:r>
      <w:r>
        <w:rPr>
          <w:rFonts w:ascii="仿宋_GB2312" w:eastAsia="仿宋_GB2312" w:hAnsi="宋体" w:hint="eastAsia"/>
          <w:bCs/>
          <w:sz w:val="28"/>
          <w:szCs w:val="28"/>
        </w:rPr>
        <w:t>实际享受</w:t>
      </w:r>
      <w:r>
        <w:rPr>
          <w:rFonts w:ascii="仿宋_GB2312" w:eastAsia="仿宋_GB2312" w:hAnsi="宋体" w:cs="宋体" w:hint="eastAsia"/>
          <w:bCs/>
          <w:kern w:val="0"/>
          <w:sz w:val="28"/>
          <w:szCs w:val="28"/>
        </w:rPr>
        <w:t>固定资产</w:t>
      </w:r>
      <w:r>
        <w:rPr>
          <w:rFonts w:ascii="仿宋_GB2312" w:eastAsia="仿宋_GB2312" w:hAnsi="宋体" w:hint="eastAsia"/>
          <w:bCs/>
          <w:sz w:val="28"/>
          <w:szCs w:val="28"/>
        </w:rPr>
        <w:t>加速折旧、摊销优惠额</w:t>
      </w:r>
      <w:r>
        <w:rPr>
          <w:rFonts w:ascii="仿宋_GB2312" w:eastAsia="仿宋_GB2312" w:hAnsi="宋体" w:cs="宋体" w:hint="eastAsia"/>
          <w:bCs/>
          <w:kern w:val="0"/>
          <w:sz w:val="28"/>
          <w:szCs w:val="28"/>
        </w:rPr>
        <w:t>XXXXXX元（其中：税收減少额XXXXXX元、加速折旧优惠统计额XXXXXX元）</w:t>
      </w:r>
      <w:r>
        <w:rPr>
          <w:rFonts w:ascii="仿宋_GB2312" w:eastAsia="仿宋_GB2312" w:hAnsi="宋体" w:hint="eastAsia"/>
          <w:i/>
          <w:sz w:val="28"/>
          <w:szCs w:val="28"/>
        </w:rPr>
        <w:t>[提示：此项有关“税收折旧额”、“会计折旧额”、“正常折旧额”、“税收減少额”、“加速折旧优惠统计额”均按A105081填报说明（201602修改）的有关解释计算]。</w:t>
      </w:r>
      <w:r>
        <w:rPr>
          <w:rFonts w:ascii="仿宋_GB2312" w:eastAsia="仿宋_GB2312" w:hAnsi="宋体" w:cs="宋体" w:hint="eastAsia"/>
          <w:bCs/>
          <w:kern w:val="0"/>
          <w:sz w:val="28"/>
          <w:szCs w:val="28"/>
        </w:rPr>
        <w:t>具体情况详见《固定资产加速折旧、扣除明细表》（A105081）。相关的主要留存备查资料已按规定要求整理并妥善保存。</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i/>
          <w:sz w:val="28"/>
          <w:szCs w:val="28"/>
        </w:rPr>
      </w:pPr>
      <w:r>
        <w:rPr>
          <w:rFonts w:ascii="仿宋_GB2312" w:eastAsia="仿宋_GB2312" w:hAnsi="宋体" w:hint="eastAsia"/>
          <w:i/>
          <w:sz w:val="28"/>
          <w:szCs w:val="28"/>
        </w:rPr>
        <w:t xml:space="preserve"> [提示：企业的不征税收入如果有用于支出所形成的固定资产，必须在使用或销售（含转让处置）每一年度鉴证说明的此处增加以下披露</w:t>
      </w:r>
      <w:r>
        <w:rPr>
          <w:rFonts w:ascii="仿宋_GB2312" w:eastAsia="仿宋_GB2312" w:hAnsi="宋体" w:hint="eastAsia"/>
          <w:bCs/>
          <w:i/>
          <w:sz w:val="28"/>
          <w:szCs w:val="28"/>
        </w:rPr>
        <w:t>，如购置的属于无形资产等其他资产，则参考以下格式进行披露</w:t>
      </w:r>
      <w:r>
        <w:rPr>
          <w:rFonts w:ascii="仿宋_GB2312" w:eastAsia="仿宋_GB2312" w:hAnsi="宋体" w:hint="eastAsia"/>
          <w:i/>
          <w:sz w:val="28"/>
          <w:szCs w:val="28"/>
        </w:rPr>
        <w:t>]</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sz w:val="28"/>
          <w:szCs w:val="28"/>
        </w:rPr>
        <w:t>其中：贵单位以不征税收入用于支出所形成的，且在本纳税年度</w:t>
      </w:r>
      <w:r>
        <w:rPr>
          <w:rFonts w:ascii="仿宋_GB2312" w:eastAsia="仿宋_GB2312" w:hAnsi="宋体" w:hint="eastAsia"/>
          <w:sz w:val="28"/>
          <w:szCs w:val="28"/>
        </w:rPr>
        <w:lastRenderedPageBreak/>
        <w:t>仍可按照会计规定计提折旧的固定资产原值账载金额XXXXXX元</w:t>
      </w:r>
      <w:r>
        <w:rPr>
          <w:rFonts w:ascii="仿宋_GB2312" w:eastAsia="仿宋_GB2312" w:hAnsi="宋体" w:cs="宋体" w:hint="eastAsia"/>
          <w:bCs/>
          <w:kern w:val="0"/>
          <w:sz w:val="28"/>
          <w:szCs w:val="28"/>
        </w:rPr>
        <w:t>（已含以不征税收入的专项用途财政性资金用于支出形成的</w:t>
      </w:r>
      <w:r>
        <w:rPr>
          <w:rFonts w:ascii="仿宋_GB2312" w:eastAsia="仿宋_GB2312" w:hAnsi="宋体" w:hint="eastAsia"/>
          <w:sz w:val="28"/>
          <w:szCs w:val="28"/>
        </w:rPr>
        <w:t>固定资产原值账载金额</w:t>
      </w:r>
      <w:r>
        <w:rPr>
          <w:rFonts w:ascii="仿宋_GB2312" w:eastAsia="仿宋_GB2312" w:hAnsi="宋体" w:cs="宋体" w:hint="eastAsia"/>
          <w:bCs/>
          <w:kern w:val="0"/>
          <w:sz w:val="28"/>
          <w:szCs w:val="28"/>
        </w:rPr>
        <w:t>XXXXXX元）</w:t>
      </w:r>
      <w:r>
        <w:rPr>
          <w:rFonts w:ascii="仿宋_GB2312" w:eastAsia="仿宋_GB2312" w:hAnsi="宋体" w:hint="eastAsia"/>
          <w:sz w:val="28"/>
          <w:szCs w:val="28"/>
        </w:rPr>
        <w:t>，本纳税年度计提固定资产折旧XXXXXX元，根据税收规定，不征税收入用于支出所形成资产成本部分计算的折旧不得税前扣除，已确认该固定资产原值计税基础XXXXXX元</w:t>
      </w:r>
      <w:r>
        <w:rPr>
          <w:rFonts w:ascii="仿宋_GB2312" w:eastAsia="仿宋_GB2312" w:hAnsi="宋体" w:cs="宋体" w:hint="eastAsia"/>
          <w:bCs/>
          <w:kern w:val="0"/>
          <w:sz w:val="28"/>
          <w:szCs w:val="28"/>
        </w:rPr>
        <w:t>（已含以不征税收入的专项用途财政性资金用于支出形成的</w:t>
      </w:r>
      <w:r>
        <w:rPr>
          <w:rFonts w:ascii="仿宋_GB2312" w:eastAsia="仿宋_GB2312" w:hAnsi="宋体" w:hint="eastAsia"/>
          <w:sz w:val="28"/>
          <w:szCs w:val="28"/>
        </w:rPr>
        <w:t>固定资产原值计税基础</w:t>
      </w:r>
      <w:r>
        <w:rPr>
          <w:rFonts w:ascii="仿宋_GB2312" w:eastAsia="仿宋_GB2312" w:hAnsi="宋体" w:cs="宋体" w:hint="eastAsia"/>
          <w:bCs/>
          <w:kern w:val="0"/>
          <w:sz w:val="28"/>
          <w:szCs w:val="28"/>
        </w:rPr>
        <w:t>XXXXXX元）</w:t>
      </w:r>
      <w:r>
        <w:rPr>
          <w:rFonts w:ascii="仿宋_GB2312" w:eastAsia="仿宋_GB2312" w:hAnsi="宋体" w:hint="eastAsia"/>
          <w:i/>
          <w:sz w:val="28"/>
          <w:szCs w:val="28"/>
        </w:rPr>
        <w:t>[提示：资产成本中以不征税收入用于支出所形成的部分不确认计税基础，全部是以不征税收入用于支出所形成的，其计税基础应确认</w:t>
      </w:r>
      <w:r>
        <w:rPr>
          <w:rFonts w:ascii="仿宋_GB2312" w:eastAsia="仿宋_GB2312" w:hAnsi="宋体" w:hint="eastAsia"/>
          <w:sz w:val="28"/>
          <w:szCs w:val="28"/>
        </w:rPr>
        <w:t>为0元</w:t>
      </w:r>
      <w:r>
        <w:rPr>
          <w:rFonts w:ascii="仿宋_GB2312" w:eastAsia="仿宋_GB2312" w:hAnsi="宋体" w:hint="eastAsia"/>
          <w:i/>
          <w:sz w:val="28"/>
          <w:szCs w:val="28"/>
        </w:rPr>
        <w:t>。]</w:t>
      </w:r>
      <w:r>
        <w:rPr>
          <w:rFonts w:ascii="仿宋_GB2312" w:eastAsia="仿宋_GB2312" w:hAnsi="宋体" w:hint="eastAsia"/>
          <w:sz w:val="28"/>
          <w:szCs w:val="28"/>
        </w:rPr>
        <w:t>，贵单位对本纳税年度计提</w:t>
      </w:r>
      <w:r>
        <w:rPr>
          <w:rFonts w:ascii="仿宋_GB2312" w:eastAsia="仿宋_GB2312" w:hAnsi="宋体" w:cs="宋体" w:hint="eastAsia"/>
          <w:bCs/>
          <w:kern w:val="0"/>
          <w:sz w:val="28"/>
          <w:szCs w:val="28"/>
        </w:rPr>
        <w:t>的</w:t>
      </w:r>
      <w:r>
        <w:rPr>
          <w:rFonts w:ascii="仿宋_GB2312" w:eastAsia="仿宋_GB2312" w:hAnsi="宋体" w:hint="eastAsia"/>
          <w:sz w:val="28"/>
          <w:szCs w:val="28"/>
        </w:rPr>
        <w:t>固定资产折旧自报纳税调整增加XXXXXX元，纳税调整增加经复核确认为XXXXXX元。</w:t>
      </w:r>
      <w:r>
        <w:rPr>
          <w:rFonts w:ascii="仿宋_GB2312" w:eastAsia="仿宋_GB2312" w:hAnsi="宋体" w:cs="宋体" w:hint="eastAsia"/>
          <w:bCs/>
          <w:i/>
          <w:kern w:val="0"/>
          <w:sz w:val="28"/>
          <w:szCs w:val="28"/>
        </w:rPr>
        <w:t>[提示：企业有以不征税收入的专项用途财政性资金用于支出所形成的</w:t>
      </w:r>
      <w:r>
        <w:rPr>
          <w:rFonts w:ascii="仿宋_GB2312" w:eastAsia="仿宋_GB2312" w:hAnsi="宋体" w:hint="eastAsia"/>
          <w:i/>
          <w:sz w:val="28"/>
          <w:szCs w:val="28"/>
        </w:rPr>
        <w:t>固定资</w:t>
      </w:r>
      <w:r>
        <w:rPr>
          <w:rFonts w:ascii="仿宋_GB2312" w:eastAsia="仿宋_GB2312" w:hAnsi="宋体" w:hint="eastAsia"/>
          <w:bCs/>
          <w:i/>
          <w:sz w:val="28"/>
          <w:szCs w:val="28"/>
        </w:rPr>
        <w:t>产成本部分、计算折旧、摊销额在填报《资产折旧、摊销情况及纳税调整明细表》（A105080）时，应以分别不计入第4列至第8列金额的方式体现</w:t>
      </w:r>
      <w:r>
        <w:rPr>
          <w:rFonts w:ascii="仿宋_GB2312" w:eastAsia="仿宋_GB2312" w:hAnsi="宋体" w:hint="eastAsia"/>
          <w:i/>
          <w:sz w:val="28"/>
          <w:szCs w:val="28"/>
        </w:rPr>
        <w:t>该纳税调整增加</w:t>
      </w:r>
      <w:r>
        <w:rPr>
          <w:rFonts w:ascii="仿宋_GB2312" w:eastAsia="仿宋_GB2312" w:hAnsi="宋体" w:hint="eastAsia"/>
          <w:bCs/>
          <w:i/>
          <w:sz w:val="28"/>
          <w:szCs w:val="28"/>
        </w:rPr>
        <w:t>的情况额。还须结合取得与资产相关且符合不征税收入条件的财政性资金是否已按资本化处理，包括按本年折旧摊销额同时确认计入本年损益的收入和相关资产期限内[5年（60个月）]各年折旧摊销的资本化支出，已分别计入《专项用途财政性资金纳税调整明细表》（A105040）该资金取得年度行次第4列和有关第5列至第10列的金额</w:t>
      </w:r>
      <w:r>
        <w:rPr>
          <w:rFonts w:ascii="仿宋_GB2312" w:eastAsia="仿宋_GB2312" w:hAnsi="宋体" w:hint="eastAsia"/>
          <w:i/>
          <w:sz w:val="28"/>
          <w:szCs w:val="28"/>
        </w:rPr>
        <w:t>的</w:t>
      </w:r>
      <w:r>
        <w:rPr>
          <w:rFonts w:ascii="仿宋_GB2312" w:eastAsia="仿宋_GB2312" w:hAnsi="宋体" w:cs="宋体" w:hint="eastAsia"/>
          <w:bCs/>
          <w:i/>
          <w:kern w:val="0"/>
          <w:sz w:val="28"/>
          <w:szCs w:val="28"/>
        </w:rPr>
        <w:t>情况一并确认</w:t>
      </w:r>
      <w:r>
        <w:rPr>
          <w:rFonts w:ascii="仿宋_GB2312" w:eastAsia="仿宋_GB2312" w:hAnsi="宋体" w:hint="eastAsia"/>
          <w:i/>
          <w:sz w:val="28"/>
          <w:szCs w:val="28"/>
        </w:rPr>
        <w:t>]</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i/>
          <w:sz w:val="28"/>
          <w:szCs w:val="28"/>
        </w:rPr>
      </w:pPr>
      <w:r>
        <w:rPr>
          <w:rFonts w:ascii="仿宋_GB2312" w:eastAsia="仿宋_GB2312" w:hAnsi="宋体" w:cs="宋体" w:hint="eastAsia"/>
          <w:bCs/>
          <w:i/>
          <w:kern w:val="0"/>
          <w:sz w:val="28"/>
          <w:szCs w:val="28"/>
        </w:rPr>
        <w:t>[提示：</w:t>
      </w:r>
      <w:r>
        <w:rPr>
          <w:rFonts w:ascii="仿宋_GB2312" w:eastAsia="仿宋_GB2312" w:hAnsi="宋体" w:hint="eastAsia"/>
          <w:i/>
          <w:sz w:val="28"/>
          <w:szCs w:val="28"/>
        </w:rPr>
        <w:t>发现企业以不征税收入用于支出所形成的固定资产，在以前年度已计提会计折旧，未按税收规定进行纳税调整的，必须增加以下披露]</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sz w:val="28"/>
          <w:szCs w:val="28"/>
        </w:rPr>
        <w:t>贵单位以不征税收入用于支出所形成的固定资产，在以前年度已计提会计折旧，但未按相关税收规定相应进行固定资产折旧的纳税调整，未纳税调整增加额共计XXXXXX元，</w:t>
      </w:r>
      <w:r>
        <w:rPr>
          <w:rFonts w:ascii="仿宋_GB2312" w:eastAsia="仿宋_GB2312" w:hAnsi="宋体" w:cs="宋体" w:hint="eastAsia"/>
          <w:bCs/>
          <w:kern w:val="0"/>
          <w:sz w:val="28"/>
          <w:szCs w:val="28"/>
        </w:rPr>
        <w:t>其中：</w:t>
      </w:r>
      <w:r>
        <w:rPr>
          <w:rFonts w:ascii="仿宋_GB2312" w:eastAsia="仿宋_GB2312" w:hAnsi="宋体" w:hint="eastAsia"/>
          <w:sz w:val="28"/>
          <w:szCs w:val="28"/>
        </w:rPr>
        <w:t>XXXX年度XXXXXX元、XXXX年度XXXXXX元……，应向主管税务机关办理纳税调整增加的更正申报。</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cs="宋体"/>
          <w:bCs/>
          <w:i/>
          <w:iCs/>
          <w:kern w:val="0"/>
          <w:sz w:val="28"/>
          <w:szCs w:val="28"/>
        </w:rPr>
      </w:pPr>
      <w:r>
        <w:rPr>
          <w:rFonts w:ascii="仿宋_GB2312" w:eastAsia="仿宋_GB2312" w:hAnsi="宋体" w:cs="宋体" w:hint="eastAsia"/>
          <w:bCs/>
          <w:i/>
          <w:iCs/>
          <w:kern w:val="0"/>
          <w:sz w:val="28"/>
          <w:szCs w:val="28"/>
        </w:rPr>
        <w:t xml:space="preserve"> [提示：企业在重建或恢复生产过程中购置的各类资产，作为搬迁支出从搬迁收入中扣除的，如购置的属于固定资产，必须增加以下披露，如购置的属于无形资产等其他资产，则在其他相应复核项目中参考以下格式进行披露]</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cs="宋体"/>
          <w:bCs/>
          <w:iCs/>
          <w:kern w:val="0"/>
          <w:sz w:val="28"/>
          <w:szCs w:val="28"/>
        </w:rPr>
      </w:pPr>
      <w:r>
        <w:rPr>
          <w:rFonts w:ascii="仿宋_GB2312" w:eastAsia="仿宋_GB2312" w:hAnsi="宋体" w:cs="宋体" w:hint="eastAsia"/>
          <w:bCs/>
          <w:iCs/>
          <w:kern w:val="0"/>
          <w:sz w:val="28"/>
          <w:szCs w:val="28"/>
        </w:rPr>
        <w:t>其中：企业在重建或恢复生产过程中购置各类资产合计XXXXXX元，根据税收规定应剔除搬迁补偿收入XXXXXX元后，作为该类资产的计税基础，并按规定计算折旧，贵单位自报纳税调整增加XXXXXX元，纳税调整增加经复核确认为XXXXXX元。</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cs="宋体"/>
          <w:bCs/>
          <w:i/>
          <w:kern w:val="0"/>
          <w:sz w:val="28"/>
          <w:szCs w:val="28"/>
        </w:rPr>
      </w:pPr>
      <w:r>
        <w:rPr>
          <w:rFonts w:ascii="仿宋_GB2312" w:eastAsia="仿宋_GB2312" w:hAnsi="宋体" w:cs="宋体" w:hint="eastAsia"/>
          <w:i/>
          <w:kern w:val="0"/>
          <w:sz w:val="28"/>
          <w:szCs w:val="28"/>
        </w:rPr>
        <w:t xml:space="preserve"> [提示</w:t>
      </w:r>
      <w:r>
        <w:rPr>
          <w:rFonts w:ascii="仿宋_GB2312" w:eastAsia="仿宋_GB2312" w:hAnsi="宋体" w:cs="宋体" w:hint="eastAsia"/>
          <w:bCs/>
          <w:i/>
          <w:kern w:val="0"/>
          <w:sz w:val="28"/>
          <w:szCs w:val="28"/>
        </w:rPr>
        <w:t>：对于资产的账面原值和计税基础不一致的，应在此说明不一致的原因（包括减值准备的提取。对于采用公允价值确认的投资性房地产，应同时披露其公允价值、计税基础和公允价值变动损益。同时对于固定资产的账面原值和计税基础不一致的而造成多扣除折旧的，也应提出复核意见，其他资产的摊销，同理。）]</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cs="宋体"/>
          <w:bCs/>
          <w:i/>
          <w:kern w:val="0"/>
          <w:sz w:val="28"/>
          <w:szCs w:val="28"/>
        </w:rPr>
      </w:pPr>
      <w:r>
        <w:rPr>
          <w:rFonts w:ascii="仿宋_GB2312" w:eastAsia="仿宋_GB2312" w:hAnsi="宋体" w:cs="宋体" w:hint="eastAsia"/>
          <w:bCs/>
          <w:i/>
          <w:kern w:val="0"/>
          <w:sz w:val="28"/>
          <w:szCs w:val="28"/>
        </w:rPr>
        <w:t>……</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cs="宋体"/>
          <w:bCs/>
          <w:i/>
          <w:kern w:val="0"/>
          <w:sz w:val="28"/>
          <w:szCs w:val="28"/>
        </w:rPr>
      </w:pPr>
      <w:r>
        <w:rPr>
          <w:rFonts w:ascii="仿宋_GB2312" w:eastAsia="仿宋_GB2312" w:hAnsi="宋体" w:cs="宋体" w:hint="eastAsia"/>
          <w:i/>
          <w:kern w:val="0"/>
          <w:sz w:val="28"/>
          <w:szCs w:val="28"/>
        </w:rPr>
        <w:t>[提示</w:t>
      </w:r>
      <w:r>
        <w:rPr>
          <w:rFonts w:ascii="仿宋_GB2312" w:eastAsia="仿宋_GB2312" w:hAnsi="宋体" w:cs="宋体" w:hint="eastAsia"/>
          <w:bCs/>
          <w:i/>
          <w:kern w:val="0"/>
          <w:sz w:val="28"/>
          <w:szCs w:val="28"/>
        </w:rPr>
        <w:t>：对实际发生其他资产</w:t>
      </w:r>
      <w:r>
        <w:rPr>
          <w:rFonts w:ascii="仿宋_GB2312" w:eastAsia="仿宋_GB2312" w:hAnsi="宋体" w:hint="eastAsia"/>
          <w:i/>
          <w:sz w:val="28"/>
          <w:szCs w:val="28"/>
        </w:rPr>
        <w:t>折旧</w:t>
      </w:r>
      <w:r>
        <w:rPr>
          <w:rFonts w:ascii="仿宋_GB2312" w:eastAsia="仿宋_GB2312" w:hAnsi="宋体" w:hint="eastAsia"/>
          <w:bCs/>
          <w:i/>
          <w:sz w:val="28"/>
          <w:szCs w:val="28"/>
        </w:rPr>
        <w:t>、摊销</w:t>
      </w:r>
      <w:r>
        <w:rPr>
          <w:rFonts w:ascii="仿宋_GB2312" w:eastAsia="仿宋_GB2312" w:hAnsi="宋体" w:hint="eastAsia"/>
          <w:i/>
          <w:sz w:val="28"/>
          <w:szCs w:val="28"/>
        </w:rPr>
        <w:t>的复核按照</w:t>
      </w:r>
      <w:r>
        <w:rPr>
          <w:rFonts w:ascii="仿宋_GB2312" w:eastAsia="仿宋_GB2312" w:hAnsi="宋体" w:hint="eastAsia"/>
          <w:bCs/>
          <w:i/>
          <w:sz w:val="28"/>
          <w:szCs w:val="28"/>
        </w:rPr>
        <w:t>A105080表的资产项目名称、顺序设②、③……小项并参考①</w:t>
      </w:r>
      <w:r>
        <w:rPr>
          <w:rFonts w:ascii="仿宋_GB2312" w:eastAsia="仿宋_GB2312" w:hAnsi="宋体" w:cs="宋体" w:hint="eastAsia"/>
          <w:bCs/>
          <w:i/>
          <w:kern w:val="0"/>
          <w:sz w:val="28"/>
          <w:szCs w:val="28"/>
        </w:rPr>
        <w:t>固定资产折旧</w:t>
      </w:r>
      <w:r>
        <w:rPr>
          <w:rFonts w:ascii="仿宋_GB2312" w:eastAsia="仿宋_GB2312" w:hAnsi="宋体" w:hint="eastAsia"/>
          <w:bCs/>
          <w:i/>
          <w:sz w:val="28"/>
          <w:szCs w:val="28"/>
        </w:rPr>
        <w:t>、摊</w:t>
      </w:r>
      <w:r>
        <w:rPr>
          <w:rFonts w:ascii="仿宋_GB2312" w:eastAsia="仿宋_GB2312" w:hAnsi="宋体" w:hint="eastAsia"/>
          <w:bCs/>
          <w:i/>
          <w:sz w:val="28"/>
          <w:szCs w:val="28"/>
        </w:rPr>
        <w:lastRenderedPageBreak/>
        <w:t>销</w:t>
      </w:r>
      <w:r>
        <w:rPr>
          <w:rFonts w:ascii="仿宋_GB2312" w:eastAsia="仿宋_GB2312" w:hAnsi="宋体" w:hint="eastAsia"/>
          <w:i/>
          <w:sz w:val="28"/>
          <w:szCs w:val="28"/>
        </w:rPr>
        <w:t>的复核格式披露复核情况。</w:t>
      </w:r>
      <w:r>
        <w:rPr>
          <w:rFonts w:ascii="仿宋_GB2312" w:eastAsia="仿宋_GB2312" w:hAnsi="宋体" w:cs="宋体" w:hint="eastAsia"/>
          <w:bCs/>
          <w:i/>
          <w:kern w:val="0"/>
          <w:sz w:val="28"/>
          <w:szCs w:val="28"/>
        </w:rPr>
        <w:t>投资性房地产</w:t>
      </w:r>
      <w:r>
        <w:rPr>
          <w:rFonts w:ascii="仿宋_GB2312" w:eastAsia="仿宋_GB2312" w:hAnsi="宋体" w:hint="eastAsia"/>
          <w:i/>
          <w:sz w:val="28"/>
          <w:szCs w:val="28"/>
        </w:rPr>
        <w:t>折旧</w:t>
      </w:r>
      <w:r>
        <w:rPr>
          <w:rFonts w:ascii="仿宋_GB2312" w:eastAsia="仿宋_GB2312" w:hAnsi="宋体" w:hint="eastAsia"/>
          <w:bCs/>
          <w:i/>
          <w:sz w:val="28"/>
          <w:szCs w:val="28"/>
        </w:rPr>
        <w:t>、摊销</w:t>
      </w:r>
      <w:r>
        <w:rPr>
          <w:rFonts w:ascii="仿宋_GB2312" w:eastAsia="仿宋_GB2312" w:hAnsi="宋体" w:hint="eastAsia"/>
          <w:i/>
          <w:sz w:val="28"/>
          <w:szCs w:val="28"/>
        </w:rPr>
        <w:t>的复核也在此处披露，其中用于出租的成本模式</w:t>
      </w:r>
      <w:r>
        <w:rPr>
          <w:rFonts w:ascii="仿宋_GB2312" w:eastAsia="仿宋_GB2312" w:hAnsi="宋体" w:cs="宋体" w:hint="eastAsia"/>
          <w:bCs/>
          <w:i/>
          <w:kern w:val="0"/>
          <w:sz w:val="28"/>
          <w:szCs w:val="28"/>
        </w:rPr>
        <w:t>投资性房地产可按税法有关固定资产折旧</w:t>
      </w:r>
      <w:r>
        <w:rPr>
          <w:rFonts w:ascii="仿宋_GB2312" w:eastAsia="仿宋_GB2312" w:hAnsi="宋体" w:hint="eastAsia"/>
          <w:bCs/>
          <w:i/>
          <w:sz w:val="28"/>
          <w:szCs w:val="28"/>
        </w:rPr>
        <w:t>、摊销规定处理，但处置时前已</w:t>
      </w:r>
      <w:r>
        <w:rPr>
          <w:rFonts w:ascii="仿宋_GB2312" w:eastAsia="仿宋_GB2312" w:hAnsi="宋体" w:cs="宋体" w:hint="eastAsia"/>
          <w:bCs/>
          <w:i/>
          <w:kern w:val="0"/>
          <w:sz w:val="28"/>
          <w:szCs w:val="28"/>
        </w:rPr>
        <w:t>折旧</w:t>
      </w:r>
      <w:r>
        <w:rPr>
          <w:rFonts w:ascii="仿宋_GB2312" w:eastAsia="仿宋_GB2312" w:hAnsi="宋体" w:hint="eastAsia"/>
          <w:bCs/>
          <w:i/>
          <w:sz w:val="28"/>
          <w:szCs w:val="28"/>
        </w:rPr>
        <w:t>、摊销的部分不计入其计税基础。公允价值</w:t>
      </w:r>
      <w:r>
        <w:rPr>
          <w:rFonts w:ascii="仿宋_GB2312" w:eastAsia="仿宋_GB2312" w:hAnsi="宋体" w:hint="eastAsia"/>
          <w:i/>
          <w:sz w:val="28"/>
          <w:szCs w:val="28"/>
        </w:rPr>
        <w:t>模式</w:t>
      </w:r>
      <w:r>
        <w:rPr>
          <w:rFonts w:ascii="仿宋_GB2312" w:eastAsia="仿宋_GB2312" w:hAnsi="宋体" w:cs="宋体" w:hint="eastAsia"/>
          <w:bCs/>
          <w:i/>
          <w:kern w:val="0"/>
          <w:sz w:val="28"/>
          <w:szCs w:val="28"/>
        </w:rPr>
        <w:t>投资性房地产税收上仍为未售开发产品处理。]</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i/>
          <w:sz w:val="28"/>
          <w:szCs w:val="28"/>
        </w:rPr>
      </w:pPr>
      <w:r>
        <w:rPr>
          <w:rFonts w:ascii="仿宋_GB2312" w:eastAsia="仿宋_GB2312" w:hAnsi="宋体" w:hint="eastAsia"/>
          <w:bCs/>
          <w:i/>
          <w:sz w:val="28"/>
          <w:szCs w:val="28"/>
        </w:rPr>
        <w:t>②××</w:t>
      </w:r>
      <w:r>
        <w:rPr>
          <w:rFonts w:ascii="仿宋_GB2312" w:eastAsia="仿宋_GB2312" w:hAnsi="宋体" w:cs="宋体" w:hint="eastAsia"/>
          <w:bCs/>
          <w:i/>
          <w:kern w:val="0"/>
          <w:sz w:val="28"/>
          <w:szCs w:val="28"/>
        </w:rPr>
        <w:t>资产</w:t>
      </w:r>
      <w:r>
        <w:rPr>
          <w:rFonts w:ascii="仿宋_GB2312" w:eastAsia="仿宋_GB2312" w:hAnsi="宋体" w:hint="eastAsia"/>
          <w:i/>
          <w:sz w:val="28"/>
          <w:szCs w:val="28"/>
        </w:rPr>
        <w:t>折旧</w:t>
      </w:r>
      <w:r>
        <w:rPr>
          <w:rFonts w:ascii="仿宋_GB2312" w:eastAsia="仿宋_GB2312" w:hAnsi="宋体" w:hint="eastAsia"/>
          <w:bCs/>
          <w:i/>
          <w:sz w:val="28"/>
          <w:szCs w:val="28"/>
        </w:rPr>
        <w:t>、摊销</w:t>
      </w:r>
      <w:r>
        <w:rPr>
          <w:rFonts w:ascii="仿宋_GB2312" w:eastAsia="仿宋_GB2312" w:hAnsi="宋体" w:hint="eastAsia"/>
          <w:i/>
          <w:sz w:val="28"/>
          <w:szCs w:val="28"/>
        </w:rPr>
        <w:t>的复核</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i/>
          <w:sz w:val="28"/>
          <w:szCs w:val="28"/>
        </w:rPr>
      </w:pPr>
      <w:r>
        <w:rPr>
          <w:rFonts w:ascii="仿宋_GB2312" w:eastAsia="仿宋_GB2312" w:hAnsi="宋体" w:hint="eastAsia"/>
          <w:i/>
          <w:sz w:val="28"/>
          <w:szCs w:val="28"/>
        </w:rPr>
        <w:t>……</w:t>
      </w:r>
    </w:p>
    <w:p w:rsidR="008D392D" w:rsidRDefault="008D392D" w:rsidP="008D392D">
      <w:pPr>
        <w:tabs>
          <w:tab w:val="left" w:pos="1080"/>
          <w:tab w:val="left" w:pos="1467"/>
        </w:tabs>
        <w:adjustRightInd w:val="0"/>
        <w:snapToGrid w:val="0"/>
        <w:spacing w:line="320" w:lineRule="exact"/>
        <w:ind w:firstLineChars="196" w:firstLine="549"/>
        <w:outlineLvl w:val="0"/>
        <w:rPr>
          <w:rFonts w:ascii="仿宋_GB2312" w:eastAsia="仿宋_GB2312" w:hAnsi="宋体"/>
          <w:bCs/>
          <w:sz w:val="28"/>
          <w:szCs w:val="28"/>
        </w:rPr>
      </w:pPr>
      <w:bookmarkStart w:id="39" w:name="_Toc344332833"/>
      <w:bookmarkStart w:id="40" w:name="_Toc344332824"/>
      <w:bookmarkStart w:id="41" w:name="_Toc344332829"/>
      <w:r>
        <w:rPr>
          <w:rFonts w:ascii="仿宋_GB2312" w:eastAsia="仿宋_GB2312" w:hAnsi="宋体" w:hint="eastAsia"/>
          <w:sz w:val="28"/>
          <w:szCs w:val="28"/>
        </w:rPr>
        <w:t>（2）</w:t>
      </w:r>
      <w:r>
        <w:rPr>
          <w:rFonts w:ascii="仿宋_GB2312" w:eastAsia="仿宋_GB2312" w:hAnsi="宋体" w:hint="eastAsia"/>
          <w:bCs/>
          <w:sz w:val="28"/>
          <w:szCs w:val="28"/>
        </w:rPr>
        <w:t>资产减值</w:t>
      </w:r>
      <w:r>
        <w:rPr>
          <w:rFonts w:ascii="仿宋_GB2312" w:eastAsia="仿宋_GB2312" w:hAnsi="宋体" w:hint="eastAsia"/>
          <w:sz w:val="28"/>
          <w:szCs w:val="28"/>
        </w:rPr>
        <w:t>准备金的</w:t>
      </w:r>
      <w:bookmarkEnd w:id="39"/>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[提示：如没有发生资产减值准备金纳税调整情形的，作如下披露：]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经复核，贵单位在本纳税年度没有发生资产减值准备金纳税调整情况。</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[提示：如有发生资产减值准备金纳税调整情形的，作如下披露：]</w:t>
      </w:r>
    </w:p>
    <w:p w:rsidR="008D392D" w:rsidRDefault="008D392D" w:rsidP="008D392D">
      <w:pPr>
        <w:tabs>
          <w:tab w:val="left" w:pos="1080"/>
        </w:tabs>
        <w:adjustRightInd w:val="0"/>
        <w:snapToGrid w:val="0"/>
        <w:spacing w:line="320" w:lineRule="exact"/>
        <w:ind w:firstLineChars="202" w:firstLine="566"/>
        <w:rPr>
          <w:rStyle w:val="Char7"/>
          <w:rFonts w:ascii="仿宋_GB2312" w:eastAsia="仿宋_GB2312" w:hAnsi="宋体" w:hint="default"/>
          <w:bCs/>
          <w:strike/>
          <w:sz w:val="28"/>
          <w:szCs w:val="28"/>
        </w:rPr>
      </w:pPr>
      <w:r>
        <w:rPr>
          <w:rFonts w:ascii="仿宋_GB2312" w:eastAsia="仿宋_GB2312" w:hAnsi="宋体" w:hint="eastAsia"/>
          <w:bCs/>
          <w:sz w:val="28"/>
          <w:szCs w:val="28"/>
        </w:rPr>
        <w:t>贵单位计入本纳税年度损益的未经核定资产减值准备本期发生额XXXXXX元，根据税收相关规定不允许计入当期应纳税所得额，应进行纳税调整，纳税调整增加经复核确认为XXXXXX元、纳税调整减少经复核确认为XXXXXX元。</w:t>
      </w:r>
      <w:r>
        <w:rPr>
          <w:rFonts w:ascii="仿宋_GB2312" w:eastAsia="仿宋_GB2312" w:hint="eastAsia"/>
          <w:i/>
          <w:sz w:val="28"/>
          <w:szCs w:val="28"/>
        </w:rPr>
        <w:t xml:space="preserve"> [提示：本项披露未经核定的准备金按照企业所得税法第十条、实施条例五十五条规定进行纳税调整的复核情况。</w:t>
      </w:r>
      <w:r>
        <w:rPr>
          <w:rFonts w:ascii="仿宋_GB2312" w:eastAsia="仿宋_GB2312" w:hAnsi="宋体" w:hint="eastAsia"/>
          <w:bCs/>
          <w:i/>
          <w:sz w:val="28"/>
          <w:szCs w:val="28"/>
        </w:rPr>
        <w:t>]</w:t>
      </w:r>
    </w:p>
    <w:p w:rsidR="008D392D" w:rsidRDefault="008D392D" w:rsidP="008D392D">
      <w:pPr>
        <w:tabs>
          <w:tab w:val="left" w:pos="1080"/>
        </w:tabs>
        <w:adjustRightInd w:val="0"/>
        <w:snapToGrid w:val="0"/>
        <w:spacing w:line="320" w:lineRule="exact"/>
        <w:ind w:firstLineChars="202" w:firstLine="566"/>
        <w:outlineLvl w:val="0"/>
        <w:rPr>
          <w:rStyle w:val="Char7"/>
          <w:rFonts w:ascii="仿宋_GB2312" w:eastAsia="仿宋_GB2312" w:hAnsi="宋体" w:hint="default"/>
          <w:bCs/>
          <w:sz w:val="28"/>
          <w:szCs w:val="28"/>
        </w:rPr>
      </w:pPr>
      <w:bookmarkStart w:id="42" w:name="_Toc344332834"/>
      <w:r>
        <w:rPr>
          <w:rFonts w:ascii="仿宋_GB2312" w:eastAsia="仿宋_GB2312" w:hint="eastAsia"/>
          <w:sz w:val="28"/>
          <w:szCs w:val="28"/>
        </w:rPr>
        <w:t xml:space="preserve">① </w:t>
      </w:r>
      <w:r>
        <w:rPr>
          <w:rStyle w:val="Char7"/>
          <w:rFonts w:ascii="仿宋_GB2312" w:eastAsia="仿宋_GB2312" w:hAnsi="宋体" w:hint="default"/>
          <w:bCs/>
          <w:sz w:val="28"/>
          <w:szCs w:val="28"/>
        </w:rPr>
        <w:t>坏（呆）账准备</w:t>
      </w:r>
      <w:r>
        <w:rPr>
          <w:rFonts w:ascii="仿宋_GB2312" w:eastAsia="仿宋_GB2312" w:hAnsi="宋体" w:hint="eastAsia"/>
          <w:sz w:val="28"/>
          <w:szCs w:val="28"/>
        </w:rPr>
        <w:t>的</w:t>
      </w:r>
      <w:bookmarkEnd w:id="42"/>
      <w:r>
        <w:rPr>
          <w:rFonts w:ascii="仿宋_GB2312" w:eastAsia="仿宋_GB2312" w:hAnsi="宋体" w:hint="eastAsia"/>
          <w:sz w:val="28"/>
          <w:szCs w:val="28"/>
        </w:rPr>
        <w:t>复核</w:t>
      </w:r>
    </w:p>
    <w:p w:rsidR="008D392D" w:rsidRDefault="008D392D" w:rsidP="008D392D">
      <w:pPr>
        <w:tabs>
          <w:tab w:val="left" w:pos="720"/>
        </w:tabs>
        <w:adjustRightInd w:val="0"/>
        <w:snapToGrid w:val="0"/>
        <w:spacing w:line="320" w:lineRule="exact"/>
        <w:ind w:firstLineChars="202" w:firstLine="566"/>
        <w:rPr>
          <w:rStyle w:val="Char7"/>
          <w:rFonts w:ascii="仿宋_GB2312" w:eastAsia="仿宋_GB2312" w:hAnsi="宋体" w:hint="default"/>
          <w:bCs/>
          <w:sz w:val="28"/>
          <w:szCs w:val="28"/>
        </w:rPr>
      </w:pPr>
      <w:r>
        <w:rPr>
          <w:rStyle w:val="Char7"/>
          <w:rFonts w:ascii="仿宋_GB2312" w:eastAsia="仿宋_GB2312" w:hAnsi="宋体" w:hint="default"/>
          <w:bCs/>
          <w:sz w:val="28"/>
          <w:szCs w:val="28"/>
        </w:rPr>
        <w:t>贵单位本纳税年度</w:t>
      </w:r>
      <w:r>
        <w:rPr>
          <w:rFonts w:ascii="仿宋_GB2312" w:eastAsia="仿宋_GB2312" w:hint="eastAsia"/>
          <w:sz w:val="28"/>
          <w:szCs w:val="28"/>
        </w:rPr>
        <w:t>账面</w:t>
      </w:r>
      <w:r>
        <w:rPr>
          <w:rStyle w:val="Char7"/>
          <w:rFonts w:ascii="仿宋_GB2312" w:eastAsia="仿宋_GB2312" w:hAnsi="宋体" w:hint="default"/>
          <w:bCs/>
          <w:sz w:val="28"/>
          <w:szCs w:val="28"/>
        </w:rPr>
        <w:t>核算</w:t>
      </w:r>
      <w:r>
        <w:rPr>
          <w:rFonts w:ascii="仿宋_GB2312" w:eastAsia="仿宋_GB2312" w:hAnsi="宋体" w:hint="eastAsia"/>
          <w:bCs/>
          <w:sz w:val="28"/>
          <w:szCs w:val="28"/>
        </w:rPr>
        <w:t>未经核定</w:t>
      </w:r>
      <w:r>
        <w:rPr>
          <w:rStyle w:val="Char7"/>
          <w:rFonts w:ascii="仿宋_GB2312" w:eastAsia="仿宋_GB2312" w:hAnsi="宋体" w:hint="default"/>
          <w:bCs/>
          <w:sz w:val="28"/>
          <w:szCs w:val="28"/>
        </w:rPr>
        <w:t>的坏（呆）账准备金期初账载金额</w:t>
      </w:r>
      <w:r>
        <w:rPr>
          <w:rFonts w:ascii="仿宋_GB2312" w:eastAsia="仿宋_GB2312" w:hAnsi="宋体" w:hint="eastAsia"/>
          <w:sz w:val="28"/>
          <w:szCs w:val="28"/>
        </w:rPr>
        <w:t>XXXXXX</w:t>
      </w:r>
      <w:r>
        <w:rPr>
          <w:rStyle w:val="Char7"/>
          <w:rFonts w:ascii="仿宋_GB2312" w:eastAsia="仿宋_GB2312" w:hAnsi="宋体" w:hint="default"/>
          <w:bCs/>
          <w:sz w:val="28"/>
          <w:szCs w:val="28"/>
        </w:rPr>
        <w:t>元，以前年度已核销坏帐损失本年度收回的金额</w:t>
      </w:r>
      <w:r>
        <w:rPr>
          <w:rFonts w:ascii="仿宋_GB2312" w:eastAsia="仿宋_GB2312" w:hAnsi="宋体" w:hint="eastAsia"/>
          <w:sz w:val="28"/>
          <w:szCs w:val="28"/>
        </w:rPr>
        <w:t>XXXXXX</w:t>
      </w:r>
      <w:r>
        <w:rPr>
          <w:rStyle w:val="Char7"/>
          <w:rFonts w:ascii="仿宋_GB2312" w:eastAsia="仿宋_GB2312" w:hAnsi="宋体" w:hint="default"/>
          <w:bCs/>
          <w:sz w:val="28"/>
          <w:szCs w:val="28"/>
        </w:rPr>
        <w:t>元，因发生坏账通过坏（呆）账准备金科目核销的坏账损失发生金额</w:t>
      </w:r>
      <w:r>
        <w:rPr>
          <w:rFonts w:ascii="仿宋_GB2312" w:eastAsia="仿宋_GB2312" w:hAnsi="宋体" w:hint="eastAsia"/>
          <w:sz w:val="28"/>
          <w:szCs w:val="28"/>
        </w:rPr>
        <w:t>XXXXXX</w:t>
      </w:r>
      <w:r>
        <w:rPr>
          <w:rStyle w:val="Char7"/>
          <w:rFonts w:ascii="仿宋_GB2312" w:eastAsia="仿宋_GB2312" w:hAnsi="宋体" w:hint="default"/>
          <w:bCs/>
          <w:sz w:val="28"/>
          <w:szCs w:val="28"/>
        </w:rPr>
        <w:t>元，本年度增提/减提准备金</w:t>
      </w:r>
      <w:r>
        <w:rPr>
          <w:rFonts w:ascii="仿宋_GB2312" w:eastAsia="仿宋_GB2312" w:hAnsi="宋体" w:hint="eastAsia"/>
          <w:sz w:val="28"/>
          <w:szCs w:val="28"/>
        </w:rPr>
        <w:t>XXXXXX</w:t>
      </w:r>
      <w:r>
        <w:rPr>
          <w:rStyle w:val="Char7"/>
          <w:rFonts w:ascii="仿宋_GB2312" w:eastAsia="仿宋_GB2312" w:hAnsi="宋体" w:hint="default"/>
          <w:bCs/>
          <w:sz w:val="28"/>
          <w:szCs w:val="28"/>
        </w:rPr>
        <w:t>元，坏（呆）账准备金期末账载金额</w:t>
      </w:r>
      <w:r>
        <w:rPr>
          <w:rFonts w:ascii="仿宋_GB2312" w:eastAsia="仿宋_GB2312" w:hAnsi="宋体" w:hint="eastAsia"/>
          <w:sz w:val="28"/>
          <w:szCs w:val="28"/>
        </w:rPr>
        <w:t>XXXXXX</w:t>
      </w:r>
      <w:r>
        <w:rPr>
          <w:rStyle w:val="Char7"/>
          <w:rFonts w:ascii="仿宋_GB2312" w:eastAsia="仿宋_GB2312" w:hAnsi="宋体" w:hint="default"/>
          <w:bCs/>
          <w:sz w:val="28"/>
          <w:szCs w:val="28"/>
        </w:rPr>
        <w:t>元。</w:t>
      </w:r>
    </w:p>
    <w:p w:rsidR="008D392D" w:rsidRDefault="008D392D" w:rsidP="008D392D">
      <w:pPr>
        <w:tabs>
          <w:tab w:val="left" w:pos="720"/>
        </w:tabs>
        <w:adjustRightInd w:val="0"/>
        <w:snapToGrid w:val="0"/>
        <w:spacing w:line="320" w:lineRule="exact"/>
        <w:ind w:firstLineChars="202" w:firstLine="566"/>
        <w:rPr>
          <w:rFonts w:ascii="仿宋_GB2312" w:eastAsia="仿宋_GB2312" w:hAnsi="宋体"/>
          <w:strike/>
          <w:sz w:val="28"/>
          <w:szCs w:val="28"/>
        </w:rPr>
      </w:pPr>
      <w:r>
        <w:rPr>
          <w:rFonts w:ascii="仿宋_GB2312" w:eastAsia="仿宋_GB2312" w:hAnsi="宋体" w:hint="eastAsia"/>
          <w:sz w:val="28"/>
          <w:szCs w:val="28"/>
        </w:rPr>
        <w:t>贵单位本纳税年度</w:t>
      </w:r>
      <w:r>
        <w:rPr>
          <w:rFonts w:ascii="仿宋_GB2312" w:eastAsia="仿宋_GB2312" w:hAnsi="宋体" w:cs="宋体" w:hint="eastAsia"/>
          <w:bCs/>
          <w:kern w:val="0"/>
          <w:sz w:val="28"/>
          <w:szCs w:val="28"/>
        </w:rPr>
        <w:t>实际</w:t>
      </w:r>
      <w:r>
        <w:rPr>
          <w:rFonts w:ascii="仿宋_GB2312" w:eastAsia="仿宋_GB2312" w:hAnsi="宋体" w:hint="eastAsia"/>
          <w:sz w:val="28"/>
          <w:szCs w:val="28"/>
        </w:rPr>
        <w:t>发生坏账通过坏（呆）账准备金科目核销的</w:t>
      </w:r>
      <w:r>
        <w:rPr>
          <w:rFonts w:ascii="仿宋_GB2312" w:eastAsia="仿宋_GB2312" w:hAnsi="宋体" w:cs="宋体" w:hint="eastAsia"/>
          <w:bCs/>
          <w:kern w:val="0"/>
          <w:sz w:val="28"/>
          <w:szCs w:val="28"/>
        </w:rPr>
        <w:t>应收或预付款项</w:t>
      </w:r>
      <w:r>
        <w:rPr>
          <w:rFonts w:ascii="仿宋_GB2312" w:eastAsia="仿宋_GB2312" w:hAnsi="宋体" w:hint="eastAsia"/>
          <w:sz w:val="28"/>
          <w:szCs w:val="28"/>
        </w:rPr>
        <w:t>坏账损失</w:t>
      </w:r>
      <w:r>
        <w:rPr>
          <w:rFonts w:ascii="仿宋_GB2312" w:eastAsia="仿宋_GB2312" w:hAnsi="宋体" w:cs="宋体" w:hint="eastAsia"/>
          <w:bCs/>
          <w:kern w:val="0"/>
          <w:sz w:val="28"/>
          <w:szCs w:val="28"/>
        </w:rPr>
        <w:t>账载</w:t>
      </w:r>
      <w:r>
        <w:rPr>
          <w:rFonts w:ascii="仿宋_GB2312" w:eastAsia="仿宋_GB2312" w:hAnsi="宋体" w:hint="eastAsia"/>
          <w:sz w:val="28"/>
          <w:szCs w:val="28"/>
        </w:rPr>
        <w:t>金额XXXXXX元，</w:t>
      </w:r>
      <w:r>
        <w:rPr>
          <w:rFonts w:ascii="仿宋_GB2312" w:eastAsia="仿宋_GB2312" w:hAnsi="宋体" w:cs="宋体" w:hint="eastAsia"/>
          <w:bCs/>
          <w:kern w:val="0"/>
          <w:sz w:val="28"/>
          <w:szCs w:val="28"/>
        </w:rPr>
        <w:t>按照税收规定应以</w:t>
      </w:r>
      <w:r>
        <w:rPr>
          <w:rStyle w:val="Char7"/>
          <w:rFonts w:ascii="仿宋_GB2312" w:eastAsia="仿宋_GB2312" w:hAnsi="宋体" w:hint="default"/>
          <w:bCs/>
          <w:sz w:val="28"/>
          <w:szCs w:val="28"/>
        </w:rPr>
        <w:t>专项申报方式</w:t>
      </w:r>
      <w:r>
        <w:rPr>
          <w:rFonts w:ascii="仿宋_GB2312" w:eastAsia="仿宋_GB2312" w:hAnsi="宋体" w:cs="宋体" w:hint="eastAsia"/>
          <w:bCs/>
          <w:kern w:val="0"/>
          <w:sz w:val="28"/>
          <w:szCs w:val="28"/>
        </w:rPr>
        <w:t>向税务机关</w:t>
      </w:r>
      <w:r>
        <w:rPr>
          <w:rFonts w:ascii="仿宋_GB2312" w:eastAsia="仿宋_GB2312" w:hAnsi="宋体" w:cs="宋体" w:hint="eastAsia"/>
          <w:kern w:val="0"/>
          <w:sz w:val="28"/>
          <w:szCs w:val="28"/>
        </w:rPr>
        <w:t>申报</w:t>
      </w:r>
      <w:r>
        <w:rPr>
          <w:rFonts w:ascii="仿宋_GB2312" w:eastAsia="仿宋_GB2312" w:hAnsi="宋体" w:cs="宋体" w:hint="eastAsia"/>
          <w:bCs/>
          <w:kern w:val="0"/>
          <w:sz w:val="28"/>
          <w:szCs w:val="28"/>
        </w:rPr>
        <w:t>扣除的资产损失账载金额</w:t>
      </w:r>
      <w:r>
        <w:rPr>
          <w:rFonts w:ascii="仿宋_GB2312" w:eastAsia="仿宋_GB2312" w:hAnsi="宋体" w:hint="eastAsia"/>
          <w:sz w:val="28"/>
          <w:szCs w:val="28"/>
        </w:rPr>
        <w:t>XXXXXX</w:t>
      </w:r>
      <w:r>
        <w:rPr>
          <w:rFonts w:ascii="仿宋_GB2312" w:eastAsia="仿宋_GB2312" w:hAnsi="宋体" w:cs="宋体" w:hint="eastAsia"/>
          <w:kern w:val="0"/>
          <w:sz w:val="28"/>
          <w:szCs w:val="28"/>
        </w:rPr>
        <w:t>元，</w:t>
      </w:r>
      <w:r>
        <w:rPr>
          <w:rFonts w:ascii="仿宋_GB2312" w:eastAsia="仿宋_GB2312" w:hAnsi="宋体" w:cs="宋体" w:hint="eastAsia"/>
          <w:bCs/>
          <w:kern w:val="0"/>
          <w:sz w:val="28"/>
          <w:szCs w:val="28"/>
        </w:rPr>
        <w:t>按照税收规定先</w:t>
      </w:r>
      <w:r>
        <w:rPr>
          <w:rStyle w:val="Char7"/>
          <w:rFonts w:ascii="仿宋_GB2312" w:eastAsia="仿宋_GB2312" w:hAnsi="宋体" w:hint="default"/>
          <w:bCs/>
          <w:sz w:val="28"/>
          <w:szCs w:val="28"/>
        </w:rPr>
        <w:t>冲减2008年1月1日以前</w:t>
      </w:r>
      <w:r>
        <w:rPr>
          <w:rFonts w:ascii="仿宋_GB2312" w:eastAsia="仿宋_GB2312" w:hAnsi="宋体" w:hint="eastAsia"/>
          <w:sz w:val="28"/>
          <w:szCs w:val="28"/>
        </w:rPr>
        <w:t>按照原企业所得税规定</w:t>
      </w:r>
      <w:r>
        <w:rPr>
          <w:rStyle w:val="Char7"/>
          <w:rFonts w:ascii="仿宋_GB2312" w:eastAsia="仿宋_GB2312" w:hAnsi="宋体" w:hint="default"/>
          <w:bCs/>
          <w:sz w:val="28"/>
          <w:szCs w:val="28"/>
        </w:rPr>
        <w:t>计提的坏（呆）账准备金截至本纳税年度的期初余额的部分</w:t>
      </w:r>
      <w:r>
        <w:rPr>
          <w:rFonts w:ascii="仿宋_GB2312" w:eastAsia="仿宋_GB2312" w:hAnsi="宋体" w:hint="eastAsia"/>
          <w:sz w:val="28"/>
          <w:szCs w:val="28"/>
        </w:rPr>
        <w:t>XXXXXX元</w:t>
      </w:r>
      <w:r>
        <w:rPr>
          <w:rStyle w:val="Char7"/>
          <w:rFonts w:ascii="仿宋_GB2312" w:eastAsia="仿宋_GB2312" w:hAnsi="宋体" w:hint="default"/>
          <w:bCs/>
          <w:sz w:val="28"/>
          <w:szCs w:val="28"/>
        </w:rPr>
        <w:t>、直接从本纳税年度应纳税所得额扣除的部分</w:t>
      </w:r>
      <w:r>
        <w:rPr>
          <w:rFonts w:ascii="仿宋_GB2312" w:eastAsia="仿宋_GB2312" w:hAnsi="宋体" w:hint="eastAsia"/>
          <w:sz w:val="28"/>
          <w:szCs w:val="28"/>
        </w:rPr>
        <w:t>XXXXXX元。</w:t>
      </w:r>
    </w:p>
    <w:p w:rsidR="008D392D" w:rsidRDefault="008D392D" w:rsidP="008D392D">
      <w:pPr>
        <w:tabs>
          <w:tab w:val="left" w:pos="720"/>
        </w:tabs>
        <w:adjustRightInd w:val="0"/>
        <w:snapToGrid w:val="0"/>
        <w:spacing w:line="320" w:lineRule="exact"/>
        <w:ind w:firstLineChars="202" w:firstLine="566"/>
        <w:rPr>
          <w:rFonts w:ascii="仿宋_GB2312" w:eastAsia="仿宋_GB2312" w:hAnsi="宋体"/>
          <w:sz w:val="28"/>
          <w:szCs w:val="28"/>
        </w:rPr>
      </w:pPr>
      <w:r>
        <w:rPr>
          <w:rStyle w:val="Char7"/>
          <w:rFonts w:ascii="仿宋_GB2312" w:eastAsia="仿宋_GB2312" w:hAnsi="宋体" w:hint="default"/>
          <w:bCs/>
          <w:sz w:val="28"/>
          <w:szCs w:val="28"/>
        </w:rPr>
        <w:t>2008年1月1日以前</w:t>
      </w:r>
      <w:r>
        <w:rPr>
          <w:rFonts w:ascii="仿宋_GB2312" w:eastAsia="仿宋_GB2312" w:hAnsi="宋体" w:hint="eastAsia"/>
          <w:sz w:val="28"/>
          <w:szCs w:val="28"/>
        </w:rPr>
        <w:t>按照原企业所得税规定</w:t>
      </w:r>
      <w:r>
        <w:rPr>
          <w:rStyle w:val="Char7"/>
          <w:rFonts w:ascii="仿宋_GB2312" w:eastAsia="仿宋_GB2312" w:hAnsi="宋体" w:hint="default"/>
          <w:bCs/>
          <w:sz w:val="28"/>
          <w:szCs w:val="28"/>
        </w:rPr>
        <w:t>计提的坏（呆）账准备金截至本纳税年度的期末余额</w:t>
      </w:r>
      <w:r>
        <w:rPr>
          <w:rFonts w:ascii="仿宋_GB2312" w:eastAsia="仿宋_GB2312" w:hAnsi="宋体" w:hint="eastAsia"/>
          <w:sz w:val="28"/>
          <w:szCs w:val="28"/>
        </w:rPr>
        <w:t>经复核确认为XXXXXX元。该余额具体变动情况如下表:</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i/>
          <w:sz w:val="28"/>
          <w:szCs w:val="28"/>
        </w:rPr>
      </w:pPr>
      <w:r>
        <w:rPr>
          <w:rFonts w:ascii="仿宋_GB2312" w:eastAsia="仿宋_GB2312" w:hAnsi="宋体" w:hint="eastAsia"/>
          <w:i/>
          <w:sz w:val="28"/>
          <w:szCs w:val="28"/>
        </w:rPr>
        <w:t xml:space="preserve">[提示：如果纳税人存在本纳税年度向税务机关申报后追补确认以前年度实际发生通过坏（呆）账准备金科目核销的坏账损失，应按追补确认年度金额调整下表1-4列金额] </w:t>
      </w:r>
    </w:p>
    <w:p w:rsidR="008D392D" w:rsidRDefault="008D392D" w:rsidP="008D392D">
      <w:pPr>
        <w:tabs>
          <w:tab w:val="left" w:pos="720"/>
        </w:tabs>
        <w:adjustRightInd w:val="0"/>
        <w:snapToGrid w:val="0"/>
        <w:spacing w:line="320" w:lineRule="exact"/>
        <w:jc w:val="center"/>
        <w:rPr>
          <w:rStyle w:val="Char7"/>
          <w:rFonts w:ascii="仿宋_GB2312" w:eastAsia="仿宋_GB2312" w:cs="宋体" w:hint="default"/>
          <w:kern w:val="0"/>
          <w:sz w:val="28"/>
          <w:szCs w:val="28"/>
        </w:rPr>
      </w:pPr>
      <w:r>
        <w:rPr>
          <w:rFonts w:ascii="仿宋_GB2312" w:eastAsia="仿宋_GB2312" w:cs="宋体" w:hint="eastAsia"/>
          <w:kern w:val="0"/>
          <w:sz w:val="28"/>
          <w:szCs w:val="28"/>
        </w:rPr>
        <w:t>2008年1月1日以前按照原企业所得税规定计提的坏（呆）账准备金余额</w:t>
      </w:r>
      <w:r>
        <w:rPr>
          <w:rFonts w:ascii="仿宋_GB2312" w:eastAsia="仿宋_GB2312" w:hAnsi="宋体" w:hint="eastAsia"/>
          <w:sz w:val="28"/>
          <w:szCs w:val="28"/>
        </w:rPr>
        <w:t>变动情况表</w:t>
      </w:r>
    </w:p>
    <w:tbl>
      <w:tblPr>
        <w:tblW w:w="88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880"/>
        <w:gridCol w:w="894"/>
        <w:gridCol w:w="700"/>
        <w:gridCol w:w="1138"/>
        <w:gridCol w:w="1312"/>
        <w:gridCol w:w="1701"/>
        <w:gridCol w:w="1276"/>
      </w:tblGrid>
      <w:tr w:rsidR="008D392D" w:rsidTr="005677C8">
        <w:tc>
          <w:tcPr>
            <w:tcW w:w="996" w:type="dxa"/>
            <w:vMerge w:val="restart"/>
          </w:tcPr>
          <w:p w:rsidR="008D392D" w:rsidRDefault="008D392D" w:rsidP="005677C8">
            <w:pPr>
              <w:tabs>
                <w:tab w:val="left" w:pos="720"/>
              </w:tabs>
              <w:adjustRightInd w:val="0"/>
              <w:snapToGrid w:val="0"/>
              <w:ind w:leftChars="-19" w:left="-40"/>
              <w:jc w:val="left"/>
              <w:rPr>
                <w:rStyle w:val="Char7"/>
                <w:rFonts w:ascii="仿宋_GB2312" w:eastAsia="仿宋_GB2312" w:hAnsi="宋体" w:hint="default"/>
                <w:bCs/>
                <w:sz w:val="28"/>
                <w:szCs w:val="28"/>
                <w:bdr w:val="single" w:sz="4" w:space="0" w:color="auto"/>
              </w:rPr>
            </w:pPr>
            <w:r>
              <w:rPr>
                <w:rFonts w:ascii="仿宋_GB2312" w:eastAsia="仿宋_GB2312" w:hAnsi="宋体" w:cs="宋体" w:hint="eastAsia"/>
                <w:kern w:val="0"/>
                <w:sz w:val="28"/>
                <w:szCs w:val="28"/>
              </w:rPr>
              <w:t>坏（呆）账准备金</w:t>
            </w:r>
            <w:r>
              <w:rPr>
                <w:rFonts w:ascii="仿宋_GB2312" w:eastAsia="仿宋_GB2312" w:hAnsi="宋体" w:cs="宋体" w:hint="eastAsia"/>
                <w:kern w:val="0"/>
                <w:sz w:val="28"/>
                <w:szCs w:val="28"/>
              </w:rPr>
              <w:lastRenderedPageBreak/>
              <w:t>2008年期初余额</w:t>
            </w:r>
          </w:p>
        </w:tc>
        <w:tc>
          <w:tcPr>
            <w:tcW w:w="3612" w:type="dxa"/>
            <w:gridSpan w:val="4"/>
          </w:tcPr>
          <w:p w:rsidR="008D392D" w:rsidRDefault="008D392D" w:rsidP="005677C8">
            <w:pPr>
              <w:tabs>
                <w:tab w:val="left" w:pos="720"/>
              </w:tabs>
              <w:adjustRightInd w:val="0"/>
              <w:snapToGrid w:val="0"/>
              <w:rPr>
                <w:rStyle w:val="Char7"/>
                <w:rFonts w:ascii="仿宋_GB2312" w:eastAsia="仿宋_GB2312" w:hAnsi="宋体" w:hint="default"/>
                <w:bCs/>
                <w:sz w:val="28"/>
                <w:szCs w:val="28"/>
                <w:bdr w:val="single" w:sz="4" w:space="0" w:color="auto"/>
              </w:rPr>
            </w:pPr>
            <w:r>
              <w:rPr>
                <w:rFonts w:ascii="仿宋_GB2312" w:eastAsia="仿宋_GB2312" w:hAnsi="宋体" w:cs="宋体" w:hint="eastAsia"/>
                <w:kern w:val="0"/>
                <w:sz w:val="28"/>
                <w:szCs w:val="28"/>
              </w:rPr>
              <w:lastRenderedPageBreak/>
              <w:t>冲减历年因发生坏账通过坏（呆）账准备金科目核销，按照税收规定符合税前扣除条件的坏账损失发生金额</w:t>
            </w:r>
          </w:p>
        </w:tc>
        <w:tc>
          <w:tcPr>
            <w:tcW w:w="1312" w:type="dxa"/>
            <w:vMerge w:val="restart"/>
          </w:tcPr>
          <w:p w:rsidR="008D392D" w:rsidRDefault="008D392D" w:rsidP="005677C8">
            <w:pPr>
              <w:tabs>
                <w:tab w:val="left" w:pos="720"/>
              </w:tabs>
              <w:adjustRightInd w:val="0"/>
              <w:snapToGrid w:val="0"/>
              <w:rPr>
                <w:rStyle w:val="Char7"/>
                <w:rFonts w:ascii="仿宋_GB2312" w:eastAsia="仿宋_GB2312" w:hAnsi="宋体" w:hint="default"/>
                <w:bCs/>
                <w:sz w:val="28"/>
                <w:szCs w:val="28"/>
                <w:bdr w:val="single" w:sz="4" w:space="0" w:color="auto"/>
              </w:rPr>
            </w:pPr>
            <w:r>
              <w:rPr>
                <w:rFonts w:ascii="仿宋_GB2312" w:eastAsia="仿宋_GB2312" w:hAnsi="宋体" w:cs="宋体" w:hint="eastAsia"/>
                <w:kern w:val="0"/>
                <w:sz w:val="28"/>
                <w:szCs w:val="28"/>
              </w:rPr>
              <w:t>坏（呆）账准备金XXXX年</w:t>
            </w:r>
            <w:r>
              <w:rPr>
                <w:rFonts w:ascii="仿宋_GB2312" w:eastAsia="仿宋_GB2312" w:hAnsi="宋体" w:cs="宋体" w:hint="eastAsia"/>
                <w:i/>
                <w:kern w:val="0"/>
                <w:sz w:val="28"/>
                <w:szCs w:val="28"/>
              </w:rPr>
              <w:t>[本纳</w:t>
            </w:r>
            <w:r>
              <w:rPr>
                <w:rFonts w:ascii="仿宋_GB2312" w:eastAsia="仿宋_GB2312" w:hAnsi="宋体" w:cs="宋体" w:hint="eastAsia"/>
                <w:i/>
                <w:kern w:val="0"/>
                <w:sz w:val="28"/>
                <w:szCs w:val="28"/>
              </w:rPr>
              <w:lastRenderedPageBreak/>
              <w:t>税年度]</w:t>
            </w:r>
            <w:r>
              <w:rPr>
                <w:rFonts w:ascii="仿宋_GB2312" w:eastAsia="仿宋_GB2312" w:hAnsi="宋体" w:cs="宋体" w:hint="eastAsia"/>
                <w:kern w:val="0"/>
                <w:sz w:val="28"/>
                <w:szCs w:val="28"/>
              </w:rPr>
              <w:t>期初余额</w:t>
            </w:r>
          </w:p>
        </w:tc>
        <w:tc>
          <w:tcPr>
            <w:tcW w:w="1701" w:type="dxa"/>
            <w:vMerge w:val="restart"/>
          </w:tcPr>
          <w:p w:rsidR="008D392D" w:rsidRDefault="008D392D" w:rsidP="005677C8">
            <w:pPr>
              <w:tabs>
                <w:tab w:val="left" w:pos="720"/>
              </w:tabs>
              <w:adjustRightInd w:val="0"/>
              <w:snapToGrid w:val="0"/>
              <w:rPr>
                <w:rStyle w:val="Char7"/>
                <w:rFonts w:ascii="仿宋_GB2312" w:eastAsia="仿宋_GB2312" w:hAnsi="宋体" w:hint="default"/>
                <w:bCs/>
                <w:sz w:val="28"/>
                <w:szCs w:val="28"/>
                <w:bdr w:val="single" w:sz="4" w:space="0" w:color="auto"/>
              </w:rPr>
            </w:pPr>
            <w:r>
              <w:rPr>
                <w:rFonts w:ascii="仿宋_GB2312" w:eastAsia="仿宋_GB2312" w:hAnsi="宋体" w:hint="eastAsia"/>
                <w:sz w:val="28"/>
                <w:szCs w:val="28"/>
              </w:rPr>
              <w:lastRenderedPageBreak/>
              <w:t>本纳税年度通过坏（呆）账准备金科目核销的符</w:t>
            </w:r>
            <w:r>
              <w:rPr>
                <w:rFonts w:ascii="仿宋_GB2312" w:eastAsia="仿宋_GB2312" w:hAnsi="宋体" w:hint="eastAsia"/>
                <w:sz w:val="28"/>
                <w:szCs w:val="28"/>
              </w:rPr>
              <w:lastRenderedPageBreak/>
              <w:t>合税前扣除条件的坏账损失发生金额</w:t>
            </w:r>
          </w:p>
        </w:tc>
        <w:tc>
          <w:tcPr>
            <w:tcW w:w="1276" w:type="dxa"/>
            <w:vMerge w:val="restart"/>
          </w:tcPr>
          <w:p w:rsidR="008D392D" w:rsidRDefault="008D392D" w:rsidP="005677C8">
            <w:pPr>
              <w:tabs>
                <w:tab w:val="left" w:pos="720"/>
              </w:tabs>
              <w:adjustRightInd w:val="0"/>
              <w:snapToGrid w:val="0"/>
              <w:rPr>
                <w:rStyle w:val="Char7"/>
                <w:rFonts w:ascii="仿宋_GB2312" w:eastAsia="仿宋_GB2312" w:hAnsi="宋体" w:hint="default"/>
                <w:bCs/>
                <w:sz w:val="28"/>
                <w:szCs w:val="28"/>
                <w:bdr w:val="single" w:sz="4" w:space="0" w:color="auto"/>
              </w:rPr>
            </w:pPr>
            <w:r>
              <w:rPr>
                <w:rFonts w:ascii="仿宋_GB2312" w:eastAsia="仿宋_GB2312" w:hAnsi="宋体" w:cs="宋体" w:hint="eastAsia"/>
                <w:kern w:val="0"/>
                <w:sz w:val="28"/>
                <w:szCs w:val="28"/>
              </w:rPr>
              <w:lastRenderedPageBreak/>
              <w:t>坏（呆）账准备金XXXX年</w:t>
            </w:r>
            <w:r>
              <w:rPr>
                <w:rFonts w:ascii="仿宋_GB2312" w:eastAsia="仿宋_GB2312" w:hAnsi="宋体" w:cs="宋体" w:hint="eastAsia"/>
                <w:i/>
                <w:kern w:val="0"/>
                <w:sz w:val="28"/>
                <w:szCs w:val="28"/>
              </w:rPr>
              <w:t>[本纳</w:t>
            </w:r>
            <w:r>
              <w:rPr>
                <w:rFonts w:ascii="仿宋_GB2312" w:eastAsia="仿宋_GB2312" w:hAnsi="宋体" w:cs="宋体" w:hint="eastAsia"/>
                <w:i/>
                <w:kern w:val="0"/>
                <w:sz w:val="28"/>
                <w:szCs w:val="28"/>
              </w:rPr>
              <w:lastRenderedPageBreak/>
              <w:t>税年度]</w:t>
            </w:r>
            <w:r>
              <w:rPr>
                <w:rFonts w:ascii="仿宋_GB2312" w:eastAsia="仿宋_GB2312" w:hAnsi="宋体" w:cs="宋体" w:hint="eastAsia"/>
                <w:kern w:val="0"/>
                <w:sz w:val="28"/>
                <w:szCs w:val="28"/>
              </w:rPr>
              <w:t>期末余额</w:t>
            </w:r>
          </w:p>
        </w:tc>
      </w:tr>
      <w:tr w:rsidR="008D392D" w:rsidTr="005677C8">
        <w:tc>
          <w:tcPr>
            <w:tcW w:w="996" w:type="dxa"/>
            <w:vMerge/>
          </w:tcPr>
          <w:p w:rsidR="008D392D" w:rsidRDefault="008D392D" w:rsidP="005677C8">
            <w:pPr>
              <w:tabs>
                <w:tab w:val="left" w:pos="720"/>
              </w:tabs>
              <w:adjustRightInd w:val="0"/>
              <w:snapToGrid w:val="0"/>
              <w:rPr>
                <w:rStyle w:val="Char7"/>
                <w:rFonts w:ascii="仿宋_GB2312" w:eastAsia="仿宋_GB2312" w:hAnsi="宋体" w:hint="default"/>
                <w:bCs/>
                <w:sz w:val="28"/>
                <w:szCs w:val="28"/>
                <w:bdr w:val="single" w:sz="4" w:space="0" w:color="auto"/>
              </w:rPr>
            </w:pPr>
          </w:p>
        </w:tc>
        <w:tc>
          <w:tcPr>
            <w:tcW w:w="880" w:type="dxa"/>
            <w:vAlign w:val="center"/>
          </w:tcPr>
          <w:p w:rsidR="008D392D" w:rsidRDefault="008D392D" w:rsidP="005677C8">
            <w:pPr>
              <w:tabs>
                <w:tab w:val="left" w:pos="720"/>
              </w:tabs>
              <w:adjustRightInd w:val="0"/>
              <w:snapToGrid w:val="0"/>
              <w:rPr>
                <w:rStyle w:val="Char7"/>
                <w:rFonts w:ascii="仿宋_GB2312" w:eastAsia="仿宋_GB2312" w:hAnsi="宋体" w:hint="default"/>
                <w:bCs/>
                <w:sz w:val="28"/>
                <w:szCs w:val="28"/>
                <w:bdr w:val="single" w:sz="4" w:space="0" w:color="auto"/>
              </w:rPr>
            </w:pPr>
            <w:r>
              <w:rPr>
                <w:rFonts w:ascii="仿宋_GB2312" w:eastAsia="仿宋_GB2312" w:hAnsi="宋体" w:cs="宋体" w:hint="eastAsia"/>
                <w:kern w:val="0"/>
                <w:sz w:val="28"/>
                <w:szCs w:val="28"/>
              </w:rPr>
              <w:t>2008年</w:t>
            </w:r>
          </w:p>
        </w:tc>
        <w:tc>
          <w:tcPr>
            <w:tcW w:w="894" w:type="dxa"/>
            <w:vAlign w:val="center"/>
          </w:tcPr>
          <w:p w:rsidR="008D392D" w:rsidRDefault="008D392D" w:rsidP="005677C8">
            <w:pPr>
              <w:tabs>
                <w:tab w:val="left" w:pos="720"/>
              </w:tabs>
              <w:adjustRightInd w:val="0"/>
              <w:snapToGrid w:val="0"/>
              <w:rPr>
                <w:rStyle w:val="Char7"/>
                <w:rFonts w:ascii="仿宋_GB2312" w:eastAsia="仿宋_GB2312" w:hAnsi="宋体" w:hint="default"/>
                <w:bCs/>
                <w:sz w:val="28"/>
                <w:szCs w:val="28"/>
                <w:bdr w:val="single" w:sz="4" w:space="0" w:color="auto"/>
              </w:rPr>
            </w:pPr>
            <w:r>
              <w:rPr>
                <w:rFonts w:ascii="仿宋_GB2312" w:eastAsia="仿宋_GB2312" w:hAnsi="宋体" w:cs="宋体" w:hint="eastAsia"/>
                <w:kern w:val="0"/>
                <w:sz w:val="28"/>
                <w:szCs w:val="28"/>
              </w:rPr>
              <w:t>2009年</w:t>
            </w:r>
          </w:p>
        </w:tc>
        <w:tc>
          <w:tcPr>
            <w:tcW w:w="700" w:type="dxa"/>
            <w:vAlign w:val="center"/>
          </w:tcPr>
          <w:p w:rsidR="008D392D" w:rsidRDefault="008D392D" w:rsidP="005677C8">
            <w:pPr>
              <w:tabs>
                <w:tab w:val="left" w:pos="720"/>
              </w:tabs>
              <w:adjustRightInd w:val="0"/>
              <w:snapToGrid w:val="0"/>
              <w:rPr>
                <w:rStyle w:val="Char7"/>
                <w:rFonts w:ascii="仿宋_GB2312" w:eastAsia="仿宋_GB2312" w:hAnsi="宋体" w:hint="default"/>
                <w:bCs/>
                <w:sz w:val="28"/>
                <w:szCs w:val="28"/>
                <w:bdr w:val="single" w:sz="4" w:space="0" w:color="auto"/>
              </w:rPr>
            </w:pPr>
            <w:r>
              <w:rPr>
                <w:rFonts w:ascii="仿宋_GB2312" w:eastAsia="仿宋_GB2312" w:hAnsi="宋体" w:cs="宋体" w:hint="eastAsia"/>
                <w:kern w:val="0"/>
                <w:sz w:val="28"/>
                <w:szCs w:val="28"/>
              </w:rPr>
              <w:t>……</w:t>
            </w:r>
          </w:p>
        </w:tc>
        <w:tc>
          <w:tcPr>
            <w:tcW w:w="1138" w:type="dxa"/>
          </w:tcPr>
          <w:p w:rsidR="008D392D" w:rsidRDefault="008D392D" w:rsidP="005677C8">
            <w:pPr>
              <w:tabs>
                <w:tab w:val="left" w:pos="720"/>
              </w:tabs>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XXXX年</w:t>
            </w:r>
          </w:p>
          <w:p w:rsidR="008D392D" w:rsidRDefault="008D392D" w:rsidP="005677C8">
            <w:pPr>
              <w:tabs>
                <w:tab w:val="left" w:pos="720"/>
              </w:tabs>
              <w:adjustRightInd w:val="0"/>
              <w:snapToGrid w:val="0"/>
              <w:jc w:val="center"/>
              <w:rPr>
                <w:rStyle w:val="Char7"/>
                <w:rFonts w:ascii="仿宋_GB2312" w:eastAsia="仿宋_GB2312" w:hAnsi="宋体" w:hint="default"/>
                <w:bCs/>
                <w:sz w:val="28"/>
                <w:szCs w:val="28"/>
                <w:bdr w:val="single" w:sz="4" w:space="0" w:color="auto"/>
              </w:rPr>
            </w:pPr>
            <w:r>
              <w:rPr>
                <w:rFonts w:ascii="仿宋_GB2312" w:eastAsia="仿宋_GB2312" w:hAnsi="宋体" w:cs="宋体" w:hint="eastAsia"/>
                <w:i/>
                <w:kern w:val="0"/>
                <w:sz w:val="28"/>
                <w:szCs w:val="28"/>
              </w:rPr>
              <w:t>[上年度]</w:t>
            </w:r>
          </w:p>
        </w:tc>
        <w:tc>
          <w:tcPr>
            <w:tcW w:w="1312" w:type="dxa"/>
            <w:vMerge/>
          </w:tcPr>
          <w:p w:rsidR="008D392D" w:rsidRDefault="008D392D" w:rsidP="005677C8">
            <w:pPr>
              <w:tabs>
                <w:tab w:val="left" w:pos="720"/>
              </w:tabs>
              <w:adjustRightInd w:val="0"/>
              <w:snapToGrid w:val="0"/>
              <w:rPr>
                <w:rStyle w:val="Char7"/>
                <w:rFonts w:ascii="仿宋_GB2312" w:eastAsia="仿宋_GB2312" w:hAnsi="宋体" w:hint="default"/>
                <w:bCs/>
                <w:sz w:val="28"/>
                <w:szCs w:val="28"/>
                <w:bdr w:val="single" w:sz="4" w:space="0" w:color="auto"/>
              </w:rPr>
            </w:pPr>
          </w:p>
        </w:tc>
        <w:tc>
          <w:tcPr>
            <w:tcW w:w="1701" w:type="dxa"/>
            <w:vMerge/>
          </w:tcPr>
          <w:p w:rsidR="008D392D" w:rsidRDefault="008D392D" w:rsidP="005677C8">
            <w:pPr>
              <w:tabs>
                <w:tab w:val="left" w:pos="720"/>
              </w:tabs>
              <w:adjustRightInd w:val="0"/>
              <w:snapToGrid w:val="0"/>
              <w:rPr>
                <w:rStyle w:val="Char7"/>
                <w:rFonts w:ascii="仿宋_GB2312" w:eastAsia="仿宋_GB2312" w:hAnsi="宋体" w:hint="default"/>
                <w:bCs/>
                <w:sz w:val="28"/>
                <w:szCs w:val="28"/>
                <w:bdr w:val="single" w:sz="4" w:space="0" w:color="auto"/>
              </w:rPr>
            </w:pPr>
          </w:p>
        </w:tc>
        <w:tc>
          <w:tcPr>
            <w:tcW w:w="1276" w:type="dxa"/>
            <w:vMerge/>
          </w:tcPr>
          <w:p w:rsidR="008D392D" w:rsidRDefault="008D392D" w:rsidP="005677C8">
            <w:pPr>
              <w:tabs>
                <w:tab w:val="left" w:pos="720"/>
              </w:tabs>
              <w:adjustRightInd w:val="0"/>
              <w:snapToGrid w:val="0"/>
              <w:rPr>
                <w:rStyle w:val="Char7"/>
                <w:rFonts w:ascii="仿宋_GB2312" w:eastAsia="仿宋_GB2312" w:hAnsi="宋体" w:hint="default"/>
                <w:bCs/>
                <w:sz w:val="28"/>
                <w:szCs w:val="28"/>
                <w:bdr w:val="single" w:sz="4" w:space="0" w:color="auto"/>
              </w:rPr>
            </w:pPr>
          </w:p>
        </w:tc>
      </w:tr>
      <w:tr w:rsidR="008D392D" w:rsidTr="005677C8">
        <w:tc>
          <w:tcPr>
            <w:tcW w:w="996" w:type="dxa"/>
          </w:tcPr>
          <w:p w:rsidR="008D392D" w:rsidRDefault="008D392D" w:rsidP="005677C8">
            <w:pPr>
              <w:tabs>
                <w:tab w:val="left" w:pos="720"/>
              </w:tabs>
              <w:adjustRightInd w:val="0"/>
              <w:snapToGrid w:val="0"/>
              <w:jc w:val="center"/>
              <w:rPr>
                <w:rStyle w:val="Char7"/>
                <w:rFonts w:ascii="仿宋_GB2312" w:eastAsia="仿宋_GB2312" w:hAnsi="宋体" w:hint="default"/>
                <w:bCs/>
                <w:sz w:val="28"/>
                <w:szCs w:val="28"/>
                <w:bdr w:val="single" w:sz="4" w:space="0" w:color="auto"/>
              </w:rPr>
            </w:pPr>
            <w:r>
              <w:rPr>
                <w:rStyle w:val="Char7"/>
                <w:rFonts w:ascii="仿宋_GB2312" w:eastAsia="仿宋_GB2312" w:hAnsi="宋体" w:hint="default"/>
                <w:bCs/>
                <w:sz w:val="28"/>
                <w:szCs w:val="28"/>
              </w:rPr>
              <w:lastRenderedPageBreak/>
              <w:t>1</w:t>
            </w:r>
          </w:p>
        </w:tc>
        <w:tc>
          <w:tcPr>
            <w:tcW w:w="880" w:type="dxa"/>
          </w:tcPr>
          <w:p w:rsidR="008D392D" w:rsidRDefault="008D392D" w:rsidP="005677C8">
            <w:pPr>
              <w:tabs>
                <w:tab w:val="left" w:pos="720"/>
              </w:tabs>
              <w:adjustRightInd w:val="0"/>
              <w:snapToGrid w:val="0"/>
              <w:jc w:val="center"/>
              <w:rPr>
                <w:rStyle w:val="Char7"/>
                <w:rFonts w:ascii="仿宋_GB2312" w:eastAsia="仿宋_GB2312" w:hAnsi="宋体" w:hint="default"/>
                <w:bCs/>
                <w:sz w:val="28"/>
                <w:szCs w:val="28"/>
                <w:bdr w:val="single" w:sz="4" w:space="0" w:color="auto"/>
              </w:rPr>
            </w:pPr>
            <w:r>
              <w:rPr>
                <w:rStyle w:val="Char7"/>
                <w:rFonts w:ascii="仿宋_GB2312" w:eastAsia="仿宋_GB2312" w:hAnsi="宋体" w:hint="default"/>
                <w:bCs/>
                <w:sz w:val="28"/>
                <w:szCs w:val="28"/>
              </w:rPr>
              <w:t>2</w:t>
            </w:r>
          </w:p>
        </w:tc>
        <w:tc>
          <w:tcPr>
            <w:tcW w:w="894" w:type="dxa"/>
          </w:tcPr>
          <w:p w:rsidR="008D392D" w:rsidRDefault="008D392D" w:rsidP="005677C8">
            <w:pPr>
              <w:tabs>
                <w:tab w:val="left" w:pos="720"/>
              </w:tabs>
              <w:adjustRightInd w:val="0"/>
              <w:snapToGrid w:val="0"/>
              <w:jc w:val="center"/>
              <w:rPr>
                <w:rStyle w:val="Char7"/>
                <w:rFonts w:ascii="仿宋_GB2312" w:eastAsia="仿宋_GB2312" w:hAnsi="宋体" w:hint="default"/>
                <w:bCs/>
                <w:sz w:val="28"/>
                <w:szCs w:val="28"/>
                <w:bdr w:val="single" w:sz="4" w:space="0" w:color="auto"/>
              </w:rPr>
            </w:pPr>
            <w:r>
              <w:rPr>
                <w:rStyle w:val="Char7"/>
                <w:rFonts w:ascii="仿宋_GB2312" w:eastAsia="仿宋_GB2312" w:hAnsi="宋体" w:hint="default"/>
                <w:bCs/>
                <w:sz w:val="28"/>
                <w:szCs w:val="28"/>
              </w:rPr>
              <w:t>3</w:t>
            </w:r>
          </w:p>
        </w:tc>
        <w:tc>
          <w:tcPr>
            <w:tcW w:w="700" w:type="dxa"/>
          </w:tcPr>
          <w:p w:rsidR="008D392D" w:rsidRDefault="008D392D" w:rsidP="005677C8">
            <w:pPr>
              <w:tabs>
                <w:tab w:val="left" w:pos="720"/>
              </w:tabs>
              <w:adjustRightInd w:val="0"/>
              <w:snapToGrid w:val="0"/>
              <w:jc w:val="center"/>
              <w:rPr>
                <w:rStyle w:val="Char7"/>
                <w:rFonts w:ascii="仿宋_GB2312" w:eastAsia="仿宋_GB2312" w:hAnsi="宋体" w:hint="default"/>
                <w:bCs/>
                <w:sz w:val="28"/>
                <w:szCs w:val="28"/>
                <w:bdr w:val="single" w:sz="4" w:space="0" w:color="auto"/>
              </w:rPr>
            </w:pPr>
            <w:r>
              <w:rPr>
                <w:rStyle w:val="Char7"/>
                <w:rFonts w:ascii="仿宋_GB2312" w:eastAsia="仿宋_GB2312" w:hAnsi="宋体" w:hint="default"/>
                <w:bCs/>
                <w:sz w:val="28"/>
                <w:szCs w:val="28"/>
              </w:rPr>
              <w:t>…</w:t>
            </w:r>
          </w:p>
        </w:tc>
        <w:tc>
          <w:tcPr>
            <w:tcW w:w="1138" w:type="dxa"/>
          </w:tcPr>
          <w:p w:rsidR="008D392D" w:rsidRDefault="008D392D" w:rsidP="005677C8">
            <w:pPr>
              <w:tabs>
                <w:tab w:val="left" w:pos="720"/>
              </w:tabs>
              <w:adjustRightInd w:val="0"/>
              <w:snapToGrid w:val="0"/>
              <w:jc w:val="center"/>
              <w:rPr>
                <w:rStyle w:val="Char7"/>
                <w:rFonts w:ascii="仿宋_GB2312" w:eastAsia="仿宋_GB2312" w:hAnsi="宋体" w:hint="default"/>
                <w:bCs/>
                <w:sz w:val="28"/>
                <w:szCs w:val="28"/>
                <w:bdr w:val="single" w:sz="4" w:space="0" w:color="auto"/>
              </w:rPr>
            </w:pPr>
            <w:r>
              <w:rPr>
                <w:rStyle w:val="Char7"/>
                <w:rFonts w:ascii="仿宋_GB2312" w:eastAsia="仿宋_GB2312" w:hAnsi="宋体" w:hint="default"/>
                <w:bCs/>
                <w:sz w:val="28"/>
                <w:szCs w:val="28"/>
              </w:rPr>
              <w:t>4</w:t>
            </w:r>
          </w:p>
        </w:tc>
        <w:tc>
          <w:tcPr>
            <w:tcW w:w="1312" w:type="dxa"/>
          </w:tcPr>
          <w:p w:rsidR="008D392D" w:rsidRDefault="008D392D" w:rsidP="005677C8">
            <w:pPr>
              <w:tabs>
                <w:tab w:val="left" w:pos="720"/>
              </w:tabs>
              <w:adjustRightInd w:val="0"/>
              <w:snapToGrid w:val="0"/>
              <w:jc w:val="center"/>
              <w:rPr>
                <w:rStyle w:val="Char7"/>
                <w:rFonts w:ascii="仿宋_GB2312" w:eastAsia="仿宋_GB2312" w:hAnsi="宋体" w:hint="default"/>
                <w:bCs/>
                <w:sz w:val="28"/>
                <w:szCs w:val="28"/>
                <w:bdr w:val="single" w:sz="4" w:space="0" w:color="auto"/>
              </w:rPr>
            </w:pPr>
            <w:r>
              <w:rPr>
                <w:rStyle w:val="Char7"/>
                <w:rFonts w:ascii="仿宋_GB2312" w:eastAsia="仿宋_GB2312" w:hAnsi="宋体" w:hint="default"/>
                <w:bCs/>
                <w:sz w:val="28"/>
                <w:szCs w:val="28"/>
              </w:rPr>
              <w:t>5=1-2-3-</w:t>
            </w:r>
            <w:r>
              <w:rPr>
                <w:rStyle w:val="Char7"/>
                <w:rFonts w:ascii="仿宋_GB2312" w:eastAsia="仿宋_GB2312" w:hAnsi="宋体" w:hint="default"/>
                <w:bCs/>
                <w:sz w:val="28"/>
                <w:szCs w:val="28"/>
              </w:rPr>
              <w:t>…</w:t>
            </w:r>
            <w:r>
              <w:rPr>
                <w:rStyle w:val="Char7"/>
                <w:rFonts w:ascii="仿宋_GB2312" w:eastAsia="仿宋_GB2312" w:hAnsi="宋体" w:hint="default"/>
                <w:bCs/>
                <w:sz w:val="28"/>
                <w:szCs w:val="28"/>
              </w:rPr>
              <w:t>-4</w:t>
            </w:r>
          </w:p>
        </w:tc>
        <w:tc>
          <w:tcPr>
            <w:tcW w:w="1701" w:type="dxa"/>
          </w:tcPr>
          <w:p w:rsidR="008D392D" w:rsidRDefault="008D392D" w:rsidP="005677C8">
            <w:pPr>
              <w:tabs>
                <w:tab w:val="left" w:pos="720"/>
              </w:tabs>
              <w:adjustRightInd w:val="0"/>
              <w:snapToGrid w:val="0"/>
              <w:jc w:val="center"/>
              <w:rPr>
                <w:rStyle w:val="Char7"/>
                <w:rFonts w:ascii="仿宋_GB2312" w:eastAsia="仿宋_GB2312" w:hAnsi="宋体" w:hint="default"/>
                <w:bCs/>
                <w:sz w:val="28"/>
                <w:szCs w:val="28"/>
                <w:bdr w:val="single" w:sz="4" w:space="0" w:color="auto"/>
              </w:rPr>
            </w:pPr>
            <w:r>
              <w:rPr>
                <w:rStyle w:val="Char7"/>
                <w:rFonts w:ascii="仿宋_GB2312" w:eastAsia="仿宋_GB2312" w:hAnsi="宋体" w:hint="default"/>
                <w:bCs/>
                <w:sz w:val="28"/>
                <w:szCs w:val="28"/>
              </w:rPr>
              <w:t>6</w:t>
            </w:r>
          </w:p>
        </w:tc>
        <w:tc>
          <w:tcPr>
            <w:tcW w:w="1276" w:type="dxa"/>
          </w:tcPr>
          <w:p w:rsidR="008D392D" w:rsidRDefault="008D392D" w:rsidP="005677C8">
            <w:pPr>
              <w:tabs>
                <w:tab w:val="left" w:pos="720"/>
              </w:tabs>
              <w:adjustRightInd w:val="0"/>
              <w:snapToGrid w:val="0"/>
              <w:jc w:val="center"/>
              <w:rPr>
                <w:rStyle w:val="Char7"/>
                <w:rFonts w:ascii="仿宋_GB2312" w:eastAsia="仿宋_GB2312" w:hAnsi="宋体" w:hint="default"/>
                <w:bCs/>
                <w:sz w:val="28"/>
                <w:szCs w:val="28"/>
                <w:bdr w:val="single" w:sz="4" w:space="0" w:color="auto"/>
              </w:rPr>
            </w:pPr>
            <w:r>
              <w:rPr>
                <w:rStyle w:val="Char7"/>
                <w:rFonts w:ascii="仿宋_GB2312" w:eastAsia="仿宋_GB2312" w:hAnsi="宋体" w:hint="default"/>
                <w:bCs/>
                <w:sz w:val="28"/>
                <w:szCs w:val="28"/>
              </w:rPr>
              <w:t>7=5-6</w:t>
            </w:r>
          </w:p>
        </w:tc>
      </w:tr>
      <w:tr w:rsidR="008D392D" w:rsidTr="005677C8">
        <w:tc>
          <w:tcPr>
            <w:tcW w:w="996" w:type="dxa"/>
          </w:tcPr>
          <w:p w:rsidR="008D392D" w:rsidRDefault="008D392D" w:rsidP="005677C8">
            <w:pPr>
              <w:tabs>
                <w:tab w:val="left" w:pos="720"/>
              </w:tabs>
              <w:adjustRightInd w:val="0"/>
              <w:snapToGrid w:val="0"/>
              <w:jc w:val="center"/>
              <w:rPr>
                <w:rStyle w:val="Char7"/>
                <w:rFonts w:ascii="仿宋_GB2312" w:eastAsia="仿宋_GB2312" w:hAnsi="宋体" w:hint="default"/>
                <w:bCs/>
                <w:sz w:val="28"/>
                <w:szCs w:val="28"/>
              </w:rPr>
            </w:pPr>
          </w:p>
        </w:tc>
        <w:tc>
          <w:tcPr>
            <w:tcW w:w="880" w:type="dxa"/>
          </w:tcPr>
          <w:p w:rsidR="008D392D" w:rsidRDefault="008D392D" w:rsidP="005677C8">
            <w:pPr>
              <w:tabs>
                <w:tab w:val="left" w:pos="720"/>
              </w:tabs>
              <w:adjustRightInd w:val="0"/>
              <w:snapToGrid w:val="0"/>
              <w:jc w:val="center"/>
              <w:rPr>
                <w:rStyle w:val="Char7"/>
                <w:rFonts w:ascii="仿宋_GB2312" w:eastAsia="仿宋_GB2312" w:hAnsi="宋体" w:hint="default"/>
                <w:bCs/>
                <w:sz w:val="28"/>
                <w:szCs w:val="28"/>
              </w:rPr>
            </w:pPr>
          </w:p>
        </w:tc>
        <w:tc>
          <w:tcPr>
            <w:tcW w:w="894" w:type="dxa"/>
          </w:tcPr>
          <w:p w:rsidR="008D392D" w:rsidRDefault="008D392D" w:rsidP="005677C8">
            <w:pPr>
              <w:tabs>
                <w:tab w:val="left" w:pos="720"/>
              </w:tabs>
              <w:adjustRightInd w:val="0"/>
              <w:snapToGrid w:val="0"/>
              <w:jc w:val="center"/>
              <w:rPr>
                <w:rStyle w:val="Char7"/>
                <w:rFonts w:ascii="仿宋_GB2312" w:eastAsia="仿宋_GB2312" w:hAnsi="宋体" w:hint="default"/>
                <w:bCs/>
                <w:sz w:val="28"/>
                <w:szCs w:val="28"/>
              </w:rPr>
            </w:pPr>
          </w:p>
        </w:tc>
        <w:tc>
          <w:tcPr>
            <w:tcW w:w="700" w:type="dxa"/>
          </w:tcPr>
          <w:p w:rsidR="008D392D" w:rsidRDefault="008D392D" w:rsidP="005677C8">
            <w:pPr>
              <w:tabs>
                <w:tab w:val="left" w:pos="720"/>
              </w:tabs>
              <w:adjustRightInd w:val="0"/>
              <w:snapToGrid w:val="0"/>
              <w:jc w:val="center"/>
              <w:rPr>
                <w:rStyle w:val="Char7"/>
                <w:rFonts w:ascii="仿宋_GB2312" w:eastAsia="仿宋_GB2312" w:hAnsi="宋体" w:hint="default"/>
                <w:bCs/>
                <w:sz w:val="28"/>
                <w:szCs w:val="28"/>
              </w:rPr>
            </w:pPr>
          </w:p>
        </w:tc>
        <w:tc>
          <w:tcPr>
            <w:tcW w:w="1138" w:type="dxa"/>
          </w:tcPr>
          <w:p w:rsidR="008D392D" w:rsidRDefault="008D392D" w:rsidP="005677C8">
            <w:pPr>
              <w:tabs>
                <w:tab w:val="left" w:pos="720"/>
              </w:tabs>
              <w:adjustRightInd w:val="0"/>
              <w:snapToGrid w:val="0"/>
              <w:jc w:val="center"/>
              <w:rPr>
                <w:rStyle w:val="Char7"/>
                <w:rFonts w:ascii="仿宋_GB2312" w:eastAsia="仿宋_GB2312" w:hAnsi="宋体" w:hint="default"/>
                <w:bCs/>
                <w:sz w:val="28"/>
                <w:szCs w:val="28"/>
              </w:rPr>
            </w:pPr>
          </w:p>
        </w:tc>
        <w:tc>
          <w:tcPr>
            <w:tcW w:w="1312" w:type="dxa"/>
          </w:tcPr>
          <w:p w:rsidR="008D392D" w:rsidRDefault="008D392D" w:rsidP="005677C8">
            <w:pPr>
              <w:tabs>
                <w:tab w:val="left" w:pos="720"/>
              </w:tabs>
              <w:adjustRightInd w:val="0"/>
              <w:snapToGrid w:val="0"/>
              <w:jc w:val="center"/>
              <w:rPr>
                <w:rStyle w:val="Char7"/>
                <w:rFonts w:ascii="仿宋_GB2312" w:eastAsia="仿宋_GB2312" w:hAnsi="宋体" w:hint="default"/>
                <w:bCs/>
                <w:sz w:val="28"/>
                <w:szCs w:val="28"/>
              </w:rPr>
            </w:pPr>
          </w:p>
        </w:tc>
        <w:tc>
          <w:tcPr>
            <w:tcW w:w="1701" w:type="dxa"/>
          </w:tcPr>
          <w:p w:rsidR="008D392D" w:rsidRDefault="008D392D" w:rsidP="005677C8">
            <w:pPr>
              <w:tabs>
                <w:tab w:val="left" w:pos="720"/>
              </w:tabs>
              <w:adjustRightInd w:val="0"/>
              <w:snapToGrid w:val="0"/>
              <w:jc w:val="center"/>
              <w:rPr>
                <w:rStyle w:val="Char7"/>
                <w:rFonts w:ascii="仿宋_GB2312" w:eastAsia="仿宋_GB2312" w:hAnsi="宋体" w:hint="default"/>
                <w:bCs/>
                <w:sz w:val="28"/>
                <w:szCs w:val="28"/>
              </w:rPr>
            </w:pPr>
          </w:p>
        </w:tc>
        <w:tc>
          <w:tcPr>
            <w:tcW w:w="1276" w:type="dxa"/>
          </w:tcPr>
          <w:p w:rsidR="008D392D" w:rsidRDefault="008D392D" w:rsidP="005677C8">
            <w:pPr>
              <w:tabs>
                <w:tab w:val="left" w:pos="720"/>
              </w:tabs>
              <w:adjustRightInd w:val="0"/>
              <w:snapToGrid w:val="0"/>
              <w:jc w:val="center"/>
              <w:rPr>
                <w:rStyle w:val="Char7"/>
                <w:rFonts w:ascii="仿宋_GB2312" w:eastAsia="仿宋_GB2312" w:hAnsi="宋体" w:hint="default"/>
                <w:bCs/>
                <w:sz w:val="28"/>
                <w:szCs w:val="28"/>
              </w:rPr>
            </w:pPr>
          </w:p>
        </w:tc>
      </w:tr>
    </w:tbl>
    <w:p w:rsidR="008D392D" w:rsidRDefault="008D392D" w:rsidP="008D392D">
      <w:pPr>
        <w:tabs>
          <w:tab w:val="left" w:pos="720"/>
        </w:tabs>
        <w:adjustRightInd w:val="0"/>
        <w:snapToGrid w:val="0"/>
        <w:spacing w:line="320" w:lineRule="exact"/>
        <w:ind w:firstLineChars="200" w:firstLine="560"/>
        <w:rPr>
          <w:rStyle w:val="Char7"/>
          <w:rFonts w:ascii="仿宋_GB2312" w:eastAsia="仿宋_GB2312" w:hAnsi="宋体" w:hint="default"/>
          <w:bCs/>
          <w:i/>
          <w:sz w:val="28"/>
          <w:szCs w:val="28"/>
        </w:rPr>
      </w:pPr>
      <w:r>
        <w:rPr>
          <w:rStyle w:val="Char7"/>
          <w:rFonts w:ascii="仿宋_GB2312" w:eastAsia="仿宋_GB2312" w:hAnsi="宋体" w:hint="default"/>
          <w:bCs/>
          <w:i/>
          <w:sz w:val="28"/>
          <w:szCs w:val="28"/>
        </w:rPr>
        <w:t>[提示：上表中，如果第5列&lt;第6列，则第7列不需要填列]</w:t>
      </w:r>
    </w:p>
    <w:p w:rsidR="008D392D" w:rsidRDefault="008D392D" w:rsidP="008D392D">
      <w:pPr>
        <w:tabs>
          <w:tab w:val="left" w:pos="1080"/>
        </w:tabs>
        <w:adjustRightInd w:val="0"/>
        <w:snapToGrid w:val="0"/>
        <w:spacing w:line="320" w:lineRule="exact"/>
        <w:ind w:firstLineChars="200" w:firstLine="560"/>
        <w:outlineLvl w:val="0"/>
        <w:rPr>
          <w:rStyle w:val="Char7"/>
          <w:rFonts w:ascii="仿宋_GB2312" w:eastAsia="仿宋_GB2312" w:hAnsi="宋体" w:hint="default"/>
          <w:sz w:val="28"/>
          <w:szCs w:val="28"/>
        </w:rPr>
      </w:pPr>
      <w:bookmarkStart w:id="43" w:name="_Toc344332835"/>
      <w:r>
        <w:rPr>
          <w:rFonts w:ascii="仿宋_GB2312" w:eastAsia="仿宋_GB2312" w:hAnsi="宋体" w:cs="宋体" w:hint="eastAsia"/>
          <w:sz w:val="28"/>
          <w:szCs w:val="28"/>
        </w:rPr>
        <w:t xml:space="preserve">② </w:t>
      </w:r>
      <w:r>
        <w:rPr>
          <w:rStyle w:val="Char7"/>
          <w:rFonts w:ascii="仿宋_GB2312" w:eastAsia="仿宋_GB2312" w:hAnsi="宋体" w:hint="default"/>
          <w:sz w:val="28"/>
          <w:szCs w:val="28"/>
        </w:rPr>
        <w:t>存货跌价准备</w:t>
      </w:r>
      <w:r>
        <w:rPr>
          <w:rStyle w:val="Char7"/>
          <w:rFonts w:ascii="仿宋_GB2312" w:eastAsia="仿宋_GB2312" w:hAnsi="宋体" w:hint="default"/>
          <w:bCs/>
          <w:sz w:val="28"/>
          <w:szCs w:val="28"/>
        </w:rPr>
        <w:t>的</w:t>
      </w:r>
      <w:bookmarkEnd w:id="43"/>
      <w:r>
        <w:rPr>
          <w:rStyle w:val="Char7"/>
          <w:rFonts w:ascii="仿宋_GB2312" w:eastAsia="仿宋_GB2312" w:hAnsi="宋体" w:hint="default"/>
          <w:bCs/>
          <w:sz w:val="28"/>
          <w:szCs w:val="28"/>
        </w:rPr>
        <w:t>复核</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sz w:val="28"/>
          <w:szCs w:val="28"/>
        </w:rPr>
      </w:pPr>
      <w:r>
        <w:rPr>
          <w:rStyle w:val="Char7"/>
          <w:rFonts w:ascii="仿宋_GB2312" w:eastAsia="仿宋_GB2312" w:hAnsi="宋体" w:hint="default"/>
          <w:bCs/>
          <w:sz w:val="28"/>
          <w:szCs w:val="28"/>
        </w:rPr>
        <w:t>贵单位本纳税年度</w:t>
      </w:r>
      <w:r>
        <w:rPr>
          <w:rFonts w:ascii="仿宋_GB2312" w:eastAsia="仿宋_GB2312" w:hint="eastAsia"/>
          <w:sz w:val="28"/>
          <w:szCs w:val="28"/>
        </w:rPr>
        <w:t>账面</w:t>
      </w:r>
      <w:r>
        <w:rPr>
          <w:rStyle w:val="Char7"/>
          <w:rFonts w:ascii="仿宋_GB2312" w:eastAsia="仿宋_GB2312" w:hAnsi="宋体" w:hint="default"/>
          <w:bCs/>
          <w:sz w:val="28"/>
          <w:szCs w:val="28"/>
        </w:rPr>
        <w:t>核算</w:t>
      </w:r>
      <w:r>
        <w:rPr>
          <w:rFonts w:ascii="仿宋_GB2312" w:eastAsia="仿宋_GB2312" w:hint="eastAsia"/>
          <w:sz w:val="28"/>
          <w:szCs w:val="28"/>
        </w:rPr>
        <w:t>未经核定</w:t>
      </w:r>
      <w:r>
        <w:rPr>
          <w:rStyle w:val="Char7"/>
          <w:rFonts w:ascii="仿宋_GB2312" w:eastAsia="仿宋_GB2312" w:hAnsi="宋体" w:hint="default"/>
          <w:bCs/>
          <w:sz w:val="28"/>
          <w:szCs w:val="28"/>
        </w:rPr>
        <w:t>的</w:t>
      </w:r>
      <w:r>
        <w:rPr>
          <w:rFonts w:ascii="仿宋_GB2312" w:eastAsia="仿宋_GB2312" w:hAnsi="宋体" w:hint="eastAsia"/>
          <w:bCs/>
          <w:sz w:val="28"/>
          <w:szCs w:val="28"/>
        </w:rPr>
        <w:t>存货跌价准备</w:t>
      </w:r>
      <w:r>
        <w:rPr>
          <w:rStyle w:val="Char7"/>
          <w:rFonts w:ascii="仿宋_GB2312" w:eastAsia="仿宋_GB2312" w:hAnsi="宋体" w:hint="default"/>
          <w:bCs/>
          <w:sz w:val="28"/>
          <w:szCs w:val="28"/>
        </w:rPr>
        <w:t>金期初账载金额</w:t>
      </w:r>
      <w:r>
        <w:rPr>
          <w:rFonts w:ascii="仿宋_GB2312" w:eastAsia="仿宋_GB2312" w:hAnsi="宋体" w:hint="eastAsia"/>
          <w:sz w:val="28"/>
          <w:szCs w:val="28"/>
        </w:rPr>
        <w:t>XXXXXX</w:t>
      </w:r>
      <w:r>
        <w:rPr>
          <w:rStyle w:val="Char7"/>
          <w:rFonts w:ascii="仿宋_GB2312" w:eastAsia="仿宋_GB2312" w:hAnsi="宋体" w:hint="default"/>
          <w:bCs/>
          <w:sz w:val="28"/>
          <w:szCs w:val="28"/>
        </w:rPr>
        <w:t>元，因价值恢复、资产转让等原因转回的准备金本期转回数</w:t>
      </w:r>
      <w:r>
        <w:rPr>
          <w:rFonts w:ascii="仿宋_GB2312" w:eastAsia="仿宋_GB2312" w:hAnsi="宋体" w:hint="eastAsia"/>
          <w:sz w:val="28"/>
          <w:szCs w:val="28"/>
        </w:rPr>
        <w:t>XXXXXX</w:t>
      </w:r>
      <w:r>
        <w:rPr>
          <w:rStyle w:val="Char7"/>
          <w:rFonts w:ascii="仿宋_GB2312" w:eastAsia="仿宋_GB2312" w:hAnsi="宋体" w:hint="default"/>
          <w:bCs/>
          <w:sz w:val="28"/>
          <w:szCs w:val="28"/>
        </w:rPr>
        <w:t>元，因</w:t>
      </w:r>
      <w:r>
        <w:rPr>
          <w:rFonts w:ascii="仿宋_GB2312" w:eastAsia="仿宋_GB2312" w:hAnsi="宋体" w:hint="eastAsia"/>
          <w:bCs/>
          <w:sz w:val="28"/>
          <w:szCs w:val="28"/>
        </w:rPr>
        <w:t>存货</w:t>
      </w:r>
      <w:r>
        <w:rPr>
          <w:rStyle w:val="Char7"/>
          <w:rFonts w:ascii="仿宋_GB2312" w:eastAsia="仿宋_GB2312" w:hAnsi="宋体" w:hint="default"/>
          <w:bCs/>
          <w:sz w:val="28"/>
          <w:szCs w:val="28"/>
        </w:rPr>
        <w:t>减值发生的准备金税前增提</w:t>
      </w:r>
      <w:r>
        <w:rPr>
          <w:rFonts w:ascii="仿宋_GB2312" w:eastAsia="仿宋_GB2312" w:hAnsi="宋体" w:hint="eastAsia"/>
          <w:sz w:val="28"/>
          <w:szCs w:val="28"/>
        </w:rPr>
        <w:t>XXXXXX</w:t>
      </w:r>
      <w:r>
        <w:rPr>
          <w:rStyle w:val="Char7"/>
          <w:rFonts w:ascii="仿宋_GB2312" w:eastAsia="仿宋_GB2312" w:hAnsi="宋体" w:hint="default"/>
          <w:bCs/>
          <w:sz w:val="28"/>
          <w:szCs w:val="28"/>
        </w:rPr>
        <w:t>元</w:t>
      </w:r>
      <w:r>
        <w:rPr>
          <w:rFonts w:ascii="仿宋_GB2312" w:eastAsia="仿宋_GB2312" w:hAnsi="宋体" w:hint="eastAsia"/>
          <w:sz w:val="28"/>
          <w:szCs w:val="28"/>
        </w:rPr>
        <w:t>，存货跌价准备金期末账载金额XXXXXX元。</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i/>
          <w:sz w:val="28"/>
          <w:szCs w:val="28"/>
        </w:rPr>
      </w:pPr>
      <w:r>
        <w:rPr>
          <w:rFonts w:ascii="仿宋_GB2312" w:eastAsia="仿宋_GB2312" w:hAnsi="宋体" w:hint="eastAsia"/>
          <w:bCs/>
          <w:i/>
          <w:sz w:val="28"/>
          <w:szCs w:val="28"/>
        </w:rPr>
        <w:t xml:space="preserve"> [提示：有发生提取未经核定</w:t>
      </w:r>
      <w:r>
        <w:rPr>
          <w:rFonts w:ascii="仿宋_GB2312" w:eastAsia="仿宋_GB2312" w:hint="eastAsia"/>
          <w:bCs/>
          <w:i/>
          <w:sz w:val="28"/>
          <w:szCs w:val="28"/>
        </w:rPr>
        <w:t>持有至到期投资减值准</w:t>
      </w:r>
      <w:r>
        <w:rPr>
          <w:rFonts w:ascii="仿宋_GB2312" w:eastAsia="仿宋_GB2312" w:hint="eastAsia"/>
          <w:bCs/>
          <w:sz w:val="28"/>
          <w:szCs w:val="28"/>
        </w:rPr>
        <w:t>备……</w:t>
      </w:r>
      <w:r>
        <w:rPr>
          <w:rFonts w:ascii="仿宋_GB2312" w:eastAsia="仿宋_GB2312" w:hAnsi="宋体" w:hint="eastAsia"/>
          <w:bCs/>
          <w:i/>
          <w:sz w:val="28"/>
          <w:szCs w:val="28"/>
        </w:rPr>
        <w:t>理赔费用准备金、未到期责任准备金……等其他不允许税前扣除的各类资产减值准备金的，参照上述格式进行披露</w:t>
      </w:r>
      <w:r>
        <w:rPr>
          <w:rFonts w:ascii="仿宋_GB2312" w:eastAsia="仿宋_GB2312" w:hAnsi="宋体" w:hint="eastAsia"/>
          <w:i/>
          <w:sz w:val="28"/>
          <w:szCs w:val="28"/>
        </w:rPr>
        <w:t>]</w:t>
      </w:r>
    </w:p>
    <w:p w:rsidR="008D392D" w:rsidRDefault="008D392D" w:rsidP="008D392D">
      <w:pPr>
        <w:tabs>
          <w:tab w:val="left" w:pos="1080"/>
        </w:tabs>
        <w:adjustRightInd w:val="0"/>
        <w:snapToGrid w:val="0"/>
        <w:spacing w:line="320" w:lineRule="exact"/>
        <w:ind w:firstLineChars="200" w:firstLine="560"/>
        <w:outlineLvl w:val="0"/>
        <w:rPr>
          <w:rFonts w:ascii="仿宋_GB2312" w:eastAsia="仿宋_GB2312" w:hAnsi="宋体"/>
          <w:sz w:val="28"/>
          <w:szCs w:val="28"/>
        </w:rPr>
      </w:pPr>
      <w:r>
        <w:rPr>
          <w:rFonts w:ascii="仿宋_GB2312" w:eastAsia="仿宋_GB2312" w:hAnsi="宋体" w:hint="eastAsia"/>
          <w:sz w:val="28"/>
          <w:szCs w:val="28"/>
        </w:rPr>
        <w:t>（3）资产损失的</w:t>
      </w:r>
      <w:bookmarkEnd w:id="40"/>
      <w:r>
        <w:rPr>
          <w:rFonts w:ascii="仿宋_GB2312" w:eastAsia="仿宋_GB2312" w:hAnsi="宋体" w:hint="eastAsia"/>
          <w:sz w:val="28"/>
          <w:szCs w:val="28"/>
        </w:rPr>
        <w:t>复核</w:t>
      </w:r>
    </w:p>
    <w:p w:rsidR="008D392D" w:rsidRDefault="008D392D" w:rsidP="008D392D">
      <w:pPr>
        <w:tabs>
          <w:tab w:val="left" w:pos="1080"/>
        </w:tabs>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sz w:val="28"/>
          <w:szCs w:val="28"/>
        </w:rPr>
        <w:t>贵单位本纳税年度</w:t>
      </w:r>
      <w:r>
        <w:rPr>
          <w:rFonts w:ascii="仿宋_GB2312" w:eastAsia="仿宋_GB2312" w:hAnsi="宋体" w:hint="eastAsia"/>
          <w:bCs/>
          <w:sz w:val="28"/>
          <w:szCs w:val="28"/>
        </w:rPr>
        <w:t>复核后</w:t>
      </w:r>
      <w:r>
        <w:rPr>
          <w:rFonts w:ascii="仿宋_GB2312" w:eastAsia="仿宋_GB2312" w:hAnsi="宋体" w:hint="eastAsia"/>
          <w:sz w:val="28"/>
          <w:szCs w:val="28"/>
        </w:rPr>
        <w:t>资产损失额XXXXXX元，根据税收相关规定可税前扣除的损失额XXXXXX</w:t>
      </w:r>
      <w:r>
        <w:rPr>
          <w:rFonts w:ascii="仿宋_GB2312" w:eastAsia="仿宋_GB2312" w:hint="eastAsia"/>
          <w:bCs/>
          <w:i/>
          <w:sz w:val="28"/>
          <w:szCs w:val="28"/>
        </w:rPr>
        <w:t>元[提示：政策性搬迁损失按计入本年度损益的金额确认该损失账载金额，但不确认该损失的税收金额，其中搬迁完成年度产生的搬迁损失税收金额应在本复核说明2.4（2）“政策性搬迁的复核”项反映]。</w:t>
      </w:r>
      <w:r>
        <w:rPr>
          <w:rFonts w:ascii="仿宋_GB2312" w:eastAsia="仿宋_GB2312" w:hAnsi="宋体" w:hint="eastAsia"/>
          <w:sz w:val="28"/>
          <w:szCs w:val="28"/>
        </w:rPr>
        <w:t>纳税调整增加/减少经复核确认为XXXXXX，</w:t>
      </w:r>
      <w:r>
        <w:rPr>
          <w:rFonts w:ascii="仿宋_GB2312" w:eastAsia="仿宋_GB2312" w:hAnsi="宋体" w:hint="eastAsia"/>
          <w:bCs/>
          <w:sz w:val="28"/>
          <w:szCs w:val="28"/>
        </w:rPr>
        <w:t>具体详见《资产损失税前扣除及纳税调整明细表》（A105090）。其中：资产损失（专项申报）纳税调整金额XXXXXX元，具体详见《资产损失（专项申报）税前扣除及纳税调整明细表》（A105091）。</w:t>
      </w:r>
    </w:p>
    <w:p w:rsidR="008D392D" w:rsidRDefault="008D392D" w:rsidP="008D392D">
      <w:pPr>
        <w:tabs>
          <w:tab w:val="left" w:pos="720"/>
        </w:tabs>
        <w:adjustRightInd w:val="0"/>
        <w:snapToGrid w:val="0"/>
        <w:spacing w:line="32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（4）其他资产类项目的复核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[提示：如没有发生资产其他资产类项目纳税调整情形的，作如下披露：]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bCs/>
          <w:sz w:val="28"/>
          <w:szCs w:val="28"/>
        </w:rPr>
        <w:t>经复核，贵单位在本纳税年度没有发生其他资产类项目纳税调整情况。</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i/>
          <w:sz w:val="28"/>
          <w:szCs w:val="28"/>
        </w:rPr>
      </w:pPr>
      <w:r>
        <w:rPr>
          <w:rFonts w:ascii="仿宋_GB2312" w:eastAsia="仿宋_GB2312" w:hAnsi="宋体" w:hint="eastAsia"/>
          <w:bCs/>
          <w:i/>
          <w:sz w:val="28"/>
          <w:szCs w:val="28"/>
        </w:rPr>
        <w:t>[提示：如有发生其他资产类项目纳税调整情形的，作如下披露：包括所有未列入具体资产类纳税调整项目但在计算当期损益或所得时存在税会差异的其他资产类项目调整事项也在此处披露。]</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贵单位本纳税年度复核后XXXX项目</w:t>
      </w:r>
      <w:r>
        <w:rPr>
          <w:rFonts w:ascii="仿宋_GB2312" w:eastAsia="仿宋_GB2312" w:hAnsi="宋体" w:hint="eastAsia"/>
          <w:sz w:val="28"/>
          <w:szCs w:val="28"/>
        </w:rPr>
        <w:t>账面</w:t>
      </w:r>
      <w:r>
        <w:rPr>
          <w:rFonts w:ascii="仿宋_GB2312" w:eastAsia="仿宋_GB2312" w:hAnsi="宋体" w:hint="eastAsia"/>
          <w:bCs/>
          <w:sz w:val="28"/>
          <w:szCs w:val="28"/>
        </w:rPr>
        <w:t>金额XXXXXX元，通过借记××科目XXXXXX元、××科目XXXXXX元……，贷记××科目XXXXXX元、××科目XXXXXX元……核算资产价值，取得该项资产时间是××××年××月，摊销方式是……，本纳税年度摊销XXXXXX元，通过借记××科目XXXXXX元、××科目XXXXXX元……，贷记××科目XXXXXX元、××科目XXXXXX元……进行核算。根据税收相关规定确认的金额XXXXXX元，纳税调整增加／减少经复核确认为XXXXXX元。具体纳税调整如下：</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lastRenderedPageBreak/>
        <w:t xml:space="preserve"> [提示：要求分事项披露具体事实、涉及的资产项目、涉及的具体会计科目及金额、调整依据、计算过程、纳税调整金额、</w:t>
      </w:r>
      <w:r>
        <w:rPr>
          <w:rFonts w:ascii="仿宋_GB2312" w:eastAsia="仿宋_GB2312" w:hAnsi="宋体" w:hint="eastAsia"/>
          <w:i/>
          <w:sz w:val="28"/>
          <w:szCs w:val="28"/>
        </w:rPr>
        <w:t>属于利润表的哪项成本费用类项目的税会差异纳税调整事项</w:t>
      </w:r>
      <w:r>
        <w:rPr>
          <w:rFonts w:ascii="仿宋_GB2312" w:eastAsia="仿宋_GB2312" w:hAnsi="宋体" w:hint="eastAsia"/>
          <w:bCs/>
          <w:i/>
          <w:sz w:val="28"/>
          <w:szCs w:val="28"/>
        </w:rPr>
        <w:t>等]</w:t>
      </w:r>
    </w:p>
    <w:p w:rsidR="008D392D" w:rsidRDefault="008D392D" w:rsidP="008D392D">
      <w:pPr>
        <w:tabs>
          <w:tab w:val="left" w:pos="720"/>
        </w:tabs>
        <w:adjustRightInd w:val="0"/>
        <w:snapToGrid w:val="0"/>
        <w:spacing w:line="32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2.4 特殊事项调整项目的复核</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贵单位本纳税年度发生的特殊事项调整项目纳税调整增加XXXXXX元，纳税调整减少XXXXXX元。</w:t>
      </w:r>
    </w:p>
    <w:p w:rsidR="008D392D" w:rsidRDefault="008D392D" w:rsidP="008D392D">
      <w:pPr>
        <w:adjustRightInd w:val="0"/>
        <w:snapToGrid w:val="0"/>
        <w:spacing w:line="320" w:lineRule="exact"/>
        <w:ind w:firstLineChars="200" w:firstLine="560"/>
        <w:outlineLvl w:val="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bCs/>
          <w:sz w:val="28"/>
          <w:szCs w:val="28"/>
        </w:rPr>
        <w:t>企业</w:t>
      </w:r>
      <w:r>
        <w:rPr>
          <w:rFonts w:ascii="仿宋_GB2312" w:eastAsia="仿宋_GB2312" w:hAnsi="宋体" w:hint="eastAsia"/>
          <w:sz w:val="28"/>
          <w:szCs w:val="28"/>
        </w:rPr>
        <w:t>重组的复核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[提示：如没有发生企业重组纳税调整情形的，作如下披露：]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bCs/>
          <w:sz w:val="28"/>
          <w:szCs w:val="28"/>
        </w:rPr>
        <w:t>经复核，贵单位在本纳税年度没有发生企业重组纳税调整情况。</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[提示：如有发生企业重组纳税调整情形的，作如下披露：]</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sz w:val="28"/>
          <w:szCs w:val="28"/>
        </w:rPr>
        <w:t>贵单位本纳税年度发生</w:t>
      </w:r>
      <w:r>
        <w:rPr>
          <w:rFonts w:ascii="仿宋_GB2312" w:eastAsia="仿宋_GB2312" w:hAnsi="宋体" w:hint="eastAsia"/>
          <w:bCs/>
          <w:sz w:val="28"/>
          <w:szCs w:val="28"/>
        </w:rPr>
        <w:t>企业</w:t>
      </w:r>
      <w:r>
        <w:rPr>
          <w:rFonts w:ascii="仿宋_GB2312" w:eastAsia="仿宋_GB2312" w:hAnsi="宋体" w:hint="eastAsia"/>
          <w:sz w:val="28"/>
          <w:szCs w:val="28"/>
        </w:rPr>
        <w:t>重组</w:t>
      </w:r>
      <w:r>
        <w:rPr>
          <w:rFonts w:ascii="仿宋_GB2312" w:eastAsia="仿宋_GB2312" w:hAnsi="宋体" w:hint="eastAsia"/>
          <w:bCs/>
          <w:sz w:val="28"/>
          <w:szCs w:val="28"/>
        </w:rPr>
        <w:t>事项,会计核算确认的企业重组损益金额XXXXXX元，根据税收相关规定确认的损益金额XXXXXX元，</w:t>
      </w:r>
      <w:r>
        <w:rPr>
          <w:rFonts w:ascii="仿宋_GB2312" w:eastAsia="仿宋_GB2312" w:hAnsi="宋体" w:hint="eastAsia"/>
          <w:sz w:val="28"/>
          <w:szCs w:val="28"/>
        </w:rPr>
        <w:t>纳税调整增加/减少经复核确认为XXXXXX元。</w:t>
      </w:r>
      <w:r>
        <w:rPr>
          <w:rFonts w:ascii="仿宋_GB2312" w:eastAsia="仿宋_GB2312" w:hAnsi="宋体" w:hint="eastAsia"/>
          <w:bCs/>
          <w:sz w:val="28"/>
          <w:szCs w:val="28"/>
        </w:rPr>
        <w:t>具体详见《企业重组纳税调整明细表》（A105100）。</w:t>
      </w:r>
    </w:p>
    <w:p w:rsidR="008D392D" w:rsidRDefault="008D392D" w:rsidP="008D392D">
      <w:pPr>
        <w:widowControl/>
        <w:tabs>
          <w:tab w:val="left" w:pos="108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[提示：根据企业适用情形，选择作如下披露：]</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贵单位在本纳税年度发生企业重组业务适用特殊性税务处理，重组交易类型为：XXXX[提示：重组交易类型包括:债务重组、股权收购、资产收购、企业合并、企业分立]，详见《企业重组所得税特殊性税务处理报告表》（附</w:t>
      </w:r>
      <w:r>
        <w:rPr>
          <w:rFonts w:ascii="仿宋_GB2312" w:eastAsia="仿宋_GB2312" w:hAnsi="宋体" w:hint="eastAsia"/>
          <w:bCs/>
          <w:iCs/>
          <w:sz w:val="28"/>
          <w:szCs w:val="28"/>
        </w:rPr>
        <w:t>件一（6）6</w:t>
      </w:r>
      <w:r>
        <w:rPr>
          <w:rFonts w:ascii="仿宋_GB2312" w:eastAsia="仿宋_GB2312" w:hAnsi="宋体" w:hint="eastAsia"/>
          <w:bCs/>
          <w:sz w:val="28"/>
          <w:szCs w:val="28"/>
        </w:rPr>
        <w:t>-5-1）、《企业重组所得税特殊性税务处理报告表(债务重组)》（附件</w:t>
      </w:r>
      <w:r>
        <w:rPr>
          <w:rFonts w:ascii="仿宋_GB2312" w:eastAsia="仿宋_GB2312" w:hAnsi="宋体" w:hint="eastAsia"/>
          <w:bCs/>
          <w:iCs/>
          <w:sz w:val="28"/>
          <w:szCs w:val="28"/>
        </w:rPr>
        <w:t>一（6）6</w:t>
      </w:r>
      <w:r>
        <w:rPr>
          <w:rFonts w:ascii="仿宋_GB2312" w:eastAsia="仿宋_GB2312" w:hAnsi="宋体" w:hint="eastAsia"/>
          <w:bCs/>
          <w:sz w:val="28"/>
          <w:szCs w:val="28"/>
        </w:rPr>
        <w:t>-5-1-1）、《企业重组所得税特殊性税务处理报告表(股权收购)》 （附件</w:t>
      </w:r>
      <w:r>
        <w:rPr>
          <w:rFonts w:ascii="仿宋_GB2312" w:eastAsia="仿宋_GB2312" w:hAnsi="宋体" w:hint="eastAsia"/>
          <w:bCs/>
          <w:iCs/>
          <w:sz w:val="28"/>
          <w:szCs w:val="28"/>
        </w:rPr>
        <w:t>一（6）6</w:t>
      </w:r>
      <w:r>
        <w:rPr>
          <w:rFonts w:ascii="仿宋_GB2312" w:eastAsia="仿宋_GB2312" w:hAnsi="宋体" w:hint="eastAsia"/>
          <w:bCs/>
          <w:sz w:val="28"/>
          <w:szCs w:val="28"/>
        </w:rPr>
        <w:t>-5-1-2）、《企业重组所得税特殊性税务处理报告表(资产收购)》 （附件</w:t>
      </w:r>
      <w:r>
        <w:rPr>
          <w:rFonts w:ascii="仿宋_GB2312" w:eastAsia="仿宋_GB2312" w:hAnsi="宋体" w:hint="eastAsia"/>
          <w:bCs/>
          <w:iCs/>
          <w:sz w:val="28"/>
          <w:szCs w:val="28"/>
        </w:rPr>
        <w:t>一（6）6</w:t>
      </w:r>
      <w:r>
        <w:rPr>
          <w:rFonts w:ascii="仿宋_GB2312" w:eastAsia="仿宋_GB2312" w:hAnsi="宋体" w:hint="eastAsia"/>
          <w:bCs/>
          <w:sz w:val="28"/>
          <w:szCs w:val="28"/>
        </w:rPr>
        <w:t>-5-1-3）、《企业重组所得税特殊性税务处理报告表(企业合并)》 （附件</w:t>
      </w:r>
      <w:r>
        <w:rPr>
          <w:rFonts w:ascii="仿宋_GB2312" w:eastAsia="仿宋_GB2312" w:hAnsi="宋体" w:hint="eastAsia"/>
          <w:bCs/>
          <w:iCs/>
          <w:sz w:val="28"/>
          <w:szCs w:val="28"/>
        </w:rPr>
        <w:t>一（6）6</w:t>
      </w:r>
      <w:r>
        <w:rPr>
          <w:rFonts w:ascii="仿宋_GB2312" w:eastAsia="仿宋_GB2312" w:hAnsi="宋体" w:hint="eastAsia"/>
          <w:bCs/>
          <w:sz w:val="28"/>
          <w:szCs w:val="28"/>
        </w:rPr>
        <w:t>-5-1-4）、《企业重组所得税特殊性税务处理报告表(企业分立)》 （附件</w:t>
      </w:r>
      <w:r>
        <w:rPr>
          <w:rFonts w:ascii="仿宋_GB2312" w:eastAsia="仿宋_GB2312" w:hAnsi="宋体" w:hint="eastAsia"/>
          <w:bCs/>
          <w:iCs/>
          <w:sz w:val="28"/>
          <w:szCs w:val="28"/>
        </w:rPr>
        <w:t>一（6）6</w:t>
      </w:r>
      <w:r>
        <w:rPr>
          <w:rFonts w:ascii="仿宋_GB2312" w:eastAsia="仿宋_GB2312" w:hAnsi="宋体" w:hint="eastAsia"/>
          <w:bCs/>
          <w:sz w:val="28"/>
          <w:szCs w:val="28"/>
        </w:rPr>
        <w:t>-5-1-5）</w:t>
      </w:r>
      <w:r>
        <w:rPr>
          <w:rFonts w:ascii="仿宋_GB2312" w:eastAsia="仿宋_GB2312" w:hAnsi="宋体" w:hint="eastAsia"/>
          <w:sz w:val="28"/>
          <w:szCs w:val="28"/>
        </w:rPr>
        <w:t>。</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[提示：本企业属于特殊重组当事方但不是主导方的，增加如下披露：]</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贵单位本纳税年度发生的XXXX……特殊性重组事项的在报送有关申报资料时需同时附送主导方经主管税务机关受理的《企业重组所得税特殊性税务处理报告表及附表》（复印件）。</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贵单位在本纳税年度发生非货币性资产投资，适用自确认非货币性资产转让收入年度起不超过连续5个纳税年度的期间内，分期均匀计入相应年度应纳税所得额，详见《货币性资产投资递延纳税调整明细表》（附</w:t>
      </w:r>
      <w:r>
        <w:rPr>
          <w:rFonts w:ascii="仿宋_GB2312" w:eastAsia="仿宋_GB2312" w:hAnsi="宋体" w:hint="eastAsia"/>
          <w:bCs/>
          <w:iCs/>
          <w:sz w:val="28"/>
          <w:szCs w:val="28"/>
        </w:rPr>
        <w:t>件一（6）6</w:t>
      </w:r>
      <w:r>
        <w:rPr>
          <w:rFonts w:ascii="仿宋_GB2312" w:eastAsia="仿宋_GB2312" w:hAnsi="宋体" w:hint="eastAsia"/>
          <w:bCs/>
          <w:sz w:val="28"/>
          <w:szCs w:val="28"/>
        </w:rPr>
        <w:t>-5-2）。</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贵单位在本纳税年度发生股权或资产划转适用特殊性税务处理，详见《居民企业资产（股权）划转特殊性税务处理申报表》（附</w:t>
      </w:r>
      <w:r>
        <w:rPr>
          <w:rFonts w:ascii="仿宋_GB2312" w:eastAsia="仿宋_GB2312" w:hAnsi="宋体" w:hint="eastAsia"/>
          <w:bCs/>
          <w:iCs/>
          <w:sz w:val="28"/>
          <w:szCs w:val="28"/>
        </w:rPr>
        <w:t>件一（6）6</w:t>
      </w:r>
      <w:r>
        <w:rPr>
          <w:rFonts w:ascii="仿宋_GB2312" w:eastAsia="仿宋_GB2312" w:hAnsi="宋体" w:hint="eastAsia"/>
          <w:bCs/>
          <w:sz w:val="28"/>
          <w:szCs w:val="28"/>
        </w:rPr>
        <w:t>-5-3）。</w:t>
      </w:r>
    </w:p>
    <w:p w:rsidR="008D392D" w:rsidRDefault="008D392D" w:rsidP="008D392D">
      <w:pPr>
        <w:adjustRightInd w:val="0"/>
        <w:snapToGrid w:val="0"/>
        <w:spacing w:line="320" w:lineRule="exact"/>
        <w:ind w:firstLineChars="200" w:firstLine="560"/>
        <w:rPr>
          <w:rFonts w:ascii="仿宋_GB2312" w:eastAsia="仿宋_GB2312" w:hAnsi="宋体"/>
          <w:i/>
          <w:sz w:val="28"/>
          <w:szCs w:val="28"/>
        </w:rPr>
      </w:pPr>
      <w:r>
        <w:rPr>
          <w:rFonts w:ascii="仿宋_GB2312" w:eastAsia="仿宋_GB2312" w:hAnsi="宋体" w:hint="eastAsia"/>
          <w:i/>
          <w:sz w:val="28"/>
          <w:szCs w:val="28"/>
        </w:rPr>
        <w:t>[提示：要求同时关注和披露本复核说明</w:t>
      </w:r>
      <w:r>
        <w:rPr>
          <w:rFonts w:ascii="仿宋_GB2312" w:eastAsia="仿宋_GB2312" w:hAnsi="宋体" w:hint="eastAsia"/>
          <w:bCs/>
          <w:i/>
          <w:sz w:val="28"/>
          <w:szCs w:val="28"/>
        </w:rPr>
        <w:t>2</w:t>
      </w:r>
      <w:r>
        <w:rPr>
          <w:rFonts w:ascii="仿宋_GB2312" w:eastAsia="仿宋_GB2312" w:hAnsi="宋体" w:hint="eastAsia"/>
          <w:i/>
          <w:sz w:val="28"/>
          <w:szCs w:val="28"/>
        </w:rPr>
        <w:t>.3(</w:t>
      </w:r>
      <w:r>
        <w:rPr>
          <w:rFonts w:ascii="仿宋_GB2312" w:eastAsia="仿宋_GB2312" w:hAnsi="宋体" w:hint="eastAsia"/>
          <w:bCs/>
          <w:i/>
          <w:sz w:val="28"/>
          <w:szCs w:val="28"/>
        </w:rPr>
        <w:t>1</w:t>
      </w:r>
      <w:r>
        <w:rPr>
          <w:rFonts w:ascii="仿宋_GB2312" w:eastAsia="仿宋_GB2312" w:hAnsi="宋体" w:hint="eastAsia"/>
          <w:i/>
          <w:sz w:val="28"/>
          <w:szCs w:val="28"/>
        </w:rPr>
        <w:t>)“资产折旧</w:t>
      </w:r>
      <w:r>
        <w:rPr>
          <w:rFonts w:ascii="仿宋_GB2312" w:eastAsia="仿宋_GB2312" w:hAnsi="宋体" w:hint="eastAsia"/>
          <w:bCs/>
          <w:i/>
          <w:sz w:val="28"/>
          <w:szCs w:val="28"/>
        </w:rPr>
        <w:t>、摊销</w:t>
      </w:r>
      <w:r>
        <w:rPr>
          <w:rFonts w:ascii="仿宋_GB2312" w:eastAsia="仿宋_GB2312" w:hAnsi="宋体" w:hint="eastAsia"/>
          <w:i/>
          <w:sz w:val="28"/>
          <w:szCs w:val="28"/>
        </w:rPr>
        <w:t>的复核”及本复核说明</w:t>
      </w:r>
      <w:r>
        <w:rPr>
          <w:rFonts w:ascii="仿宋_GB2312" w:eastAsia="仿宋_GB2312" w:hAnsi="宋体" w:hint="eastAsia"/>
          <w:bCs/>
          <w:i/>
          <w:iCs/>
          <w:sz w:val="28"/>
          <w:szCs w:val="28"/>
        </w:rPr>
        <w:t>四</w:t>
      </w:r>
      <w:r>
        <w:rPr>
          <w:rFonts w:ascii="仿宋_GB2312" w:eastAsia="仿宋_GB2312" w:hAnsi="宋体" w:hint="eastAsia"/>
          <w:i/>
          <w:sz w:val="28"/>
          <w:szCs w:val="28"/>
        </w:rPr>
        <w:t>(</w:t>
      </w:r>
      <w:r>
        <w:rPr>
          <w:rFonts w:ascii="仿宋_GB2312" w:eastAsia="仿宋_GB2312" w:hAnsi="宋体" w:hint="eastAsia"/>
          <w:bCs/>
          <w:i/>
          <w:sz w:val="28"/>
          <w:szCs w:val="28"/>
        </w:rPr>
        <w:t>二</w:t>
      </w:r>
      <w:r>
        <w:rPr>
          <w:rFonts w:ascii="仿宋_GB2312" w:eastAsia="仿宋_GB2312" w:hAnsi="宋体" w:hint="eastAsia"/>
          <w:i/>
          <w:sz w:val="28"/>
          <w:szCs w:val="28"/>
        </w:rPr>
        <w:t>) “重大经营事项”]</w:t>
      </w:r>
    </w:p>
    <w:p w:rsidR="008D392D" w:rsidRDefault="008D392D" w:rsidP="008D392D">
      <w:pPr>
        <w:tabs>
          <w:tab w:val="left" w:pos="1080"/>
        </w:tabs>
        <w:adjustRightInd w:val="0"/>
        <w:snapToGrid w:val="0"/>
        <w:spacing w:line="320" w:lineRule="exact"/>
        <w:ind w:firstLineChars="200" w:firstLine="560"/>
        <w:outlineLvl w:val="0"/>
        <w:rPr>
          <w:rFonts w:ascii="仿宋_GB2312" w:eastAsia="仿宋_GB2312" w:hAnsi="宋体"/>
          <w:bCs/>
          <w:sz w:val="28"/>
          <w:szCs w:val="28"/>
        </w:rPr>
      </w:pPr>
      <w:bookmarkStart w:id="44" w:name="_Toc344332832"/>
      <w:bookmarkEnd w:id="41"/>
      <w:r>
        <w:rPr>
          <w:rFonts w:ascii="仿宋_GB2312" w:eastAsia="仿宋_GB2312" w:hAnsi="宋体" w:hint="eastAsia"/>
          <w:bCs/>
          <w:sz w:val="28"/>
          <w:szCs w:val="28"/>
        </w:rPr>
        <w:t>（2）政策性搬迁的复核</w:t>
      </w:r>
    </w:p>
    <w:p w:rsidR="008D392D" w:rsidRDefault="008D392D" w:rsidP="008D392D">
      <w:pPr>
        <w:adjustRightInd w:val="0"/>
        <w:snapToGrid w:val="0"/>
        <w:spacing w:line="320" w:lineRule="exact"/>
        <w:ind w:firstLineChars="200" w:firstLine="560"/>
        <w:rPr>
          <w:rFonts w:ascii="仿宋_GB2312" w:eastAsia="仿宋_GB2312"/>
          <w:i/>
          <w:sz w:val="28"/>
          <w:szCs w:val="28"/>
        </w:rPr>
      </w:pPr>
      <w:r>
        <w:rPr>
          <w:rFonts w:ascii="仿宋_GB2312" w:eastAsia="仿宋_GB2312" w:hAnsi="宋体" w:hint="eastAsia"/>
          <w:bCs/>
          <w:i/>
          <w:sz w:val="28"/>
          <w:szCs w:val="28"/>
        </w:rPr>
        <w:t xml:space="preserve">[提示：如没有发生政策性搬迁纳税调整情形的，作如下披露：]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经复核，贵单位在本纳税年度没有发生政策性搬迁纳税调整情况。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[提示：如有发生政策性搬迁清算纳税调整情形的，作如下披露：]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sz w:val="28"/>
          <w:szCs w:val="28"/>
        </w:rPr>
      </w:pPr>
      <w:r>
        <w:rPr>
          <w:rFonts w:ascii="仿宋_GB2312" w:eastAsia="仿宋_GB2312" w:hAnsi="宋体" w:hint="eastAsia"/>
          <w:bCs/>
          <w:sz w:val="28"/>
          <w:szCs w:val="28"/>
        </w:rPr>
        <w:lastRenderedPageBreak/>
        <w:t>贵单位本纳税年度发生政策性搬迁清算纳税调整增加/减少经复核确认为XXXXXX元。具体调整情况如下：</w:t>
      </w:r>
    </w:p>
    <w:p w:rsidR="008D392D" w:rsidRDefault="008D392D" w:rsidP="008D392D">
      <w:pPr>
        <w:widowControl/>
        <w:spacing w:line="320" w:lineRule="exact"/>
        <w:ind w:firstLineChars="201" w:firstLine="563"/>
        <w:rPr>
          <w:rFonts w:ascii="仿宋_GB2312" w:eastAsia="仿宋_GB2312" w:hAnsi="宋体"/>
          <w:bCs/>
          <w:sz w:val="28"/>
          <w:szCs w:val="28"/>
        </w:rPr>
      </w:pPr>
      <w:r>
        <w:rPr>
          <w:rFonts w:ascii="仿宋_GB2312" w:eastAsia="仿宋_GB2312" w:hAnsi="宋体" w:cs="宋体" w:hint="eastAsia"/>
          <w:bCs/>
          <w:kern w:val="0"/>
          <w:sz w:val="28"/>
          <w:szCs w:val="28"/>
        </w:rPr>
        <w:t>贵单位XXXX年度起发生的XXXX政策性搬迁事项</w:t>
      </w:r>
      <w:r>
        <w:rPr>
          <w:rFonts w:ascii="仿宋_GB2312" w:eastAsia="仿宋_GB2312" w:hAnsi="宋体" w:hint="eastAsia"/>
          <w:bCs/>
          <w:sz w:val="28"/>
          <w:szCs w:val="28"/>
        </w:rPr>
        <w:t>，搬迁协议签订时间为XX年XX月XX日</w:t>
      </w:r>
      <w:r>
        <w:rPr>
          <w:rFonts w:ascii="仿宋_GB2312" w:eastAsia="仿宋_GB2312" w:hAnsi="宋体" w:cs="宋体" w:hint="eastAsia"/>
          <w:bCs/>
          <w:kern w:val="0"/>
          <w:sz w:val="28"/>
          <w:szCs w:val="28"/>
        </w:rPr>
        <w:t>，迁出地为XXXX、迁入地为XXXX，已按规定自搬迁开始年度，至次年5月31日前，向主管税务机关（包括迁出地和迁入地）报送政策性搬迁依据、搬迁规划等相关材料</w:t>
      </w:r>
      <w:r>
        <w:rPr>
          <w:rFonts w:ascii="仿宋_GB2312" w:eastAsia="仿宋_GB2312" w:hAnsi="宋体" w:hint="eastAsia"/>
          <w:bCs/>
          <w:sz w:val="28"/>
          <w:szCs w:val="28"/>
        </w:rPr>
        <w:t>。</w:t>
      </w:r>
      <w:r>
        <w:rPr>
          <w:rFonts w:ascii="仿宋_GB2312" w:eastAsia="仿宋_GB2312" w:hAnsi="宋体" w:cs="宋体" w:hint="eastAsia"/>
          <w:bCs/>
          <w:i/>
          <w:iCs/>
          <w:kern w:val="0"/>
          <w:sz w:val="28"/>
          <w:szCs w:val="28"/>
        </w:rPr>
        <w:t>[提示：按税收规定，逾期未报的，除特殊原因并经主管税务机关认可外，按非政策性搬迁处理]。</w:t>
      </w:r>
      <w:r>
        <w:rPr>
          <w:rFonts w:ascii="仿宋_GB2312" w:eastAsia="仿宋_GB2312" w:hAnsi="宋体" w:hint="eastAsia"/>
          <w:bCs/>
          <w:sz w:val="28"/>
          <w:szCs w:val="28"/>
        </w:rPr>
        <w:t>现于本纳税年度的XX月XX日完成搬迁，纳税调整增加/减少经复核确认为XXXXXX元。调整详见《政策性搬迁纳税调整明细表》（A105110）。</w:t>
      </w:r>
    </w:p>
    <w:p w:rsidR="008D392D" w:rsidRDefault="008D392D" w:rsidP="008D392D">
      <w:pPr>
        <w:widowControl/>
        <w:spacing w:line="320" w:lineRule="exact"/>
        <w:ind w:firstLineChars="201" w:firstLine="563"/>
        <w:rPr>
          <w:rFonts w:ascii="仿宋_GB2312" w:eastAsia="仿宋_GB2312" w:hAnsi="宋体" w:cs="宋体"/>
          <w:bCs/>
          <w:i/>
          <w:iCs/>
          <w:kern w:val="0"/>
          <w:sz w:val="28"/>
          <w:szCs w:val="28"/>
        </w:rPr>
      </w:pPr>
      <w:r>
        <w:rPr>
          <w:rFonts w:ascii="仿宋_GB2312" w:eastAsia="仿宋_GB2312" w:hAnsi="宋体" w:cs="宋体" w:hint="eastAsia"/>
          <w:bCs/>
          <w:i/>
          <w:iCs/>
          <w:kern w:val="0"/>
          <w:sz w:val="28"/>
          <w:szCs w:val="28"/>
        </w:rPr>
        <w:t>[提示：</w:t>
      </w:r>
      <w:r>
        <w:rPr>
          <w:rFonts w:ascii="仿宋_GB2312" w:eastAsia="仿宋_GB2312" w:hAnsi="宋体" w:hint="eastAsia"/>
          <w:bCs/>
          <w:i/>
          <w:sz w:val="28"/>
          <w:szCs w:val="28"/>
        </w:rPr>
        <w:t>如有发生政策性搬迁</w:t>
      </w:r>
      <w:r>
        <w:rPr>
          <w:rFonts w:ascii="仿宋_GB2312" w:eastAsia="仿宋_GB2312" w:hAnsi="宋体" w:cs="宋体" w:hint="eastAsia"/>
          <w:bCs/>
          <w:i/>
          <w:iCs/>
          <w:kern w:val="0"/>
          <w:sz w:val="28"/>
          <w:szCs w:val="28"/>
        </w:rPr>
        <w:t>本纳税年度未完成搬迁的，</w:t>
      </w:r>
      <w:r>
        <w:rPr>
          <w:rFonts w:ascii="仿宋_GB2312" w:eastAsia="仿宋_GB2312" w:hAnsi="宋体" w:hint="eastAsia"/>
          <w:bCs/>
          <w:i/>
          <w:sz w:val="28"/>
          <w:szCs w:val="28"/>
        </w:rPr>
        <w:t>作如</w:t>
      </w:r>
      <w:r>
        <w:rPr>
          <w:rFonts w:ascii="仿宋_GB2312" w:eastAsia="仿宋_GB2312" w:hAnsi="宋体" w:cs="宋体" w:hint="eastAsia"/>
          <w:bCs/>
          <w:i/>
          <w:iCs/>
          <w:kern w:val="0"/>
          <w:sz w:val="28"/>
          <w:szCs w:val="28"/>
        </w:rPr>
        <w:t>下披露]</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cs="宋体" w:hint="eastAsia"/>
          <w:bCs/>
          <w:kern w:val="0"/>
          <w:sz w:val="28"/>
          <w:szCs w:val="28"/>
        </w:rPr>
        <w:t>贵单</w:t>
      </w:r>
      <w:r>
        <w:rPr>
          <w:rFonts w:ascii="仿宋_GB2312" w:eastAsia="仿宋_GB2312" w:hAnsi="宋体" w:hint="eastAsia"/>
          <w:bCs/>
          <w:sz w:val="28"/>
          <w:szCs w:val="28"/>
        </w:rPr>
        <w:t>位XXXX年度起发生的</w:t>
      </w:r>
      <w:r>
        <w:rPr>
          <w:rFonts w:ascii="仿宋_GB2312" w:eastAsia="仿宋_GB2312" w:hAnsi="宋体" w:cs="宋体" w:hint="eastAsia"/>
          <w:bCs/>
          <w:kern w:val="0"/>
          <w:sz w:val="28"/>
          <w:szCs w:val="28"/>
        </w:rPr>
        <w:t>XXXX政策性搬迁事项至本纳税年度止尚未完成搬迁，</w:t>
      </w:r>
      <w:r>
        <w:rPr>
          <w:rFonts w:ascii="仿宋_GB2312" w:eastAsia="仿宋_GB2312" w:hAnsi="宋体" w:hint="eastAsia"/>
          <w:bCs/>
          <w:sz w:val="28"/>
          <w:szCs w:val="28"/>
        </w:rPr>
        <w:t>搬迁协议签订时间为XX年XX月XX日</w:t>
      </w:r>
      <w:r>
        <w:rPr>
          <w:rFonts w:ascii="仿宋_GB2312" w:eastAsia="仿宋_GB2312" w:hAnsi="宋体" w:cs="宋体" w:hint="eastAsia"/>
          <w:bCs/>
          <w:kern w:val="0"/>
          <w:sz w:val="28"/>
          <w:szCs w:val="28"/>
        </w:rPr>
        <w:t>，迁出地为XXXX、迁入地为XXXX，已按规定自搬迁开始年度，至次年5月31日前，向主管税务机关（包括迁出地和迁入地）报送政策性搬迁依据、搬迁规划等相关材料</w:t>
      </w:r>
      <w:r>
        <w:rPr>
          <w:rFonts w:ascii="仿宋_GB2312" w:eastAsia="仿宋_GB2312" w:hAnsi="宋体" w:cs="宋体" w:hint="eastAsia"/>
          <w:bCs/>
          <w:i/>
          <w:iCs/>
          <w:kern w:val="0"/>
          <w:sz w:val="28"/>
          <w:szCs w:val="28"/>
        </w:rPr>
        <w:t>。</w:t>
      </w:r>
      <w:r>
        <w:rPr>
          <w:rFonts w:ascii="仿宋_GB2312" w:eastAsia="仿宋_GB2312" w:hAnsi="宋体" w:cs="宋体" w:hint="eastAsia"/>
          <w:bCs/>
          <w:kern w:val="0"/>
          <w:sz w:val="28"/>
          <w:szCs w:val="28"/>
        </w:rPr>
        <w:t>本纳税年度发生搬迁收入XXXXXX元，累计发生搬迁收入XXXXXX元，本纳税年度发生搬迁支出XXXXXX元，累计发生搬迁支出XXXXXX元（其中：</w:t>
      </w:r>
      <w:r>
        <w:rPr>
          <w:rFonts w:ascii="仿宋_GB2312" w:eastAsia="仿宋_GB2312" w:hAnsi="宋体" w:hint="eastAsia"/>
          <w:bCs/>
          <w:sz w:val="28"/>
          <w:szCs w:val="28"/>
        </w:rPr>
        <w:t>本纳税年度发生资产购置支出XXXXXX元，</w:t>
      </w:r>
      <w:r>
        <w:rPr>
          <w:rFonts w:ascii="仿宋_GB2312" w:eastAsia="仿宋_GB2312" w:hAnsi="宋体" w:cs="宋体" w:hint="eastAsia"/>
          <w:bCs/>
          <w:kern w:val="0"/>
          <w:sz w:val="28"/>
          <w:szCs w:val="28"/>
        </w:rPr>
        <w:t>累计发生资产购置支出XXXXXX元</w:t>
      </w:r>
      <w:r>
        <w:rPr>
          <w:rFonts w:ascii="仿宋_GB2312" w:eastAsia="仿宋_GB2312" w:hAnsi="宋体" w:hint="eastAsia"/>
          <w:b/>
          <w:bCs/>
          <w:sz w:val="28"/>
          <w:szCs w:val="28"/>
        </w:rPr>
        <w:t>）</w:t>
      </w:r>
      <w:r>
        <w:rPr>
          <w:rFonts w:ascii="仿宋_GB2312" w:eastAsia="仿宋_GB2312" w:hAnsi="宋体" w:cs="宋体" w:hint="eastAsia"/>
          <w:bCs/>
          <w:kern w:val="0"/>
          <w:sz w:val="28"/>
          <w:szCs w:val="28"/>
        </w:rPr>
        <w:t>。根据税收相关规定，暂不计入当期应纳税所得额。已计入本期损益的搬迁收入和支出已作纳税调整，其中：</w:t>
      </w:r>
      <w:r>
        <w:rPr>
          <w:rFonts w:ascii="仿宋_GB2312" w:eastAsia="仿宋_GB2312" w:hAnsi="宋体" w:hint="eastAsia"/>
          <w:bCs/>
          <w:sz w:val="28"/>
          <w:szCs w:val="28"/>
        </w:rPr>
        <w:t>相关收入的纳税调减已在《未按权责发生制确认收入纳税调整明细表》（A105020）第9行至第11行和第13行反映；相关搬迁支出的纳税调增已在《纳税调整项目明细表》（A105000）第29行和第31行、第33行、第40行反映。</w:t>
      </w:r>
      <w:r>
        <w:rPr>
          <w:rFonts w:ascii="仿宋_GB2312" w:eastAsia="仿宋_GB2312" w:hAnsi="宋体" w:hint="eastAsia"/>
          <w:bCs/>
          <w:i/>
          <w:sz w:val="28"/>
          <w:szCs w:val="28"/>
        </w:rPr>
        <w:t>[提示：其中政府补偿收入在（A105020）第10和第11行调减；资产处置收益在（A105020）第13行调减，费用类支出在（A105000）第29行调增；资产处置损失在（A105000）第33行调增；期限內购置相关资产投入使用的折旧、摊销在（A105000）第31行调增；其他支出在（A105000）第40行调增。期限內搬迁收入或搬迁支出未计入本年度损益的，不需纳税调整]</w:t>
      </w:r>
    </w:p>
    <w:p w:rsidR="008D392D" w:rsidRDefault="008D392D" w:rsidP="008D392D">
      <w:pPr>
        <w:adjustRightInd w:val="0"/>
        <w:snapToGrid w:val="0"/>
        <w:spacing w:line="32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（3）特殊行业准备金的复核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[提示：如本年及以前没有发生特殊行业准备金情形的，作如下披露：]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经复核，贵单位在本纳税年度及以前没有发生特殊行业准备金纳税调整情况。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[提示：如有发生特殊行业准备金情形的，作如下披露：]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sz w:val="28"/>
          <w:szCs w:val="28"/>
        </w:rPr>
      </w:pPr>
      <w:r>
        <w:rPr>
          <w:rFonts w:ascii="仿宋_GB2312" w:eastAsia="仿宋_GB2312" w:hAnsi="宋体" w:hint="eastAsia"/>
          <w:bCs/>
          <w:sz w:val="28"/>
          <w:szCs w:val="28"/>
        </w:rPr>
        <w:t>贵单位本纳税年度特殊行业准备金本期计提额XXXXXX元，根据税收相关规定允许扣除金额XXXXXX元，纳税调整增加/减少经复核确认为XXXXXX元。具体详见《特殊行业准备金纳税调整明细表》（A105120）。</w:t>
      </w:r>
    </w:p>
    <w:p w:rsidR="008D392D" w:rsidRDefault="008D392D" w:rsidP="008D392D">
      <w:pPr>
        <w:tabs>
          <w:tab w:val="left" w:pos="1080"/>
        </w:tabs>
        <w:adjustRightInd w:val="0"/>
        <w:snapToGrid w:val="0"/>
        <w:spacing w:line="32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（4）房地产开发企业特定业务计算的纳税调整额的复核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[提示：如没有发生房地产开发企业特定业务计算的纳税调整情形的，作如下披露：]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bCs/>
          <w:sz w:val="28"/>
          <w:szCs w:val="28"/>
        </w:rPr>
        <w:t>经复核，贵单位在本纳税年度没有发生房地产开发企业特定业务</w:t>
      </w:r>
      <w:r>
        <w:rPr>
          <w:rFonts w:ascii="仿宋_GB2312" w:eastAsia="仿宋_GB2312" w:hAnsi="宋体" w:hint="eastAsia"/>
          <w:bCs/>
          <w:sz w:val="28"/>
          <w:szCs w:val="28"/>
        </w:rPr>
        <w:lastRenderedPageBreak/>
        <w:t>计算的纳税调整情况。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[提示：如有发生房地产开发企业特定业务计算的纳税调整情形的，作如下披露：]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Ansi="宋体" w:hint="eastAsia"/>
          <w:bCs/>
          <w:sz w:val="28"/>
          <w:szCs w:val="28"/>
        </w:rPr>
        <w:t>贵单位本纳税年度发生房地产开发企业特定业务计算的纳税调整增加/减少经复核确认为XXXXXX元</w:t>
      </w:r>
      <w:r>
        <w:rPr>
          <w:rFonts w:ascii="仿宋_GB2312" w:eastAsia="仿宋_GB2312" w:hAnsi="宋体" w:hint="eastAsia"/>
          <w:bCs/>
          <w:i/>
          <w:sz w:val="28"/>
          <w:szCs w:val="28"/>
        </w:rPr>
        <w:t>[提示：与填入A105000表第39行第2列税收金额、当＞0时按绝对值填入第3列或当＜0时按绝对值填入第4列的金额一致]</w:t>
      </w:r>
      <w:r>
        <w:rPr>
          <w:rFonts w:ascii="仿宋_GB2312" w:eastAsia="仿宋_GB2312" w:hAnsi="宋体" w:hint="eastAsia"/>
          <w:bCs/>
          <w:sz w:val="28"/>
          <w:szCs w:val="28"/>
        </w:rPr>
        <w:t xml:space="preserve">。包括： </w:t>
      </w:r>
    </w:p>
    <w:p w:rsidR="008D392D" w:rsidRDefault="008D392D" w:rsidP="008D392D">
      <w:pPr>
        <w:numPr>
          <w:ilvl w:val="0"/>
          <w:numId w:val="13"/>
        </w:numPr>
        <w:tabs>
          <w:tab w:val="left" w:pos="567"/>
          <w:tab w:val="left" w:pos="709"/>
          <w:tab w:val="left" w:pos="851"/>
        </w:tabs>
        <w:adjustRightInd w:val="0"/>
        <w:snapToGrid w:val="0"/>
        <w:spacing w:line="320" w:lineRule="exact"/>
        <w:ind w:left="0" w:firstLine="426"/>
        <w:rPr>
          <w:rFonts w:ascii="仿宋_GB2312" w:eastAsia="仿宋_GB2312" w:hAnsi="宋体"/>
          <w:sz w:val="28"/>
          <w:szCs w:val="28"/>
        </w:rPr>
      </w:pPr>
      <w:r>
        <w:rPr>
          <w:rFonts w:ascii="仿宋_GB2312" w:eastAsia="仿宋_GB2312" w:hAnsi="宋体" w:hint="eastAsia"/>
          <w:bCs/>
          <w:sz w:val="28"/>
          <w:szCs w:val="28"/>
        </w:rPr>
        <w:t>纳税年度发生销售未完工产品特定业务，根据税收规定，本年度未完工项目开发产品预售收入应确认为本年度“销售未完工产品收入”、按规定的预计计税毛利率XX%计算的预计毛利额应确认为本年度“销售未完工产品预计毛利额”、本年度销售未完工产品已缴纳且未计入当期损益的营业税金及附加、土地增值税应确认为本年度“实际发生的营业税金及附加、土地增值税”，</w:t>
      </w:r>
      <w:r>
        <w:rPr>
          <w:rFonts w:ascii="仿宋_GB2312" w:eastAsia="仿宋_GB2312" w:hAnsi="宋体" w:hint="eastAsia"/>
          <w:sz w:val="28"/>
          <w:szCs w:val="28"/>
        </w:rPr>
        <w:t>经复核确认</w:t>
      </w:r>
      <w:r>
        <w:rPr>
          <w:rFonts w:ascii="仿宋_GB2312" w:eastAsia="仿宋_GB2312" w:hAnsi="宋体" w:hint="eastAsia"/>
          <w:bCs/>
          <w:sz w:val="28"/>
          <w:szCs w:val="28"/>
        </w:rPr>
        <w:t>本年度“</w:t>
      </w:r>
      <w:r>
        <w:rPr>
          <w:rFonts w:ascii="仿宋_GB2312" w:eastAsia="仿宋_GB2312" w:hAnsi="宋体" w:hint="eastAsia"/>
          <w:sz w:val="28"/>
          <w:szCs w:val="28"/>
        </w:rPr>
        <w:t>房地产企业</w:t>
      </w:r>
      <w:r>
        <w:rPr>
          <w:rFonts w:ascii="仿宋_GB2312" w:eastAsia="仿宋_GB2312" w:hAnsi="宋体" w:hint="eastAsia"/>
          <w:bCs/>
          <w:sz w:val="28"/>
          <w:szCs w:val="28"/>
        </w:rPr>
        <w:t>销售未完工开发产品特定业务计算的</w:t>
      </w:r>
      <w:r>
        <w:rPr>
          <w:rFonts w:ascii="仿宋_GB2312" w:eastAsia="仿宋_GB2312" w:hAnsi="宋体" w:hint="eastAsia"/>
          <w:sz w:val="28"/>
          <w:szCs w:val="28"/>
        </w:rPr>
        <w:t>纳税调整额</w:t>
      </w:r>
      <w:r>
        <w:rPr>
          <w:rFonts w:ascii="仿宋_GB2312" w:eastAsia="仿宋_GB2312" w:hAnsi="宋体" w:hint="eastAsia"/>
          <w:bCs/>
          <w:sz w:val="28"/>
          <w:szCs w:val="28"/>
        </w:rPr>
        <w:t>”</w:t>
      </w:r>
      <w:r>
        <w:rPr>
          <w:rFonts w:ascii="仿宋_GB2312" w:eastAsia="仿宋_GB2312" w:hAnsi="宋体" w:hint="eastAsia"/>
          <w:sz w:val="28"/>
          <w:szCs w:val="28"/>
        </w:rPr>
        <w:t xml:space="preserve"> 的税收金额和纳税调整额均为XXXXXX元</w:t>
      </w:r>
      <w:r>
        <w:rPr>
          <w:rFonts w:ascii="仿宋_GB2312" w:eastAsia="仿宋_GB2312" w:hAnsi="宋体" w:hint="eastAsia"/>
          <w:bCs/>
          <w:sz w:val="28"/>
          <w:szCs w:val="28"/>
        </w:rPr>
        <w:t>，是本特定业务的</w:t>
      </w:r>
      <w:r>
        <w:rPr>
          <w:rFonts w:ascii="仿宋_GB2312" w:eastAsia="仿宋_GB2312" w:hAnsi="宋体" w:hint="eastAsia"/>
          <w:sz w:val="28"/>
          <w:szCs w:val="28"/>
        </w:rPr>
        <w:t>纳税调整增加额。其中：属于利润表主营业务收入项目的税会差异纳税调整增加事项</w:t>
      </w:r>
      <w:r>
        <w:rPr>
          <w:rFonts w:ascii="仿宋_GB2312" w:eastAsia="仿宋_GB2312" w:hAnsi="宋体" w:hint="eastAsia"/>
          <w:bCs/>
          <w:sz w:val="28"/>
          <w:szCs w:val="28"/>
        </w:rPr>
        <w:t>XXXXXX元</w:t>
      </w:r>
      <w:r>
        <w:rPr>
          <w:rFonts w:ascii="仿宋_GB2312" w:eastAsia="仿宋_GB2312" w:hAnsi="宋体" w:hint="eastAsia"/>
          <w:sz w:val="28"/>
          <w:szCs w:val="28"/>
        </w:rPr>
        <w:t>、属于利润表主营业务成本项目的税会差异纳税调整减少事项</w:t>
      </w:r>
      <w:r>
        <w:rPr>
          <w:rFonts w:ascii="仿宋_GB2312" w:eastAsia="仿宋_GB2312" w:hAnsi="宋体" w:hint="eastAsia"/>
          <w:bCs/>
          <w:sz w:val="28"/>
          <w:szCs w:val="28"/>
        </w:rPr>
        <w:t>XXXXXX元</w:t>
      </w:r>
      <w:r>
        <w:rPr>
          <w:rFonts w:ascii="仿宋_GB2312" w:eastAsia="仿宋_GB2312" w:hAnsi="宋体" w:hint="eastAsia"/>
          <w:bCs/>
          <w:i/>
          <w:sz w:val="28"/>
          <w:szCs w:val="28"/>
        </w:rPr>
        <w:t>[提示：即销售未完工产品收入-销售未完工产品</w:t>
      </w:r>
      <w:r>
        <w:rPr>
          <w:rFonts w:ascii="仿宋_GB2312" w:eastAsia="仿宋_GB2312" w:hAnsi="宋体" w:hint="eastAsia"/>
          <w:i/>
          <w:sz w:val="28"/>
          <w:szCs w:val="28"/>
        </w:rPr>
        <w:t>预计毛利额</w:t>
      </w:r>
      <w:r>
        <w:rPr>
          <w:rFonts w:ascii="仿宋_GB2312" w:eastAsia="仿宋_GB2312" w:hAnsi="宋体" w:hint="eastAsia"/>
          <w:bCs/>
          <w:i/>
          <w:sz w:val="28"/>
          <w:szCs w:val="28"/>
        </w:rPr>
        <w:t>]</w:t>
      </w:r>
      <w:r>
        <w:rPr>
          <w:rFonts w:ascii="仿宋_GB2312" w:eastAsia="仿宋_GB2312" w:hAnsi="宋体" w:hint="eastAsia"/>
          <w:sz w:val="28"/>
          <w:szCs w:val="28"/>
        </w:rPr>
        <w:t>、属于利润表</w:t>
      </w:r>
      <w:r>
        <w:rPr>
          <w:rFonts w:ascii="仿宋_GB2312" w:eastAsia="仿宋_GB2312" w:hAnsi="宋体" w:hint="eastAsia"/>
          <w:bCs/>
          <w:sz w:val="28"/>
          <w:szCs w:val="28"/>
        </w:rPr>
        <w:t>营业税金及附加</w:t>
      </w:r>
      <w:r>
        <w:rPr>
          <w:rFonts w:ascii="仿宋_GB2312" w:eastAsia="仿宋_GB2312" w:hAnsi="宋体" w:hint="eastAsia"/>
          <w:sz w:val="28"/>
          <w:szCs w:val="28"/>
        </w:rPr>
        <w:t>项目的税会差异纳税调整减少事项</w:t>
      </w:r>
      <w:r>
        <w:rPr>
          <w:rFonts w:ascii="仿宋_GB2312" w:eastAsia="仿宋_GB2312" w:hAnsi="宋体" w:hint="eastAsia"/>
          <w:bCs/>
          <w:sz w:val="28"/>
          <w:szCs w:val="28"/>
        </w:rPr>
        <w:t>XXXXXX元</w:t>
      </w:r>
      <w:r>
        <w:rPr>
          <w:rFonts w:ascii="仿宋_GB2312" w:eastAsia="仿宋_GB2312" w:hAnsi="宋体" w:hint="eastAsia"/>
          <w:sz w:val="28"/>
          <w:szCs w:val="28"/>
        </w:rPr>
        <w:t>；</w:t>
      </w:r>
    </w:p>
    <w:p w:rsidR="008D392D" w:rsidRDefault="008D392D" w:rsidP="008D392D">
      <w:pPr>
        <w:tabs>
          <w:tab w:val="left" w:pos="1080"/>
        </w:tabs>
        <w:adjustRightInd w:val="0"/>
        <w:snapToGrid w:val="0"/>
        <w:spacing w:line="320" w:lineRule="exact"/>
        <w:ind w:firstLine="420"/>
        <w:rPr>
          <w:rFonts w:ascii="仿宋_GB2312" w:eastAsia="仿宋_GB2312" w:hAnsi="宋体"/>
          <w:sz w:val="28"/>
          <w:szCs w:val="28"/>
        </w:rPr>
      </w:pPr>
      <w:r>
        <w:rPr>
          <w:rFonts w:ascii="仿宋_GB2312" w:eastAsia="仿宋_GB2312" w:hAnsi="宋体" w:hint="eastAsia"/>
          <w:bCs/>
          <w:sz w:val="28"/>
          <w:szCs w:val="28"/>
        </w:rPr>
        <w:t>②本纳税年度发生销售的未完工产品转完工产品特定业务，根据税收规定，本年度内完工项目会计确认的本年度销售收入所含的以前年度税收确认的销售未完工产品收入应确认为本年度“销售未完工产品转完工产品确认的销售收入”、以前年度销售未完工产品预计毛利额应确认为本年度“转回以前年度的销售未完工产品预计毛利额”、以前年度已缴纳并扣除的营业税金及附加、土地增值税应确认为本年度“转回实际发生的营业税金及附加、土地增值税”，</w:t>
      </w:r>
      <w:r>
        <w:rPr>
          <w:rFonts w:ascii="仿宋_GB2312" w:eastAsia="仿宋_GB2312" w:hAnsi="宋体" w:hint="eastAsia"/>
          <w:sz w:val="28"/>
          <w:szCs w:val="28"/>
        </w:rPr>
        <w:t>经复核确认</w:t>
      </w:r>
      <w:r>
        <w:rPr>
          <w:rFonts w:ascii="仿宋_GB2312" w:eastAsia="仿宋_GB2312" w:hAnsi="宋体" w:hint="eastAsia"/>
          <w:bCs/>
          <w:sz w:val="28"/>
          <w:szCs w:val="28"/>
        </w:rPr>
        <w:t>本年度</w:t>
      </w:r>
      <w:r>
        <w:rPr>
          <w:rFonts w:ascii="仿宋_GB2312" w:eastAsia="仿宋_GB2312" w:hAnsi="宋体" w:hint="eastAsia"/>
          <w:sz w:val="28"/>
          <w:szCs w:val="28"/>
        </w:rPr>
        <w:t>“房地产企业</w:t>
      </w:r>
      <w:r>
        <w:rPr>
          <w:rFonts w:ascii="仿宋_GB2312" w:eastAsia="仿宋_GB2312" w:hAnsi="宋体" w:hint="eastAsia"/>
          <w:bCs/>
          <w:sz w:val="28"/>
          <w:szCs w:val="28"/>
        </w:rPr>
        <w:t>销售的未完工产品转完工产品特定业务计算的</w:t>
      </w:r>
      <w:r>
        <w:rPr>
          <w:rFonts w:ascii="仿宋_GB2312" w:eastAsia="仿宋_GB2312" w:hAnsi="宋体" w:hint="eastAsia"/>
          <w:sz w:val="28"/>
          <w:szCs w:val="28"/>
        </w:rPr>
        <w:t>纳税调整额”的税收金额和纳税调整额均为XXXXXX元</w:t>
      </w:r>
      <w:r>
        <w:rPr>
          <w:rFonts w:ascii="仿宋_GB2312" w:eastAsia="仿宋_GB2312" w:hAnsi="宋体" w:hint="eastAsia"/>
          <w:bCs/>
          <w:sz w:val="28"/>
          <w:szCs w:val="28"/>
        </w:rPr>
        <w:t>，是本特定业务的</w:t>
      </w:r>
      <w:r>
        <w:rPr>
          <w:rFonts w:ascii="仿宋_GB2312" w:eastAsia="仿宋_GB2312" w:hAnsi="宋体" w:hint="eastAsia"/>
          <w:sz w:val="28"/>
          <w:szCs w:val="28"/>
        </w:rPr>
        <w:t>纳税调整减少额。其中：属于利润表主营业务收入项目的税会差异纳税调整减少事项</w:t>
      </w:r>
      <w:r>
        <w:rPr>
          <w:rFonts w:ascii="仿宋_GB2312" w:eastAsia="仿宋_GB2312" w:hAnsi="宋体" w:hint="eastAsia"/>
          <w:bCs/>
          <w:sz w:val="28"/>
          <w:szCs w:val="28"/>
        </w:rPr>
        <w:t>XXXXXX元</w:t>
      </w:r>
      <w:r>
        <w:rPr>
          <w:rFonts w:ascii="仿宋_GB2312" w:eastAsia="仿宋_GB2312" w:hAnsi="宋体" w:hint="eastAsia"/>
          <w:sz w:val="28"/>
          <w:szCs w:val="28"/>
        </w:rPr>
        <w:t>、属于利润表主营业务成本项目的税会差异纳税调整增加事项</w:t>
      </w:r>
      <w:r>
        <w:rPr>
          <w:rFonts w:ascii="仿宋_GB2312" w:eastAsia="仿宋_GB2312" w:hAnsi="宋体" w:hint="eastAsia"/>
          <w:bCs/>
          <w:sz w:val="28"/>
          <w:szCs w:val="28"/>
        </w:rPr>
        <w:t>XXXXXX元</w:t>
      </w:r>
      <w:r>
        <w:rPr>
          <w:rFonts w:ascii="仿宋_GB2312" w:eastAsia="仿宋_GB2312" w:hAnsi="宋体" w:hint="eastAsia"/>
          <w:bCs/>
          <w:i/>
          <w:sz w:val="28"/>
          <w:szCs w:val="28"/>
        </w:rPr>
        <w:t>[提示：即销售未完工产品转完工产品确认的收入-本年度转回以前年度销售未完工产品</w:t>
      </w:r>
      <w:r>
        <w:rPr>
          <w:rFonts w:ascii="仿宋_GB2312" w:eastAsia="仿宋_GB2312" w:hAnsi="宋体" w:hint="eastAsia"/>
          <w:i/>
          <w:sz w:val="28"/>
          <w:szCs w:val="28"/>
        </w:rPr>
        <w:t>预计毛利额</w:t>
      </w:r>
      <w:r>
        <w:rPr>
          <w:rFonts w:ascii="仿宋_GB2312" w:eastAsia="仿宋_GB2312" w:hAnsi="宋体" w:hint="eastAsia"/>
          <w:bCs/>
          <w:i/>
          <w:sz w:val="28"/>
          <w:szCs w:val="28"/>
        </w:rPr>
        <w:t>]</w:t>
      </w:r>
      <w:r>
        <w:rPr>
          <w:rFonts w:ascii="仿宋_GB2312" w:eastAsia="仿宋_GB2312" w:hAnsi="宋体" w:hint="eastAsia"/>
          <w:sz w:val="28"/>
          <w:szCs w:val="28"/>
        </w:rPr>
        <w:t>、属于利润表</w:t>
      </w:r>
      <w:r>
        <w:rPr>
          <w:rFonts w:ascii="仿宋_GB2312" w:eastAsia="仿宋_GB2312" w:hAnsi="宋体" w:hint="eastAsia"/>
          <w:bCs/>
          <w:sz w:val="28"/>
          <w:szCs w:val="28"/>
        </w:rPr>
        <w:t>营业税金及附加</w:t>
      </w:r>
      <w:r>
        <w:rPr>
          <w:rFonts w:ascii="仿宋_GB2312" w:eastAsia="仿宋_GB2312" w:hAnsi="宋体" w:hint="eastAsia"/>
          <w:sz w:val="28"/>
          <w:szCs w:val="28"/>
        </w:rPr>
        <w:t>项目的税会差异纳税调整增加事项</w:t>
      </w:r>
      <w:r>
        <w:rPr>
          <w:rFonts w:ascii="仿宋_GB2312" w:eastAsia="仿宋_GB2312" w:hAnsi="宋体" w:hint="eastAsia"/>
          <w:bCs/>
          <w:sz w:val="28"/>
          <w:szCs w:val="28"/>
        </w:rPr>
        <w:t>XXXXXX元</w:t>
      </w:r>
      <w:r>
        <w:rPr>
          <w:rFonts w:ascii="仿宋_GB2312" w:eastAsia="仿宋_GB2312" w:hAnsi="宋体" w:hint="eastAsia"/>
          <w:sz w:val="28"/>
          <w:szCs w:val="28"/>
        </w:rPr>
        <w:t>。</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Ansi="宋体" w:hint="eastAsia"/>
          <w:bCs/>
          <w:sz w:val="28"/>
          <w:szCs w:val="28"/>
        </w:rPr>
        <w:t>具体详见下表及《视同销售和房地产开发企业特定业务纳税调整明细表》（A105010）。</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Ansi="宋体" w:hint="eastAsia"/>
          <w:bCs/>
          <w:sz w:val="28"/>
          <w:szCs w:val="28"/>
        </w:rPr>
        <w:t>本年度销售未完工产品和销售未完工产品转完工产品特定业务有关税收处理情况表   金额：元</w:t>
      </w:r>
    </w:p>
    <w:tbl>
      <w:tblPr>
        <w:tblW w:w="8997" w:type="dxa"/>
        <w:tblInd w:w="250" w:type="dxa"/>
        <w:tblLayout w:type="fixed"/>
        <w:tblLook w:val="04A0" w:firstRow="1" w:lastRow="0" w:firstColumn="1" w:lastColumn="0" w:noHBand="0" w:noVBand="1"/>
      </w:tblPr>
      <w:tblGrid>
        <w:gridCol w:w="1455"/>
        <w:gridCol w:w="970"/>
        <w:gridCol w:w="992"/>
        <w:gridCol w:w="1260"/>
        <w:gridCol w:w="1080"/>
        <w:gridCol w:w="1260"/>
        <w:gridCol w:w="900"/>
        <w:gridCol w:w="1080"/>
      </w:tblGrid>
      <w:tr w:rsidR="008D392D" w:rsidTr="005677C8">
        <w:trPr>
          <w:trHeight w:val="469"/>
        </w:trPr>
        <w:tc>
          <w:tcPr>
            <w:tcW w:w="1455" w:type="dxa"/>
            <w:vMerge w:val="restart"/>
            <w:tcBorders>
              <w:top w:val="single" w:sz="4" w:space="0" w:color="auto"/>
              <w:left w:val="single" w:sz="4" w:space="0" w:color="auto"/>
              <w:right w:val="single" w:sz="4" w:space="0" w:color="auto"/>
            </w:tcBorders>
            <w:vAlign w:val="center"/>
          </w:tcPr>
          <w:p w:rsidR="008D392D" w:rsidRDefault="008D392D" w:rsidP="005677C8">
            <w:pPr>
              <w:jc w:val="center"/>
              <w:rPr>
                <w:rFonts w:ascii="仿宋_GB2312" w:eastAsia="仿宋_GB2312" w:hAnsi="宋体"/>
                <w:bCs/>
                <w:sz w:val="28"/>
                <w:szCs w:val="28"/>
              </w:rPr>
            </w:pPr>
            <w:r>
              <w:rPr>
                <w:rFonts w:ascii="仿宋_GB2312" w:eastAsia="仿宋_GB2312" w:hAnsi="宋体" w:hint="eastAsia"/>
                <w:bCs/>
                <w:sz w:val="28"/>
                <w:szCs w:val="28"/>
              </w:rPr>
              <w:t>项目</w:t>
            </w:r>
          </w:p>
        </w:tc>
        <w:tc>
          <w:tcPr>
            <w:tcW w:w="3222" w:type="dxa"/>
            <w:gridSpan w:val="3"/>
            <w:tcBorders>
              <w:top w:val="single" w:sz="4" w:space="0" w:color="auto"/>
              <w:left w:val="nil"/>
              <w:bottom w:val="single" w:sz="4" w:space="0" w:color="auto"/>
              <w:right w:val="single" w:sz="4" w:space="0" w:color="auto"/>
            </w:tcBorders>
            <w:vAlign w:val="center"/>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本年度销售未完工产品</w:t>
            </w:r>
          </w:p>
        </w:tc>
        <w:tc>
          <w:tcPr>
            <w:tcW w:w="4320" w:type="dxa"/>
            <w:gridSpan w:val="4"/>
            <w:tcBorders>
              <w:top w:val="single" w:sz="4" w:space="0" w:color="auto"/>
              <w:left w:val="nil"/>
              <w:bottom w:val="single" w:sz="4" w:space="0" w:color="auto"/>
              <w:right w:val="single" w:sz="4" w:space="0" w:color="auto"/>
            </w:tcBorders>
            <w:vAlign w:val="center"/>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销售未完工产品转完工产品</w:t>
            </w:r>
          </w:p>
        </w:tc>
      </w:tr>
      <w:tr w:rsidR="008D392D" w:rsidTr="005677C8">
        <w:trPr>
          <w:trHeight w:val="1275"/>
        </w:trPr>
        <w:tc>
          <w:tcPr>
            <w:tcW w:w="1455" w:type="dxa"/>
            <w:vMerge/>
            <w:tcBorders>
              <w:left w:val="single" w:sz="4" w:space="0" w:color="auto"/>
              <w:bottom w:val="single" w:sz="4" w:space="0" w:color="auto"/>
              <w:right w:val="single" w:sz="4" w:space="0" w:color="auto"/>
            </w:tcBorders>
            <w:vAlign w:val="center"/>
          </w:tcPr>
          <w:p w:rsidR="008D392D" w:rsidRDefault="008D392D" w:rsidP="005677C8">
            <w:pPr>
              <w:widowControl/>
              <w:jc w:val="center"/>
              <w:rPr>
                <w:rFonts w:ascii="仿宋_GB2312" w:eastAsia="仿宋_GB2312" w:hAnsi="宋体"/>
                <w:bCs/>
                <w:sz w:val="28"/>
                <w:szCs w:val="28"/>
              </w:rPr>
            </w:pPr>
          </w:p>
        </w:tc>
        <w:tc>
          <w:tcPr>
            <w:tcW w:w="970" w:type="dxa"/>
            <w:tcBorders>
              <w:top w:val="single" w:sz="4" w:space="0" w:color="auto"/>
              <w:left w:val="nil"/>
              <w:bottom w:val="single" w:sz="4" w:space="0" w:color="auto"/>
              <w:right w:val="single" w:sz="4" w:space="0" w:color="auto"/>
            </w:tcBorders>
            <w:vAlign w:val="center"/>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销售未完工产品的收入</w:t>
            </w:r>
          </w:p>
        </w:tc>
        <w:tc>
          <w:tcPr>
            <w:tcW w:w="992" w:type="dxa"/>
            <w:tcBorders>
              <w:top w:val="single" w:sz="4" w:space="0" w:color="auto"/>
              <w:left w:val="nil"/>
              <w:bottom w:val="single" w:sz="4" w:space="0" w:color="auto"/>
              <w:right w:val="single" w:sz="4" w:space="0" w:color="auto"/>
            </w:tcBorders>
            <w:vAlign w:val="center"/>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销售未完工产品预计毛利额</w:t>
            </w:r>
          </w:p>
        </w:tc>
        <w:tc>
          <w:tcPr>
            <w:tcW w:w="1260" w:type="dxa"/>
            <w:tcBorders>
              <w:top w:val="single" w:sz="4" w:space="0" w:color="auto"/>
              <w:left w:val="nil"/>
              <w:bottom w:val="single" w:sz="4" w:space="0" w:color="auto"/>
              <w:right w:val="single" w:sz="4" w:space="0" w:color="auto"/>
            </w:tcBorders>
            <w:vAlign w:val="center"/>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本年实际发生的营业税金及附加、土地增值税（即本年已缴纳且未计入当期损益的相应税金）</w:t>
            </w:r>
          </w:p>
        </w:tc>
        <w:tc>
          <w:tcPr>
            <w:tcW w:w="1080" w:type="dxa"/>
            <w:tcBorders>
              <w:top w:val="single" w:sz="4" w:space="0" w:color="auto"/>
              <w:left w:val="nil"/>
              <w:bottom w:val="single" w:sz="4" w:space="0" w:color="auto"/>
              <w:right w:val="single" w:sz="4" w:space="0" w:color="auto"/>
            </w:tcBorders>
            <w:vAlign w:val="center"/>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项目完工时间</w:t>
            </w:r>
          </w:p>
        </w:tc>
        <w:tc>
          <w:tcPr>
            <w:tcW w:w="1260" w:type="dxa"/>
            <w:tcBorders>
              <w:top w:val="single" w:sz="4" w:space="0" w:color="auto"/>
              <w:left w:val="nil"/>
              <w:bottom w:val="single" w:sz="4" w:space="0" w:color="auto"/>
              <w:right w:val="single" w:sz="4" w:space="0" w:color="auto"/>
            </w:tcBorders>
            <w:vAlign w:val="center"/>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销售未完工产品转完工产品确认的销售收入（即以前年度销售未完工产品的收入）</w:t>
            </w:r>
          </w:p>
        </w:tc>
        <w:tc>
          <w:tcPr>
            <w:tcW w:w="900" w:type="dxa"/>
            <w:tcBorders>
              <w:top w:val="single" w:sz="4" w:space="0" w:color="auto"/>
              <w:left w:val="nil"/>
              <w:bottom w:val="single" w:sz="4" w:space="0" w:color="auto"/>
              <w:right w:val="single" w:sz="4" w:space="0" w:color="auto"/>
            </w:tcBorders>
            <w:vAlign w:val="center"/>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转回的销售未完工产品预计毛利额（即以前年度预计毛利额）</w:t>
            </w:r>
          </w:p>
        </w:tc>
        <w:tc>
          <w:tcPr>
            <w:tcW w:w="1080" w:type="dxa"/>
            <w:tcBorders>
              <w:top w:val="single" w:sz="4" w:space="0" w:color="auto"/>
              <w:left w:val="nil"/>
              <w:bottom w:val="single" w:sz="4" w:space="0" w:color="auto"/>
              <w:right w:val="single" w:sz="4" w:space="0" w:color="auto"/>
            </w:tcBorders>
            <w:vAlign w:val="center"/>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转回实际发生的营业税金及附加、土地增值税（即以前年度已缴纳并扣除的相应税金）</w:t>
            </w:r>
          </w:p>
        </w:tc>
      </w:tr>
      <w:tr w:rsidR="008D392D" w:rsidTr="005677C8">
        <w:trPr>
          <w:trHeight w:val="510"/>
        </w:trPr>
        <w:tc>
          <w:tcPr>
            <w:tcW w:w="1455" w:type="dxa"/>
            <w:tcBorders>
              <w:top w:val="nil"/>
              <w:left w:val="single" w:sz="4" w:space="0" w:color="auto"/>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XX开发项目</w:t>
            </w:r>
          </w:p>
        </w:tc>
        <w:tc>
          <w:tcPr>
            <w:tcW w:w="97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 xml:space="preserve">　</w:t>
            </w:r>
          </w:p>
        </w:tc>
        <w:tc>
          <w:tcPr>
            <w:tcW w:w="992"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 xml:space="preserve">　</w:t>
            </w:r>
          </w:p>
        </w:tc>
        <w:tc>
          <w:tcPr>
            <w:tcW w:w="126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 xml:space="preserve">　</w:t>
            </w:r>
          </w:p>
        </w:tc>
        <w:tc>
          <w:tcPr>
            <w:tcW w:w="108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 xml:space="preserve">　</w:t>
            </w:r>
          </w:p>
        </w:tc>
        <w:tc>
          <w:tcPr>
            <w:tcW w:w="126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 xml:space="preserve">　</w:t>
            </w:r>
          </w:p>
        </w:tc>
        <w:tc>
          <w:tcPr>
            <w:tcW w:w="90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 xml:space="preserve">　</w:t>
            </w:r>
          </w:p>
        </w:tc>
        <w:tc>
          <w:tcPr>
            <w:tcW w:w="108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 xml:space="preserve">　</w:t>
            </w:r>
          </w:p>
        </w:tc>
      </w:tr>
      <w:tr w:rsidR="008D392D" w:rsidTr="005677C8">
        <w:trPr>
          <w:trHeight w:val="270"/>
        </w:trPr>
        <w:tc>
          <w:tcPr>
            <w:tcW w:w="1455" w:type="dxa"/>
            <w:tcBorders>
              <w:top w:val="nil"/>
              <w:left w:val="single" w:sz="4" w:space="0" w:color="auto"/>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w:t>
            </w:r>
          </w:p>
        </w:tc>
        <w:tc>
          <w:tcPr>
            <w:tcW w:w="97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 xml:space="preserve">　</w:t>
            </w:r>
          </w:p>
        </w:tc>
        <w:tc>
          <w:tcPr>
            <w:tcW w:w="992"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 xml:space="preserve">　</w:t>
            </w:r>
          </w:p>
        </w:tc>
        <w:tc>
          <w:tcPr>
            <w:tcW w:w="126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 xml:space="preserve">　</w:t>
            </w:r>
          </w:p>
        </w:tc>
        <w:tc>
          <w:tcPr>
            <w:tcW w:w="108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 xml:space="preserve">　</w:t>
            </w:r>
          </w:p>
        </w:tc>
        <w:tc>
          <w:tcPr>
            <w:tcW w:w="126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 xml:space="preserve">　</w:t>
            </w:r>
          </w:p>
        </w:tc>
        <w:tc>
          <w:tcPr>
            <w:tcW w:w="90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 xml:space="preserve">　</w:t>
            </w:r>
          </w:p>
        </w:tc>
        <w:tc>
          <w:tcPr>
            <w:tcW w:w="108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 xml:space="preserve">　</w:t>
            </w:r>
          </w:p>
        </w:tc>
      </w:tr>
      <w:tr w:rsidR="008D392D" w:rsidTr="005677C8">
        <w:trPr>
          <w:trHeight w:val="270"/>
        </w:trPr>
        <w:tc>
          <w:tcPr>
            <w:tcW w:w="1455" w:type="dxa"/>
            <w:tcBorders>
              <w:top w:val="nil"/>
              <w:left w:val="single" w:sz="4" w:space="0" w:color="auto"/>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合计</w:t>
            </w:r>
          </w:p>
        </w:tc>
        <w:tc>
          <w:tcPr>
            <w:tcW w:w="97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p>
        </w:tc>
        <w:tc>
          <w:tcPr>
            <w:tcW w:w="992"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p>
        </w:tc>
        <w:tc>
          <w:tcPr>
            <w:tcW w:w="126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p>
        </w:tc>
        <w:tc>
          <w:tcPr>
            <w:tcW w:w="108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p>
        </w:tc>
        <w:tc>
          <w:tcPr>
            <w:tcW w:w="126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p>
        </w:tc>
        <w:tc>
          <w:tcPr>
            <w:tcW w:w="90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p>
        </w:tc>
        <w:tc>
          <w:tcPr>
            <w:tcW w:w="1080" w:type="dxa"/>
            <w:tcBorders>
              <w:top w:val="nil"/>
              <w:left w:val="nil"/>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p>
        </w:tc>
      </w:tr>
      <w:tr w:rsidR="008D392D" w:rsidTr="005677C8">
        <w:trPr>
          <w:trHeight w:val="652"/>
        </w:trPr>
        <w:tc>
          <w:tcPr>
            <w:tcW w:w="1455" w:type="dxa"/>
            <w:tcBorders>
              <w:top w:val="nil"/>
              <w:left w:val="single" w:sz="4" w:space="0" w:color="auto"/>
              <w:bottom w:val="single" w:sz="4" w:space="0" w:color="auto"/>
              <w:right w:val="single" w:sz="4" w:space="0" w:color="auto"/>
            </w:tcBorders>
          </w:tcPr>
          <w:p w:rsidR="008D392D" w:rsidRDefault="008D392D" w:rsidP="005677C8">
            <w:pPr>
              <w:widowControl/>
              <w:jc w:val="center"/>
              <w:rPr>
                <w:rFonts w:ascii="仿宋_GB2312" w:eastAsia="仿宋_GB2312" w:hAnsi="宋体"/>
                <w:bCs/>
                <w:sz w:val="28"/>
                <w:szCs w:val="28"/>
              </w:rPr>
            </w:pPr>
            <w:r>
              <w:rPr>
                <w:rFonts w:ascii="仿宋_GB2312" w:eastAsia="仿宋_GB2312" w:hAnsi="宋体" w:hint="eastAsia"/>
                <w:bCs/>
                <w:sz w:val="28"/>
                <w:szCs w:val="28"/>
              </w:rPr>
              <w:t>备注</w:t>
            </w:r>
          </w:p>
        </w:tc>
        <w:tc>
          <w:tcPr>
            <w:tcW w:w="7542" w:type="dxa"/>
            <w:gridSpan w:val="7"/>
            <w:tcBorders>
              <w:top w:val="nil"/>
              <w:left w:val="nil"/>
              <w:bottom w:val="single" w:sz="4" w:space="0" w:color="auto"/>
              <w:right w:val="single" w:sz="4" w:space="0" w:color="auto"/>
            </w:tcBorders>
          </w:tcPr>
          <w:p w:rsidR="008D392D" w:rsidRDefault="008D392D" w:rsidP="005677C8">
            <w:pPr>
              <w:widowControl/>
              <w:rPr>
                <w:rFonts w:ascii="仿宋_GB2312" w:eastAsia="仿宋_GB2312" w:hAnsi="宋体"/>
                <w:bCs/>
                <w:sz w:val="28"/>
                <w:szCs w:val="28"/>
              </w:rPr>
            </w:pPr>
            <w:r>
              <w:rPr>
                <w:rFonts w:ascii="仿宋_GB2312" w:eastAsia="仿宋_GB2312" w:hAnsi="宋体" w:hint="eastAsia"/>
                <w:bCs/>
                <w:sz w:val="28"/>
                <w:szCs w:val="28"/>
              </w:rPr>
              <w:t xml:space="preserve">对“本年度销售未完工产品”的填列：按本年发生销售未完工产品情况填列。本年完工的，完工当季起的情况不填，只填完工前的有关季度情况。　</w:t>
            </w:r>
          </w:p>
        </w:tc>
      </w:tr>
    </w:tbl>
    <w:p w:rsidR="008D392D" w:rsidRDefault="008D392D" w:rsidP="008D392D">
      <w:pPr>
        <w:tabs>
          <w:tab w:val="left" w:pos="1080"/>
          <w:tab w:val="left" w:pos="1467"/>
        </w:tabs>
        <w:adjustRightInd w:val="0"/>
        <w:snapToGrid w:val="0"/>
        <w:spacing w:line="320" w:lineRule="exact"/>
        <w:ind w:firstLine="539"/>
        <w:rPr>
          <w:rFonts w:ascii="仿宋_GB2312" w:eastAsia="仿宋_GB2312" w:hAnsi="宋体"/>
          <w:i/>
          <w:strike/>
          <w:sz w:val="28"/>
          <w:szCs w:val="28"/>
        </w:rPr>
      </w:pPr>
      <w:r>
        <w:rPr>
          <w:rFonts w:ascii="仿宋_GB2312" w:eastAsia="仿宋_GB2312" w:hAnsi="宋体" w:hint="eastAsia"/>
          <w:sz w:val="28"/>
          <w:szCs w:val="28"/>
        </w:rPr>
        <w:t>③</w:t>
      </w:r>
      <w:r>
        <w:rPr>
          <w:rFonts w:ascii="仿宋_GB2312" w:eastAsia="仿宋_GB2312" w:hAnsi="宋体" w:hint="eastAsia"/>
          <w:bCs/>
          <w:sz w:val="28"/>
          <w:szCs w:val="28"/>
        </w:rPr>
        <w:t>贵单位本纳税年度房地产开发业务纳税情况详见本鉴证附件五.3</w:t>
      </w:r>
      <w:r>
        <w:rPr>
          <w:rFonts w:ascii="仿宋_GB2312" w:eastAsia="仿宋_GB2312" w:hAnsi="宋体" w:hint="eastAsia"/>
          <w:sz w:val="28"/>
          <w:szCs w:val="28"/>
        </w:rPr>
        <w:t>《房地产开发企业年度申报补充表（1—5）》。</w:t>
      </w:r>
    </w:p>
    <w:p w:rsidR="008D392D" w:rsidRDefault="008D392D" w:rsidP="008D392D">
      <w:pPr>
        <w:tabs>
          <w:tab w:val="left" w:pos="720"/>
        </w:tabs>
        <w:adjustRightInd w:val="0"/>
        <w:snapToGrid w:val="0"/>
        <w:spacing w:line="320" w:lineRule="exact"/>
        <w:ind w:firstLineChars="200" w:firstLine="560"/>
        <w:outlineLvl w:val="0"/>
        <w:rPr>
          <w:rFonts w:ascii="仿宋_GB2312" w:eastAsia="仿宋_GB2312" w:hAnsi="宋体"/>
          <w:bCs/>
          <w:i/>
          <w:sz w:val="28"/>
          <w:szCs w:val="28"/>
        </w:rPr>
      </w:pPr>
      <w:r>
        <w:rPr>
          <w:rFonts w:ascii="仿宋_GB2312" w:eastAsia="仿宋_GB2312" w:hAnsi="宋体" w:cs="宋体" w:hint="eastAsia"/>
          <w:bCs/>
          <w:kern w:val="0"/>
          <w:sz w:val="28"/>
          <w:szCs w:val="28"/>
        </w:rPr>
        <w:lastRenderedPageBreak/>
        <w:t>（</w:t>
      </w:r>
      <w:r>
        <w:rPr>
          <w:rFonts w:ascii="仿宋_GB2312" w:eastAsia="仿宋_GB2312" w:hAnsi="宋体" w:hint="eastAsia"/>
          <w:bCs/>
          <w:sz w:val="28"/>
          <w:szCs w:val="28"/>
        </w:rPr>
        <w:t>5</w:t>
      </w:r>
      <w:r>
        <w:rPr>
          <w:rFonts w:ascii="仿宋_GB2312" w:eastAsia="仿宋_GB2312" w:hAnsi="宋体" w:cs="宋体" w:hint="eastAsia"/>
          <w:bCs/>
          <w:kern w:val="0"/>
          <w:sz w:val="28"/>
          <w:szCs w:val="28"/>
        </w:rPr>
        <w:t>）其他</w:t>
      </w:r>
      <w:r>
        <w:rPr>
          <w:rFonts w:ascii="仿宋_GB2312" w:eastAsia="仿宋_GB2312" w:hAnsi="宋体" w:hint="eastAsia"/>
          <w:bCs/>
          <w:sz w:val="28"/>
          <w:szCs w:val="28"/>
        </w:rPr>
        <w:t>特殊事项调整项目</w:t>
      </w:r>
      <w:r>
        <w:rPr>
          <w:rFonts w:ascii="仿宋_GB2312" w:eastAsia="仿宋_GB2312" w:hAnsi="宋体" w:hint="eastAsia"/>
          <w:sz w:val="28"/>
          <w:szCs w:val="28"/>
        </w:rPr>
        <w:t>的</w:t>
      </w:r>
      <w:bookmarkEnd w:id="44"/>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[提示：如没有发生其他特殊事项纳税调整情形的，作如下披露：]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bCs/>
          <w:sz w:val="28"/>
          <w:szCs w:val="28"/>
        </w:rPr>
        <w:t>经复核，贵单位在本纳税年度没有发生其他特殊事项纳税调整情况。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[提示：如有发生其他特殊事项纳税调整情形的，作如下披露：]</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sz w:val="28"/>
          <w:szCs w:val="28"/>
        </w:rPr>
        <w:t>贵单位本纳税年度发生XXXX项目，根据税收相关规定，纳税调整增加／减少经复核确认为XXXXXX元。</w:t>
      </w:r>
      <w:r>
        <w:rPr>
          <w:rFonts w:ascii="仿宋_GB2312" w:eastAsia="仿宋_GB2312" w:hAnsi="宋体" w:hint="eastAsia"/>
          <w:bCs/>
          <w:i/>
          <w:sz w:val="28"/>
          <w:szCs w:val="28"/>
        </w:rPr>
        <w:t>[提示：要求分事项披露具体事实、涉及的特殊事项调整项目、具体的会计科目及金额、调整依据、计算过程、纳税调整金额、</w:t>
      </w:r>
      <w:r>
        <w:rPr>
          <w:rFonts w:ascii="仿宋_GB2312" w:eastAsia="仿宋_GB2312" w:hAnsi="宋体" w:hint="eastAsia"/>
          <w:i/>
          <w:sz w:val="28"/>
          <w:szCs w:val="28"/>
        </w:rPr>
        <w:t>属于利润表的哪项收入（收益）类项目、或哪项成本费用类项目的税会差异纳税调整事项</w:t>
      </w:r>
      <w:r>
        <w:rPr>
          <w:rFonts w:ascii="仿宋_GB2312" w:eastAsia="仿宋_GB2312" w:hAnsi="宋体" w:hint="eastAsia"/>
          <w:bCs/>
          <w:i/>
          <w:sz w:val="28"/>
          <w:szCs w:val="28"/>
        </w:rPr>
        <w:t>等]</w:t>
      </w:r>
    </w:p>
    <w:p w:rsidR="008D392D" w:rsidRDefault="008D392D" w:rsidP="008D392D">
      <w:pPr>
        <w:tabs>
          <w:tab w:val="left" w:pos="720"/>
        </w:tabs>
        <w:adjustRightInd w:val="0"/>
        <w:snapToGrid w:val="0"/>
        <w:spacing w:line="320" w:lineRule="exact"/>
        <w:ind w:firstLineChars="200" w:firstLine="560"/>
        <w:outlineLvl w:val="0"/>
        <w:rPr>
          <w:rFonts w:ascii="仿宋_GB2312" w:eastAsia="仿宋_GB2312" w:hAnsi="宋体"/>
          <w:sz w:val="28"/>
          <w:szCs w:val="28"/>
        </w:rPr>
      </w:pPr>
      <w:bookmarkStart w:id="45" w:name="_Toc344332852"/>
      <w:r>
        <w:rPr>
          <w:rFonts w:ascii="仿宋_GB2312" w:eastAsia="仿宋_GB2312" w:hAnsi="宋体" w:hint="eastAsia"/>
          <w:bCs/>
          <w:sz w:val="28"/>
          <w:szCs w:val="28"/>
        </w:rPr>
        <w:t>2.5</w:t>
      </w:r>
      <w:r>
        <w:rPr>
          <w:rFonts w:ascii="仿宋_GB2312" w:eastAsia="仿宋_GB2312" w:hAnsi="宋体" w:hint="eastAsia"/>
          <w:sz w:val="28"/>
          <w:szCs w:val="28"/>
        </w:rPr>
        <w:t xml:space="preserve"> 特别纳税调整应税所得的</w:t>
      </w:r>
      <w:bookmarkEnd w:id="45"/>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[提示：如没有发生特别纳税调整应税所得纳税调整情形的，作如下披露：]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bCs/>
          <w:sz w:val="28"/>
          <w:szCs w:val="28"/>
        </w:rPr>
        <w:t>经复核，贵单位在本纳税年度没有发生特别纳税调整应税所得纳税调整情况。</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[提示：如有发生特别纳税调整应税所得纳税调整情形的，作如下披露：]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sz w:val="28"/>
          <w:szCs w:val="28"/>
        </w:rPr>
      </w:pPr>
      <w:r>
        <w:rPr>
          <w:rFonts w:ascii="仿宋_GB2312" w:eastAsia="仿宋_GB2312" w:hAnsi="宋体" w:hint="eastAsia"/>
          <w:sz w:val="28"/>
          <w:szCs w:val="28"/>
        </w:rPr>
        <w:t>贵单位本纳税年度特别纳税调整应税所得</w:t>
      </w:r>
      <w:r>
        <w:rPr>
          <w:rFonts w:ascii="仿宋_GB2312" w:eastAsia="仿宋_GB2312" w:hAnsi="宋体" w:hint="eastAsia"/>
          <w:bCs/>
          <w:sz w:val="28"/>
          <w:szCs w:val="28"/>
        </w:rPr>
        <w:t>，根据税收相关规定，</w:t>
      </w:r>
      <w:r>
        <w:rPr>
          <w:rFonts w:ascii="仿宋_GB2312" w:eastAsia="仿宋_GB2312" w:hAnsi="宋体" w:hint="eastAsia"/>
          <w:sz w:val="28"/>
          <w:szCs w:val="28"/>
        </w:rPr>
        <w:t>纳税调整增加/减少经复核确认为XXXXXX元。</w:t>
      </w:r>
    </w:p>
    <w:p w:rsidR="008D392D" w:rsidRDefault="008D392D" w:rsidP="008D392D">
      <w:pPr>
        <w:tabs>
          <w:tab w:val="left" w:pos="1080"/>
          <w:tab w:val="left" w:pos="1467"/>
        </w:tabs>
        <w:adjustRightInd w:val="0"/>
        <w:snapToGrid w:val="0"/>
        <w:spacing w:line="320" w:lineRule="exact"/>
        <w:ind w:firstLineChars="202" w:firstLine="566"/>
        <w:outlineLvl w:val="0"/>
        <w:rPr>
          <w:rFonts w:ascii="仿宋_GB2312" w:eastAsia="仿宋_GB2312" w:hAnsi="宋体"/>
          <w:sz w:val="28"/>
          <w:szCs w:val="28"/>
        </w:rPr>
      </w:pPr>
      <w:bookmarkStart w:id="46" w:name="_Toc344332853"/>
      <w:r>
        <w:rPr>
          <w:rFonts w:ascii="仿宋_GB2312" w:eastAsia="仿宋_GB2312" w:hAnsi="宋体" w:hint="eastAsia"/>
          <w:bCs/>
          <w:sz w:val="28"/>
          <w:szCs w:val="28"/>
        </w:rPr>
        <w:t xml:space="preserve">2.6 </w:t>
      </w:r>
      <w:r>
        <w:rPr>
          <w:rFonts w:ascii="仿宋_GB2312" w:eastAsia="仿宋_GB2312" w:hAnsi="宋体" w:hint="eastAsia"/>
          <w:sz w:val="28"/>
          <w:szCs w:val="28"/>
        </w:rPr>
        <w:t>其他项目的</w:t>
      </w:r>
      <w:bookmarkEnd w:id="46"/>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i/>
          <w:sz w:val="28"/>
          <w:szCs w:val="28"/>
        </w:rPr>
      </w:pPr>
      <w:r>
        <w:rPr>
          <w:rFonts w:ascii="仿宋_GB2312" w:eastAsia="仿宋_GB2312" w:hAnsi="宋体" w:hint="eastAsia"/>
          <w:bCs/>
          <w:i/>
          <w:sz w:val="28"/>
          <w:szCs w:val="28"/>
        </w:rPr>
        <w:t xml:space="preserve">[提示：如没有发生其他项目纳税调整情形的，作如下披露：] </w:t>
      </w:r>
    </w:p>
    <w:p w:rsidR="008D392D" w:rsidRDefault="008D392D" w:rsidP="008D392D">
      <w:pPr>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bCs/>
          <w:sz w:val="28"/>
          <w:szCs w:val="28"/>
        </w:rPr>
        <w:t>经复核，贵单位在本纳税年度没有发生其他项目纳税调整情况。</w:t>
      </w:r>
    </w:p>
    <w:p w:rsidR="008D392D" w:rsidRDefault="008D392D" w:rsidP="008D392D">
      <w:pPr>
        <w:tabs>
          <w:tab w:val="left" w:pos="1080"/>
        </w:tabs>
        <w:adjustRightInd w:val="0"/>
        <w:snapToGrid w:val="0"/>
        <w:spacing w:line="320" w:lineRule="exact"/>
        <w:ind w:firstLine="420"/>
        <w:rPr>
          <w:rFonts w:ascii="仿宋_GB2312" w:eastAsia="仿宋_GB2312" w:hAnsi="宋体"/>
          <w:i/>
          <w:sz w:val="28"/>
          <w:szCs w:val="28"/>
        </w:rPr>
      </w:pPr>
      <w:r>
        <w:rPr>
          <w:rFonts w:ascii="仿宋_GB2312" w:eastAsia="仿宋_GB2312" w:hAnsi="宋体" w:hint="eastAsia"/>
          <w:bCs/>
          <w:i/>
          <w:sz w:val="28"/>
          <w:szCs w:val="28"/>
        </w:rPr>
        <w:t>[提示：如有发生其他项目纳税调整情形的，作如下披露：]</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i/>
          <w:sz w:val="28"/>
          <w:szCs w:val="28"/>
        </w:rPr>
      </w:pPr>
      <w:r>
        <w:rPr>
          <w:rFonts w:ascii="仿宋_GB2312" w:eastAsia="仿宋_GB2312" w:hAnsi="宋体" w:hint="eastAsia"/>
          <w:bCs/>
          <w:sz w:val="28"/>
          <w:szCs w:val="28"/>
        </w:rPr>
        <w:t>贵单位本纳税年度发生XXXX项目账面金额XXXXXX元，根据税收相关规定确认的金额XXXXXX元，纳税调整增加／减少经复核确认为XXXXXX元。具体纳税调整如下：</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i/>
          <w:sz w:val="28"/>
          <w:szCs w:val="28"/>
        </w:rPr>
        <w:t>[提示：存在其他项目的调整事项，参考上述格式进行披露，要求</w:t>
      </w:r>
      <w:r>
        <w:rPr>
          <w:rFonts w:ascii="仿宋_GB2312" w:eastAsia="仿宋_GB2312" w:hAnsi="宋体" w:hint="eastAsia"/>
          <w:bCs/>
          <w:i/>
          <w:sz w:val="28"/>
          <w:szCs w:val="28"/>
        </w:rPr>
        <w:t>分事项</w:t>
      </w:r>
      <w:r>
        <w:rPr>
          <w:rFonts w:ascii="仿宋_GB2312" w:eastAsia="仿宋_GB2312" w:hAnsi="宋体" w:hint="eastAsia"/>
          <w:i/>
          <w:sz w:val="28"/>
          <w:szCs w:val="28"/>
        </w:rPr>
        <w:t>披露具体事实、</w:t>
      </w:r>
      <w:r>
        <w:rPr>
          <w:rFonts w:ascii="仿宋_GB2312" w:eastAsia="仿宋_GB2312" w:hAnsi="宋体" w:hint="eastAsia"/>
          <w:bCs/>
          <w:i/>
          <w:sz w:val="28"/>
          <w:szCs w:val="28"/>
        </w:rPr>
        <w:t>涉及的具体项目、</w:t>
      </w:r>
      <w:r>
        <w:rPr>
          <w:rFonts w:ascii="仿宋_GB2312" w:eastAsia="仿宋_GB2312" w:hAnsi="宋体" w:hint="eastAsia"/>
          <w:i/>
          <w:sz w:val="28"/>
          <w:szCs w:val="28"/>
        </w:rPr>
        <w:t>具体的会计科目及金额、调整依据、计算过程、纳税调整金额、属于利润表的哪项收入（收益）类项目、或那项成本费用类项目的税会差异纳税调整事项等</w:t>
      </w:r>
      <w:r>
        <w:rPr>
          <w:rFonts w:ascii="仿宋_GB2312" w:eastAsia="仿宋_GB2312" w:hAnsi="宋体" w:hint="eastAsia"/>
          <w:bCs/>
          <w:i/>
          <w:sz w:val="28"/>
          <w:szCs w:val="28"/>
        </w:rPr>
        <w:t>]</w:t>
      </w:r>
    </w:p>
    <w:p w:rsidR="008D392D" w:rsidRDefault="008D392D" w:rsidP="008D392D">
      <w:pPr>
        <w:tabs>
          <w:tab w:val="left" w:pos="1080"/>
        </w:tabs>
        <w:adjustRightInd w:val="0"/>
        <w:snapToGrid w:val="0"/>
        <w:spacing w:line="320" w:lineRule="exact"/>
        <w:ind w:firstLine="420"/>
        <w:outlineLvl w:val="0"/>
        <w:rPr>
          <w:rFonts w:ascii="仿宋_GB2312" w:eastAsia="仿宋_GB2312" w:hAnsi="宋体"/>
          <w:bCs/>
          <w:sz w:val="28"/>
          <w:szCs w:val="28"/>
        </w:rPr>
      </w:pPr>
      <w:bookmarkStart w:id="47" w:name="_Toc344332854"/>
      <w:r>
        <w:rPr>
          <w:rFonts w:ascii="仿宋_GB2312" w:eastAsia="仿宋_GB2312" w:hAnsi="宋体" w:hint="eastAsia"/>
          <w:bCs/>
          <w:sz w:val="28"/>
          <w:szCs w:val="28"/>
        </w:rPr>
        <w:t>（三）免税、减计收入及加计扣除的复核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[提示：如没有发生免税、减计收入及加计扣除情形的，作如下披露：]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经复核，贵单位在本纳税年度没有发生免税、减计收入及加计扣除情况。根据税收相关规定确认本纳税年度免税收入、减计收入及加计扣除为0元。</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[提示：如有发生免税、减计收入及加计扣除情形的，作如下披露：]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int="eastAsia"/>
          <w:sz w:val="28"/>
          <w:szCs w:val="28"/>
        </w:rPr>
        <w:t>贵单位本纳税年度发生</w:t>
      </w:r>
      <w:r>
        <w:rPr>
          <w:rFonts w:ascii="仿宋_GB2312" w:eastAsia="仿宋_GB2312" w:hAnsi="宋体" w:hint="eastAsia"/>
          <w:bCs/>
          <w:sz w:val="28"/>
          <w:szCs w:val="28"/>
        </w:rPr>
        <w:t>免税、减计收入及加计扣除项目，根据税收相关规定应确认的税收金额XXXXXX元。具体详见《免税、减计收入及加计扣除优惠明细表》（A107010）。</w:t>
      </w:r>
    </w:p>
    <w:p w:rsidR="008D392D" w:rsidRDefault="008D392D" w:rsidP="008D392D">
      <w:pPr>
        <w:tabs>
          <w:tab w:val="left" w:pos="1080"/>
        </w:tabs>
        <w:adjustRightInd w:val="0"/>
        <w:snapToGrid w:val="0"/>
        <w:spacing w:line="320" w:lineRule="exact"/>
        <w:ind w:firstLine="420"/>
        <w:outlineLvl w:val="0"/>
        <w:rPr>
          <w:rFonts w:ascii="仿宋_GB2312" w:eastAsia="仿宋_GB2312" w:hAnsi="宋体"/>
          <w:strike/>
          <w:sz w:val="28"/>
          <w:szCs w:val="28"/>
        </w:rPr>
      </w:pPr>
      <w:r>
        <w:rPr>
          <w:rFonts w:ascii="仿宋_GB2312" w:eastAsia="仿宋_GB2312" w:hAnsi="宋体" w:hint="eastAsia"/>
          <w:bCs/>
          <w:sz w:val="28"/>
          <w:szCs w:val="28"/>
        </w:rPr>
        <w:t xml:space="preserve">3.1 </w:t>
      </w:r>
      <w:r>
        <w:rPr>
          <w:rFonts w:ascii="仿宋_GB2312" w:eastAsia="仿宋_GB2312" w:hAnsi="宋体" w:hint="eastAsia"/>
          <w:sz w:val="28"/>
          <w:szCs w:val="28"/>
        </w:rPr>
        <w:t>免税收入的复核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[提示：如没有发生免税收入情形的，作如下披露：]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经复核，贵单位在本纳税年度没有发生免税收入情况。根据税收</w:t>
      </w:r>
      <w:r>
        <w:rPr>
          <w:rFonts w:ascii="仿宋_GB2312" w:eastAsia="仿宋_GB2312" w:hAnsi="宋体" w:hint="eastAsia"/>
          <w:bCs/>
          <w:sz w:val="28"/>
          <w:szCs w:val="28"/>
        </w:rPr>
        <w:lastRenderedPageBreak/>
        <w:t>相关规定确认本纳税年度免税收入为0元。</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[提示：如有发生免税收入情形的，作如下披露：]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Ansi="宋体" w:hint="eastAsia"/>
          <w:bCs/>
          <w:sz w:val="28"/>
          <w:szCs w:val="28"/>
        </w:rPr>
        <w:t>贵单位本纳税年度免税收入经复核确认为XXXXXX元，其中：符合条件的居民企业之间的股息、红利等权益性投资收益XXXXXX元，具体详见《符合条件的居民企业之间的股息、红利等权益性投资收益优惠明细表（A107011)》。相关备案资料、主要留存备查资料已按规定要求整理并妥善保存。</w:t>
      </w:r>
    </w:p>
    <w:p w:rsidR="008D392D" w:rsidRDefault="008D392D" w:rsidP="008D392D">
      <w:pPr>
        <w:tabs>
          <w:tab w:val="left" w:pos="1080"/>
        </w:tabs>
        <w:adjustRightInd w:val="0"/>
        <w:snapToGrid w:val="0"/>
        <w:spacing w:line="320" w:lineRule="exact"/>
        <w:ind w:firstLine="420"/>
        <w:outlineLvl w:val="0"/>
        <w:rPr>
          <w:rFonts w:ascii="仿宋_GB2312" w:eastAsia="仿宋_GB2312" w:hAnsi="宋体"/>
          <w:strike/>
          <w:sz w:val="28"/>
          <w:szCs w:val="28"/>
        </w:rPr>
      </w:pPr>
      <w:bookmarkStart w:id="48" w:name="_Toc344332797"/>
      <w:r>
        <w:rPr>
          <w:rFonts w:ascii="仿宋_GB2312" w:eastAsia="仿宋_GB2312" w:hAnsi="宋体" w:hint="eastAsia"/>
          <w:bCs/>
          <w:sz w:val="28"/>
          <w:szCs w:val="28"/>
        </w:rPr>
        <w:t xml:space="preserve">3.2 </w:t>
      </w:r>
      <w:r>
        <w:rPr>
          <w:rFonts w:ascii="仿宋_GB2312" w:eastAsia="仿宋_GB2312" w:hAnsi="宋体" w:hint="eastAsia"/>
          <w:sz w:val="28"/>
          <w:szCs w:val="28"/>
        </w:rPr>
        <w:t>减计收入的</w:t>
      </w:r>
      <w:bookmarkEnd w:id="48"/>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[提示：如没有发生减计收入情形的，作如下披露：]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经复核，贵单位在本纳税年度没有发生减计收入情况。根据税收相关规定确认本纳税年度减计收入为0元。</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[提示：如有发生减计收入情形的，作如下披露：]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Ansi="宋体" w:hint="eastAsia"/>
          <w:bCs/>
          <w:sz w:val="28"/>
          <w:szCs w:val="28"/>
        </w:rPr>
        <w:t>贵单位本纳税年度减计收入经复核确认为XXXXXX元，其中：综合利用资源生产产品取得的收入XXXXXX元，具体详见《综合利用资源生产产品取得的收入优惠明细表（A107012)》；金融、保险等机构取得的涉农利息、保费收入XXXXXX元，具体详见《金融、保险等机构取得的涉农利息、保费收入优惠明细表》（A107013）》。相关备案资料、主要留存备查资料已按规定要求整理并妥善保存。</w:t>
      </w:r>
    </w:p>
    <w:p w:rsidR="008D392D" w:rsidRDefault="008D392D" w:rsidP="008D392D">
      <w:pPr>
        <w:tabs>
          <w:tab w:val="left" w:pos="1080"/>
        </w:tabs>
        <w:adjustRightInd w:val="0"/>
        <w:snapToGrid w:val="0"/>
        <w:spacing w:line="320" w:lineRule="exact"/>
        <w:ind w:firstLine="420"/>
        <w:outlineLvl w:val="0"/>
        <w:rPr>
          <w:rFonts w:ascii="仿宋_GB2312" w:eastAsia="仿宋_GB2312" w:hAnsi="宋体"/>
          <w:strike/>
          <w:sz w:val="28"/>
          <w:szCs w:val="28"/>
        </w:rPr>
      </w:pPr>
      <w:r>
        <w:rPr>
          <w:rFonts w:ascii="仿宋_GB2312" w:eastAsia="仿宋_GB2312" w:hAnsi="宋体" w:hint="eastAsia"/>
          <w:bCs/>
          <w:sz w:val="28"/>
          <w:szCs w:val="28"/>
        </w:rPr>
        <w:t xml:space="preserve">3.3 </w:t>
      </w:r>
      <w:r>
        <w:rPr>
          <w:rFonts w:ascii="仿宋_GB2312" w:eastAsia="仿宋_GB2312" w:hAnsi="宋体" w:hint="eastAsia"/>
          <w:sz w:val="28"/>
          <w:szCs w:val="28"/>
        </w:rPr>
        <w:t>加计扣除的复核</w:t>
      </w:r>
    </w:p>
    <w:p w:rsidR="008D392D" w:rsidRDefault="008D392D" w:rsidP="008D392D">
      <w:pPr>
        <w:adjustRightInd w:val="0"/>
        <w:snapToGrid w:val="0"/>
        <w:spacing w:line="320" w:lineRule="exact"/>
        <w:ind w:firstLineChars="200" w:firstLine="560"/>
        <w:rPr>
          <w:rFonts w:ascii="仿宋_GB2312" w:eastAsia="仿宋_GB2312"/>
          <w:i/>
          <w:sz w:val="28"/>
          <w:szCs w:val="28"/>
        </w:rPr>
      </w:pPr>
      <w:r>
        <w:rPr>
          <w:rFonts w:ascii="仿宋_GB2312" w:eastAsia="仿宋_GB2312" w:hAnsi="宋体" w:hint="eastAsia"/>
          <w:bCs/>
          <w:i/>
          <w:sz w:val="28"/>
          <w:szCs w:val="28"/>
        </w:rPr>
        <w:t xml:space="preserve">[提示：如没有发生加计扣除情形的，作如下披露：]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经复核，贵单位在本纳税年度没有发生加计扣除情况。根据税收相关规定确认本纳税年度加计扣除额为0元。</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[提示：如有发生加计扣除情形的，作如下披露：]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Ansi="宋体" w:hint="eastAsia"/>
          <w:bCs/>
          <w:sz w:val="28"/>
          <w:szCs w:val="28"/>
        </w:rPr>
        <w:t>贵单位本纳税年度加计扣除额经复核确认为XXXXXX元。</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 xml:space="preserve"> [提示：如有发生研究开发费用加计扣除情形的，作如下披露：] </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Ansi="宋体" w:hint="eastAsia"/>
          <w:bCs/>
          <w:sz w:val="28"/>
          <w:szCs w:val="28"/>
        </w:rPr>
        <w:t>其中：开发新技术、新产品、新工艺发生的研究开发费用加计扣除额XXXXXX元，具体详见《研发费用加计扣除优惠明细表（A107014)》。相关备案资料、主要留存备查资料已按规定要求整理并妥善保存。</w:t>
      </w:r>
    </w:p>
    <w:p w:rsidR="008D392D" w:rsidRDefault="008D392D" w:rsidP="008D392D">
      <w:pPr>
        <w:adjustRightInd w:val="0"/>
        <w:snapToGrid w:val="0"/>
        <w:spacing w:line="320" w:lineRule="exact"/>
        <w:ind w:firstLineChars="202" w:firstLine="566"/>
        <w:outlineLvl w:val="0"/>
        <w:rPr>
          <w:rFonts w:ascii="仿宋_GB2312" w:eastAsia="仿宋_GB2312" w:hAnsi="宋体"/>
          <w:bCs/>
          <w:sz w:val="28"/>
          <w:szCs w:val="28"/>
        </w:rPr>
      </w:pPr>
      <w:r>
        <w:rPr>
          <w:rFonts w:ascii="仿宋_GB2312" w:eastAsia="仿宋_GB2312" w:hAnsi="宋体" w:hint="eastAsia"/>
          <w:bCs/>
          <w:sz w:val="28"/>
          <w:szCs w:val="28"/>
        </w:rPr>
        <w:t>① 有关立项情况的复核</w:t>
      </w:r>
    </w:p>
    <w:p w:rsidR="008D392D" w:rsidRDefault="008D392D" w:rsidP="008D392D">
      <w:pPr>
        <w:tabs>
          <w:tab w:val="left" w:pos="162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贵单位本纳税年度有发生研究开发费用的研究开发项目共计XX项。其中：自主研究开发项目共计XX项、委托研究开发项目共计XX项、共同研究开发项目共计XX项。具体情况详见下表：</w:t>
      </w:r>
    </w:p>
    <w:tbl>
      <w:tblPr>
        <w:tblW w:w="101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
        <w:gridCol w:w="719"/>
        <w:gridCol w:w="720"/>
        <w:gridCol w:w="720"/>
        <w:gridCol w:w="745"/>
        <w:gridCol w:w="975"/>
        <w:gridCol w:w="1191"/>
        <w:gridCol w:w="1040"/>
        <w:gridCol w:w="694"/>
        <w:gridCol w:w="1144"/>
        <w:gridCol w:w="1279"/>
      </w:tblGrid>
      <w:tr w:rsidR="008D392D" w:rsidTr="005677C8">
        <w:tc>
          <w:tcPr>
            <w:tcW w:w="903" w:type="dxa"/>
            <w:vMerge w:val="restart"/>
            <w:vAlign w:val="center"/>
          </w:tcPr>
          <w:p w:rsidR="008D392D" w:rsidRDefault="008D392D" w:rsidP="005677C8">
            <w:pPr>
              <w:adjustRightInd w:val="0"/>
              <w:snapToGrid w:val="0"/>
              <w:rPr>
                <w:rFonts w:ascii="仿宋_GB2312" w:eastAsia="仿宋_GB2312" w:hAnsi="宋体"/>
                <w:bCs/>
                <w:sz w:val="28"/>
                <w:szCs w:val="28"/>
              </w:rPr>
            </w:pPr>
            <w:r>
              <w:rPr>
                <w:rFonts w:ascii="仿宋_GB2312" w:eastAsia="仿宋_GB2312" w:hAnsi="宋体" w:hint="eastAsia"/>
                <w:bCs/>
                <w:sz w:val="28"/>
                <w:szCs w:val="28"/>
              </w:rPr>
              <w:t>对应A107014附表行次</w:t>
            </w:r>
          </w:p>
        </w:tc>
        <w:tc>
          <w:tcPr>
            <w:tcW w:w="719" w:type="dxa"/>
            <w:vAlign w:val="center"/>
          </w:tcPr>
          <w:p w:rsidR="008D392D" w:rsidRDefault="008D392D" w:rsidP="005677C8">
            <w:pPr>
              <w:adjustRightInd w:val="0"/>
              <w:snapToGrid w:val="0"/>
              <w:rPr>
                <w:rFonts w:ascii="仿宋_GB2312" w:eastAsia="仿宋_GB2312" w:hAnsi="宋体"/>
                <w:bCs/>
                <w:sz w:val="28"/>
                <w:szCs w:val="28"/>
              </w:rPr>
            </w:pPr>
            <w:r>
              <w:rPr>
                <w:rFonts w:ascii="仿宋_GB2312" w:eastAsia="仿宋_GB2312" w:hAnsi="宋体" w:hint="eastAsia"/>
                <w:bCs/>
                <w:sz w:val="28"/>
                <w:szCs w:val="28"/>
              </w:rPr>
              <w:t>项目名称</w:t>
            </w:r>
          </w:p>
        </w:tc>
        <w:tc>
          <w:tcPr>
            <w:tcW w:w="720"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立项时间</w:t>
            </w:r>
          </w:p>
        </w:tc>
        <w:tc>
          <w:tcPr>
            <w:tcW w:w="720"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研发内容</w:t>
            </w:r>
          </w:p>
        </w:tc>
        <w:tc>
          <w:tcPr>
            <w:tcW w:w="745"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研发方式</w:t>
            </w:r>
          </w:p>
        </w:tc>
        <w:tc>
          <w:tcPr>
            <w:tcW w:w="975"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计划完成研发时间</w:t>
            </w:r>
          </w:p>
        </w:tc>
        <w:tc>
          <w:tcPr>
            <w:tcW w:w="1191"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开始资本化时间</w:t>
            </w:r>
          </w:p>
        </w:tc>
        <w:tc>
          <w:tcPr>
            <w:tcW w:w="1040"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形成无形资产或终止研发时间</w:t>
            </w:r>
          </w:p>
        </w:tc>
        <w:tc>
          <w:tcPr>
            <w:tcW w:w="694"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摊销年限</w:t>
            </w:r>
          </w:p>
        </w:tc>
        <w:tc>
          <w:tcPr>
            <w:tcW w:w="1144"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核算是否符合会计、税收规定</w:t>
            </w:r>
          </w:p>
        </w:tc>
        <w:tc>
          <w:tcPr>
            <w:tcW w:w="1279"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研发受托方、共同或集中研发主导方是否按规定提供归集、分摊明细资料</w:t>
            </w:r>
          </w:p>
        </w:tc>
      </w:tr>
      <w:tr w:rsidR="008D392D" w:rsidTr="005677C8">
        <w:tc>
          <w:tcPr>
            <w:tcW w:w="903" w:type="dxa"/>
            <w:vMerge/>
            <w:vAlign w:val="center"/>
          </w:tcPr>
          <w:p w:rsidR="008D392D" w:rsidRDefault="008D392D" w:rsidP="005677C8">
            <w:pPr>
              <w:adjustRightInd w:val="0"/>
              <w:snapToGrid w:val="0"/>
              <w:rPr>
                <w:rFonts w:ascii="仿宋_GB2312" w:eastAsia="仿宋_GB2312" w:hAnsi="宋体"/>
                <w:bCs/>
                <w:sz w:val="28"/>
                <w:szCs w:val="28"/>
              </w:rPr>
            </w:pPr>
          </w:p>
        </w:tc>
        <w:tc>
          <w:tcPr>
            <w:tcW w:w="719"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1</w:t>
            </w: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2</w:t>
            </w: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3</w:t>
            </w:r>
          </w:p>
        </w:tc>
        <w:tc>
          <w:tcPr>
            <w:tcW w:w="74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4</w:t>
            </w:r>
          </w:p>
        </w:tc>
        <w:tc>
          <w:tcPr>
            <w:tcW w:w="975" w:type="dxa"/>
            <w:vAlign w:val="center"/>
          </w:tcPr>
          <w:p w:rsidR="008D392D" w:rsidRDefault="008D392D" w:rsidP="005677C8">
            <w:pPr>
              <w:adjustRightInd w:val="0"/>
              <w:snapToGrid w:val="0"/>
              <w:spacing w:line="320" w:lineRule="exact"/>
              <w:jc w:val="center"/>
              <w:rPr>
                <w:rFonts w:ascii="仿宋_GB2312" w:eastAsia="仿宋_GB2312" w:hAnsi="宋体"/>
                <w:bCs/>
                <w:strike/>
                <w:sz w:val="28"/>
                <w:szCs w:val="28"/>
                <w:bdr w:val="single" w:sz="4" w:space="0" w:color="auto"/>
              </w:rPr>
            </w:pPr>
            <w:r>
              <w:rPr>
                <w:rFonts w:ascii="仿宋_GB2312" w:eastAsia="仿宋_GB2312" w:hAnsi="宋体" w:hint="eastAsia"/>
                <w:bCs/>
                <w:sz w:val="28"/>
                <w:szCs w:val="28"/>
              </w:rPr>
              <w:t>5</w:t>
            </w:r>
          </w:p>
        </w:tc>
        <w:tc>
          <w:tcPr>
            <w:tcW w:w="1191" w:type="dxa"/>
            <w:vAlign w:val="center"/>
          </w:tcPr>
          <w:p w:rsidR="008D392D" w:rsidRDefault="008D392D" w:rsidP="005677C8">
            <w:pPr>
              <w:adjustRightInd w:val="0"/>
              <w:snapToGrid w:val="0"/>
              <w:spacing w:line="320" w:lineRule="exact"/>
              <w:jc w:val="center"/>
              <w:rPr>
                <w:rFonts w:ascii="仿宋_GB2312" w:eastAsia="仿宋_GB2312" w:hAnsi="宋体"/>
                <w:bCs/>
                <w:strike/>
                <w:sz w:val="28"/>
                <w:szCs w:val="28"/>
                <w:bdr w:val="single" w:sz="4" w:space="0" w:color="auto"/>
              </w:rPr>
            </w:pPr>
            <w:r>
              <w:rPr>
                <w:rFonts w:ascii="仿宋_GB2312" w:eastAsia="仿宋_GB2312" w:hAnsi="宋体" w:hint="eastAsia"/>
                <w:bCs/>
                <w:sz w:val="28"/>
                <w:szCs w:val="28"/>
              </w:rPr>
              <w:t>6</w:t>
            </w:r>
          </w:p>
        </w:tc>
        <w:tc>
          <w:tcPr>
            <w:tcW w:w="1040" w:type="dxa"/>
            <w:vAlign w:val="center"/>
          </w:tcPr>
          <w:p w:rsidR="008D392D" w:rsidRDefault="008D392D" w:rsidP="005677C8">
            <w:pPr>
              <w:adjustRightInd w:val="0"/>
              <w:snapToGrid w:val="0"/>
              <w:spacing w:line="320" w:lineRule="exact"/>
              <w:jc w:val="center"/>
              <w:rPr>
                <w:rFonts w:ascii="仿宋_GB2312" w:eastAsia="仿宋_GB2312" w:hAnsi="宋体"/>
                <w:bCs/>
                <w:strike/>
                <w:sz w:val="28"/>
                <w:szCs w:val="28"/>
                <w:bdr w:val="single" w:sz="4" w:space="0" w:color="auto"/>
              </w:rPr>
            </w:pPr>
            <w:r>
              <w:rPr>
                <w:rFonts w:ascii="仿宋_GB2312" w:eastAsia="仿宋_GB2312" w:hAnsi="宋体" w:hint="eastAsia"/>
                <w:bCs/>
                <w:sz w:val="28"/>
                <w:szCs w:val="28"/>
              </w:rPr>
              <w:t>7</w:t>
            </w:r>
          </w:p>
        </w:tc>
        <w:tc>
          <w:tcPr>
            <w:tcW w:w="694" w:type="dxa"/>
            <w:vAlign w:val="center"/>
          </w:tcPr>
          <w:p w:rsidR="008D392D" w:rsidRDefault="008D392D" w:rsidP="005677C8">
            <w:pPr>
              <w:adjustRightInd w:val="0"/>
              <w:snapToGrid w:val="0"/>
              <w:spacing w:line="320" w:lineRule="exact"/>
              <w:jc w:val="center"/>
              <w:rPr>
                <w:rFonts w:ascii="仿宋_GB2312" w:eastAsia="仿宋_GB2312" w:hAnsi="宋体"/>
                <w:bCs/>
                <w:strike/>
                <w:sz w:val="28"/>
                <w:szCs w:val="28"/>
                <w:bdr w:val="single" w:sz="4" w:space="0" w:color="auto"/>
              </w:rPr>
            </w:pPr>
            <w:r>
              <w:rPr>
                <w:rFonts w:ascii="仿宋_GB2312" w:eastAsia="仿宋_GB2312" w:hAnsi="宋体" w:hint="eastAsia"/>
                <w:bCs/>
                <w:sz w:val="28"/>
                <w:szCs w:val="28"/>
              </w:rPr>
              <w:t>8</w:t>
            </w:r>
          </w:p>
        </w:tc>
        <w:tc>
          <w:tcPr>
            <w:tcW w:w="1144" w:type="dxa"/>
            <w:vAlign w:val="center"/>
          </w:tcPr>
          <w:p w:rsidR="008D392D" w:rsidRDefault="008D392D" w:rsidP="005677C8">
            <w:pPr>
              <w:adjustRightInd w:val="0"/>
              <w:snapToGrid w:val="0"/>
              <w:spacing w:line="320" w:lineRule="exact"/>
              <w:jc w:val="center"/>
              <w:rPr>
                <w:rFonts w:ascii="仿宋_GB2312" w:eastAsia="仿宋_GB2312" w:hAnsi="宋体"/>
                <w:bCs/>
                <w:strike/>
                <w:sz w:val="28"/>
                <w:szCs w:val="28"/>
                <w:bdr w:val="single" w:sz="4" w:space="0" w:color="auto"/>
              </w:rPr>
            </w:pPr>
            <w:r>
              <w:rPr>
                <w:rFonts w:ascii="仿宋_GB2312" w:eastAsia="仿宋_GB2312" w:hAnsi="宋体" w:hint="eastAsia"/>
                <w:bCs/>
                <w:sz w:val="28"/>
                <w:szCs w:val="28"/>
              </w:rPr>
              <w:t>9</w:t>
            </w:r>
          </w:p>
        </w:tc>
        <w:tc>
          <w:tcPr>
            <w:tcW w:w="1279" w:type="dxa"/>
            <w:vAlign w:val="center"/>
          </w:tcPr>
          <w:p w:rsidR="008D392D" w:rsidRDefault="008D392D" w:rsidP="005677C8">
            <w:pPr>
              <w:adjustRightInd w:val="0"/>
              <w:snapToGrid w:val="0"/>
              <w:spacing w:line="320" w:lineRule="exact"/>
              <w:jc w:val="center"/>
              <w:rPr>
                <w:rFonts w:ascii="仿宋_GB2312" w:eastAsia="仿宋_GB2312" w:hAnsi="宋体"/>
                <w:bCs/>
                <w:strike/>
                <w:sz w:val="28"/>
                <w:szCs w:val="28"/>
                <w:bdr w:val="single" w:sz="4" w:space="0" w:color="auto"/>
              </w:rPr>
            </w:pPr>
            <w:r>
              <w:rPr>
                <w:rFonts w:ascii="仿宋_GB2312" w:eastAsia="仿宋_GB2312" w:hAnsi="宋体" w:hint="eastAsia"/>
                <w:bCs/>
                <w:sz w:val="28"/>
                <w:szCs w:val="28"/>
              </w:rPr>
              <w:t>10</w:t>
            </w:r>
          </w:p>
        </w:tc>
      </w:tr>
      <w:tr w:rsidR="008D392D" w:rsidTr="005677C8">
        <w:tc>
          <w:tcPr>
            <w:tcW w:w="903"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1</w:t>
            </w:r>
          </w:p>
        </w:tc>
        <w:tc>
          <w:tcPr>
            <w:tcW w:w="719" w:type="dxa"/>
            <w:vAlign w:val="center"/>
          </w:tcPr>
          <w:p w:rsidR="008D392D" w:rsidRDefault="008D392D" w:rsidP="005677C8">
            <w:pPr>
              <w:adjustRightInd w:val="0"/>
              <w:snapToGrid w:val="0"/>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4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97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91"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04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9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4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279"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r>
      <w:tr w:rsidR="008D392D" w:rsidTr="005677C8">
        <w:tc>
          <w:tcPr>
            <w:tcW w:w="903"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2</w:t>
            </w:r>
          </w:p>
        </w:tc>
        <w:tc>
          <w:tcPr>
            <w:tcW w:w="719" w:type="dxa"/>
            <w:vAlign w:val="center"/>
          </w:tcPr>
          <w:p w:rsidR="008D392D" w:rsidRDefault="008D392D" w:rsidP="005677C8">
            <w:pPr>
              <w:adjustRightInd w:val="0"/>
              <w:snapToGrid w:val="0"/>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4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97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91"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04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9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4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279"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r>
      <w:tr w:rsidR="008D392D" w:rsidTr="005677C8">
        <w:tc>
          <w:tcPr>
            <w:tcW w:w="903"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3</w:t>
            </w:r>
          </w:p>
        </w:tc>
        <w:tc>
          <w:tcPr>
            <w:tcW w:w="719" w:type="dxa"/>
            <w:vAlign w:val="center"/>
          </w:tcPr>
          <w:p w:rsidR="008D392D" w:rsidRDefault="008D392D" w:rsidP="005677C8">
            <w:pPr>
              <w:adjustRightInd w:val="0"/>
              <w:snapToGrid w:val="0"/>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4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97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91"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04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9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4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279"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r>
      <w:tr w:rsidR="008D392D" w:rsidTr="005677C8">
        <w:tc>
          <w:tcPr>
            <w:tcW w:w="903"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4</w:t>
            </w:r>
          </w:p>
        </w:tc>
        <w:tc>
          <w:tcPr>
            <w:tcW w:w="719" w:type="dxa"/>
            <w:vAlign w:val="center"/>
          </w:tcPr>
          <w:p w:rsidR="008D392D" w:rsidRDefault="008D392D" w:rsidP="005677C8">
            <w:pPr>
              <w:adjustRightInd w:val="0"/>
              <w:snapToGrid w:val="0"/>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4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97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91"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04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9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4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279"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r>
      <w:tr w:rsidR="008D392D" w:rsidTr="005677C8">
        <w:tc>
          <w:tcPr>
            <w:tcW w:w="903"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5</w:t>
            </w:r>
          </w:p>
        </w:tc>
        <w:tc>
          <w:tcPr>
            <w:tcW w:w="719" w:type="dxa"/>
            <w:vAlign w:val="center"/>
          </w:tcPr>
          <w:p w:rsidR="008D392D" w:rsidRDefault="008D392D" w:rsidP="005677C8">
            <w:pPr>
              <w:adjustRightInd w:val="0"/>
              <w:snapToGrid w:val="0"/>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4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97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91"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04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9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4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279"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r>
      <w:tr w:rsidR="008D392D" w:rsidTr="005677C8">
        <w:tc>
          <w:tcPr>
            <w:tcW w:w="903"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6</w:t>
            </w:r>
          </w:p>
        </w:tc>
        <w:tc>
          <w:tcPr>
            <w:tcW w:w="719" w:type="dxa"/>
            <w:vAlign w:val="center"/>
          </w:tcPr>
          <w:p w:rsidR="008D392D" w:rsidRDefault="008D392D" w:rsidP="005677C8">
            <w:pPr>
              <w:adjustRightInd w:val="0"/>
              <w:snapToGrid w:val="0"/>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4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97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91"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04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9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4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279"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r>
      <w:tr w:rsidR="008D392D" w:rsidTr="005677C8">
        <w:tc>
          <w:tcPr>
            <w:tcW w:w="903"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7</w:t>
            </w:r>
          </w:p>
        </w:tc>
        <w:tc>
          <w:tcPr>
            <w:tcW w:w="719" w:type="dxa"/>
            <w:vAlign w:val="center"/>
          </w:tcPr>
          <w:p w:rsidR="008D392D" w:rsidRDefault="008D392D" w:rsidP="005677C8">
            <w:pPr>
              <w:adjustRightInd w:val="0"/>
              <w:snapToGrid w:val="0"/>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4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97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91"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04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9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4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279"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r>
      <w:tr w:rsidR="008D392D" w:rsidTr="005677C8">
        <w:tc>
          <w:tcPr>
            <w:tcW w:w="903"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8</w:t>
            </w:r>
          </w:p>
        </w:tc>
        <w:tc>
          <w:tcPr>
            <w:tcW w:w="719" w:type="dxa"/>
            <w:vAlign w:val="center"/>
          </w:tcPr>
          <w:p w:rsidR="008D392D" w:rsidRDefault="008D392D" w:rsidP="005677C8">
            <w:pPr>
              <w:adjustRightInd w:val="0"/>
              <w:snapToGrid w:val="0"/>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4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97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91"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04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9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4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279"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r>
      <w:tr w:rsidR="008D392D" w:rsidTr="005677C8">
        <w:tc>
          <w:tcPr>
            <w:tcW w:w="903"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9</w:t>
            </w:r>
          </w:p>
        </w:tc>
        <w:tc>
          <w:tcPr>
            <w:tcW w:w="719" w:type="dxa"/>
            <w:vAlign w:val="center"/>
          </w:tcPr>
          <w:p w:rsidR="008D392D" w:rsidRDefault="008D392D" w:rsidP="005677C8">
            <w:pPr>
              <w:adjustRightInd w:val="0"/>
              <w:snapToGrid w:val="0"/>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4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97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91"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04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9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4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279"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r>
      <w:tr w:rsidR="008D392D" w:rsidTr="005677C8">
        <w:tc>
          <w:tcPr>
            <w:tcW w:w="903" w:type="dxa"/>
            <w:vAlign w:val="center"/>
          </w:tcPr>
          <w:p w:rsidR="008D392D" w:rsidRDefault="008D392D" w:rsidP="005677C8">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10</w:t>
            </w:r>
          </w:p>
        </w:tc>
        <w:tc>
          <w:tcPr>
            <w:tcW w:w="719" w:type="dxa"/>
            <w:vAlign w:val="center"/>
          </w:tcPr>
          <w:p w:rsidR="008D392D" w:rsidRDefault="008D392D" w:rsidP="005677C8">
            <w:pPr>
              <w:adjustRightInd w:val="0"/>
              <w:snapToGrid w:val="0"/>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4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975"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91"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04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9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144"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1279"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r>
      <w:tr w:rsidR="008D392D" w:rsidTr="005677C8">
        <w:tc>
          <w:tcPr>
            <w:tcW w:w="903" w:type="dxa"/>
            <w:vAlign w:val="center"/>
          </w:tcPr>
          <w:p w:rsidR="008D392D" w:rsidRDefault="008D392D" w:rsidP="005677C8">
            <w:pPr>
              <w:adjustRightInd w:val="0"/>
              <w:snapToGrid w:val="0"/>
              <w:rPr>
                <w:rFonts w:ascii="仿宋_GB2312" w:eastAsia="仿宋_GB2312" w:hAnsi="宋体"/>
                <w:bCs/>
                <w:sz w:val="28"/>
                <w:szCs w:val="28"/>
              </w:rPr>
            </w:pPr>
            <w:r>
              <w:rPr>
                <w:rFonts w:ascii="仿宋_GB2312" w:eastAsia="仿宋_GB2312" w:hAnsi="宋体" w:hint="eastAsia"/>
                <w:bCs/>
                <w:sz w:val="28"/>
                <w:szCs w:val="28"/>
              </w:rPr>
              <w:t>说明</w:t>
            </w:r>
          </w:p>
        </w:tc>
        <w:tc>
          <w:tcPr>
            <w:tcW w:w="9227" w:type="dxa"/>
            <w:gridSpan w:val="10"/>
          </w:tcPr>
          <w:p w:rsidR="008D392D" w:rsidRDefault="008D392D" w:rsidP="005677C8">
            <w:pPr>
              <w:adjustRightInd w:val="0"/>
              <w:snapToGrid w:val="0"/>
              <w:rPr>
                <w:rFonts w:ascii="仿宋_GB2312" w:eastAsia="仿宋_GB2312" w:hAnsi="宋体"/>
                <w:bCs/>
                <w:strike/>
                <w:sz w:val="28"/>
                <w:szCs w:val="28"/>
                <w:bdr w:val="single" w:sz="4" w:space="0" w:color="auto"/>
              </w:rPr>
            </w:pPr>
          </w:p>
          <w:p w:rsidR="008D392D" w:rsidRDefault="008D392D" w:rsidP="005677C8">
            <w:pPr>
              <w:adjustRightInd w:val="0"/>
              <w:snapToGrid w:val="0"/>
              <w:rPr>
                <w:rFonts w:ascii="仿宋_GB2312" w:eastAsia="仿宋_GB2312" w:hAnsi="宋体"/>
                <w:bCs/>
                <w:sz w:val="28"/>
                <w:szCs w:val="28"/>
              </w:rPr>
            </w:pPr>
            <w:r>
              <w:rPr>
                <w:rFonts w:ascii="仿宋_GB2312" w:eastAsia="仿宋_GB2312" w:hAnsi="宋体" w:hint="eastAsia"/>
                <w:bCs/>
                <w:sz w:val="28"/>
                <w:szCs w:val="28"/>
              </w:rPr>
              <w:t xml:space="preserve"> 本表第5列“研发方式”按自主研发、委托研发、共同研发、集团集中研发等形式中选择一种填列。</w:t>
            </w:r>
          </w:p>
        </w:tc>
      </w:tr>
    </w:tbl>
    <w:p w:rsidR="008D392D" w:rsidRDefault="008D392D" w:rsidP="008D392D">
      <w:pPr>
        <w:numPr>
          <w:ilvl w:val="0"/>
          <w:numId w:val="13"/>
        </w:numPr>
        <w:adjustRightInd w:val="0"/>
        <w:snapToGrid w:val="0"/>
        <w:spacing w:line="320" w:lineRule="exact"/>
        <w:outlineLvl w:val="0"/>
        <w:rPr>
          <w:rFonts w:ascii="仿宋_GB2312" w:eastAsia="仿宋_GB2312" w:hAnsi="宋体"/>
          <w:bCs/>
          <w:sz w:val="28"/>
          <w:szCs w:val="28"/>
        </w:rPr>
      </w:pPr>
      <w:r>
        <w:rPr>
          <w:rFonts w:ascii="仿宋_GB2312" w:eastAsia="仿宋_GB2312" w:hAnsi="宋体" w:hint="eastAsia"/>
          <w:bCs/>
          <w:sz w:val="28"/>
          <w:szCs w:val="28"/>
        </w:rPr>
        <w:t>无形资产摊销加计扣除的复核</w:t>
      </w:r>
    </w:p>
    <w:p w:rsidR="008D392D" w:rsidRDefault="008D392D" w:rsidP="008D392D">
      <w:pPr>
        <w:tabs>
          <w:tab w:val="left" w:pos="1620"/>
        </w:tabs>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贵单位本纳税年度发生的研究开发费用支出，经复核确认的账面金额XXXXXX元，其中：资本化部分XXXXXX元；根据税收规定确认的税收金额XXXXXX元，其中：资本化部分XXXXXX元（包括可加计扣除部分本年形成无形资产的金额XXXXXX元）。贵单位无形资产本年加计摊销额XXXXXX元，具体情况详见下表：</w:t>
      </w:r>
    </w:p>
    <w:tbl>
      <w:tblPr>
        <w:tblW w:w="1014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
        <w:gridCol w:w="663"/>
        <w:gridCol w:w="663"/>
        <w:gridCol w:w="663"/>
        <w:gridCol w:w="663"/>
        <w:gridCol w:w="663"/>
        <w:gridCol w:w="937"/>
        <w:gridCol w:w="663"/>
        <w:gridCol w:w="663"/>
        <w:gridCol w:w="736"/>
        <w:gridCol w:w="720"/>
        <w:gridCol w:w="720"/>
        <w:gridCol w:w="720"/>
        <w:gridCol w:w="720"/>
      </w:tblGrid>
      <w:tr w:rsidR="008D392D" w:rsidTr="005677C8">
        <w:tc>
          <w:tcPr>
            <w:tcW w:w="952" w:type="dxa"/>
            <w:vMerge w:val="restart"/>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对应A107014附表行次</w:t>
            </w:r>
          </w:p>
        </w:tc>
        <w:tc>
          <w:tcPr>
            <w:tcW w:w="663" w:type="dxa"/>
            <w:vMerge w:val="restart"/>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项目名称</w:t>
            </w:r>
          </w:p>
        </w:tc>
        <w:tc>
          <w:tcPr>
            <w:tcW w:w="663" w:type="dxa"/>
            <w:vMerge w:val="restart"/>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本年可加计扣除研发费用合计</w:t>
            </w:r>
          </w:p>
        </w:tc>
        <w:tc>
          <w:tcPr>
            <w:tcW w:w="7868" w:type="dxa"/>
            <w:gridSpan w:val="11"/>
            <w:vAlign w:val="center"/>
          </w:tcPr>
          <w:p w:rsidR="008D392D" w:rsidRDefault="008D392D" w:rsidP="005677C8">
            <w:pPr>
              <w:tabs>
                <w:tab w:val="left" w:pos="1620"/>
              </w:tabs>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资本化部分</w:t>
            </w:r>
          </w:p>
        </w:tc>
      </w:tr>
      <w:tr w:rsidR="008D392D" w:rsidTr="005677C8">
        <w:trPr>
          <w:trHeight w:val="352"/>
        </w:trPr>
        <w:tc>
          <w:tcPr>
            <w:tcW w:w="952" w:type="dxa"/>
            <w:vMerge/>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Merge/>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Merge/>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Merge w:val="restart"/>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本年形成无形资产的账载金额</w:t>
            </w:r>
          </w:p>
        </w:tc>
        <w:tc>
          <w:tcPr>
            <w:tcW w:w="663" w:type="dxa"/>
            <w:vMerge w:val="restart"/>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本年累计形成无形资产的账载金额</w:t>
            </w:r>
          </w:p>
        </w:tc>
        <w:tc>
          <w:tcPr>
            <w:tcW w:w="663" w:type="dxa"/>
            <w:vMerge w:val="restart"/>
            <w:vAlign w:val="center"/>
          </w:tcPr>
          <w:p w:rsidR="008D392D" w:rsidRDefault="008D392D" w:rsidP="005677C8">
            <w:pPr>
              <w:tabs>
                <w:tab w:val="left" w:pos="1620"/>
              </w:tabs>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本年形成无形资产的税收金额</w:t>
            </w:r>
          </w:p>
        </w:tc>
        <w:tc>
          <w:tcPr>
            <w:tcW w:w="937" w:type="dxa"/>
            <w:vAlign w:val="center"/>
          </w:tcPr>
          <w:p w:rsidR="008D392D" w:rsidRDefault="008D392D" w:rsidP="005677C8">
            <w:pPr>
              <w:tabs>
                <w:tab w:val="left" w:pos="1620"/>
              </w:tabs>
              <w:adjustRightInd w:val="0"/>
              <w:snapToGrid w:val="0"/>
              <w:spacing w:line="320" w:lineRule="exact"/>
              <w:rPr>
                <w:rFonts w:ascii="仿宋_GB2312" w:eastAsia="仿宋_GB2312" w:hAnsi="宋体"/>
                <w:bCs/>
                <w:sz w:val="28"/>
                <w:szCs w:val="28"/>
              </w:rPr>
            </w:pPr>
            <w:r>
              <w:rPr>
                <w:rFonts w:ascii="仿宋_GB2312" w:eastAsia="仿宋_GB2312" w:hAnsi="宋体" w:hint="eastAsia"/>
                <w:bCs/>
                <w:sz w:val="28"/>
                <w:szCs w:val="28"/>
              </w:rPr>
              <w:t xml:space="preserve">其中 </w:t>
            </w:r>
          </w:p>
        </w:tc>
        <w:tc>
          <w:tcPr>
            <w:tcW w:w="663" w:type="dxa"/>
            <w:vMerge w:val="restart"/>
            <w:vAlign w:val="center"/>
          </w:tcPr>
          <w:p w:rsidR="008D392D" w:rsidRDefault="008D392D" w:rsidP="005677C8">
            <w:pPr>
              <w:tabs>
                <w:tab w:val="left" w:pos="1620"/>
              </w:tabs>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本年累计形成无形资产的税收金额</w:t>
            </w:r>
          </w:p>
        </w:tc>
        <w:tc>
          <w:tcPr>
            <w:tcW w:w="663" w:type="dxa"/>
            <w:vMerge w:val="restart"/>
            <w:vAlign w:val="center"/>
          </w:tcPr>
          <w:p w:rsidR="008D392D" w:rsidRDefault="008D392D" w:rsidP="005677C8">
            <w:pPr>
              <w:tabs>
                <w:tab w:val="left" w:pos="1620"/>
              </w:tabs>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可加计扣除无形资产本年摊销的账载金额</w:t>
            </w:r>
          </w:p>
        </w:tc>
        <w:tc>
          <w:tcPr>
            <w:tcW w:w="736" w:type="dxa"/>
            <w:vMerge w:val="restart"/>
            <w:vAlign w:val="center"/>
          </w:tcPr>
          <w:p w:rsidR="008D392D" w:rsidRDefault="008D392D" w:rsidP="005677C8">
            <w:pPr>
              <w:tabs>
                <w:tab w:val="left" w:pos="1620"/>
              </w:tabs>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可加计扣除无形资产本年摊销的税收金额</w:t>
            </w:r>
          </w:p>
        </w:tc>
        <w:tc>
          <w:tcPr>
            <w:tcW w:w="720" w:type="dxa"/>
            <w:vAlign w:val="center"/>
          </w:tcPr>
          <w:p w:rsidR="008D392D" w:rsidRDefault="008D392D" w:rsidP="005677C8">
            <w:pPr>
              <w:tabs>
                <w:tab w:val="left" w:pos="1620"/>
              </w:tabs>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 xml:space="preserve">其中 </w:t>
            </w:r>
          </w:p>
        </w:tc>
        <w:tc>
          <w:tcPr>
            <w:tcW w:w="720" w:type="dxa"/>
            <w:vMerge w:val="restart"/>
            <w:vAlign w:val="center"/>
          </w:tcPr>
          <w:p w:rsidR="008D392D" w:rsidRDefault="008D392D" w:rsidP="005677C8">
            <w:pPr>
              <w:tabs>
                <w:tab w:val="left" w:pos="1620"/>
              </w:tabs>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本年形成无形资产加计摊销额</w:t>
            </w:r>
          </w:p>
        </w:tc>
        <w:tc>
          <w:tcPr>
            <w:tcW w:w="720" w:type="dxa"/>
            <w:vMerge w:val="restart"/>
            <w:vAlign w:val="center"/>
          </w:tcPr>
          <w:p w:rsidR="008D392D" w:rsidRDefault="008D392D" w:rsidP="005677C8">
            <w:pPr>
              <w:tabs>
                <w:tab w:val="left" w:pos="1620"/>
              </w:tabs>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以前年度形成无形资产本年加计摊销额</w:t>
            </w:r>
          </w:p>
        </w:tc>
        <w:tc>
          <w:tcPr>
            <w:tcW w:w="720" w:type="dxa"/>
            <w:vMerge w:val="restart"/>
            <w:vAlign w:val="center"/>
          </w:tcPr>
          <w:p w:rsidR="008D392D" w:rsidRDefault="008D392D" w:rsidP="005677C8">
            <w:pPr>
              <w:tabs>
                <w:tab w:val="left" w:pos="1620"/>
              </w:tabs>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无形资产本年加计摊销额</w:t>
            </w:r>
          </w:p>
        </w:tc>
      </w:tr>
      <w:tr w:rsidR="008D392D" w:rsidTr="005677C8">
        <w:trPr>
          <w:trHeight w:val="1762"/>
        </w:trPr>
        <w:tc>
          <w:tcPr>
            <w:tcW w:w="952" w:type="dxa"/>
            <w:vMerge/>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Merge/>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Merge/>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Merge/>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Merge/>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Merge/>
            <w:vAlign w:val="center"/>
          </w:tcPr>
          <w:p w:rsidR="008D392D" w:rsidRDefault="008D392D" w:rsidP="005677C8">
            <w:pPr>
              <w:tabs>
                <w:tab w:val="left" w:pos="1620"/>
              </w:tabs>
              <w:adjustRightInd w:val="0"/>
              <w:snapToGrid w:val="0"/>
              <w:spacing w:line="320" w:lineRule="exact"/>
              <w:jc w:val="center"/>
              <w:rPr>
                <w:rFonts w:ascii="仿宋_GB2312" w:eastAsia="仿宋_GB2312" w:hAnsi="宋体"/>
                <w:bCs/>
                <w:sz w:val="28"/>
                <w:szCs w:val="28"/>
              </w:rPr>
            </w:pPr>
          </w:p>
        </w:tc>
        <w:tc>
          <w:tcPr>
            <w:tcW w:w="937" w:type="dxa"/>
            <w:vAlign w:val="center"/>
          </w:tcPr>
          <w:p w:rsidR="008D392D" w:rsidRDefault="008D392D" w:rsidP="005677C8">
            <w:pPr>
              <w:tabs>
                <w:tab w:val="left" w:pos="1620"/>
              </w:tabs>
              <w:adjustRightInd w:val="0"/>
              <w:snapToGrid w:val="0"/>
              <w:spacing w:line="320" w:lineRule="exact"/>
              <w:rPr>
                <w:rFonts w:ascii="仿宋_GB2312" w:eastAsia="仿宋_GB2312" w:hAnsi="宋体"/>
                <w:bCs/>
                <w:sz w:val="28"/>
                <w:szCs w:val="28"/>
              </w:rPr>
            </w:pPr>
            <w:r>
              <w:rPr>
                <w:rFonts w:ascii="仿宋_GB2312" w:eastAsia="仿宋_GB2312" w:hAnsi="宋体" w:hint="eastAsia"/>
                <w:bCs/>
                <w:sz w:val="28"/>
                <w:szCs w:val="28"/>
              </w:rPr>
              <w:t>本年可加计研发费在本年形成无形资产的金额</w:t>
            </w:r>
          </w:p>
        </w:tc>
        <w:tc>
          <w:tcPr>
            <w:tcW w:w="663" w:type="dxa"/>
            <w:vMerge/>
            <w:vAlign w:val="center"/>
          </w:tcPr>
          <w:p w:rsidR="008D392D" w:rsidRDefault="008D392D" w:rsidP="005677C8">
            <w:pPr>
              <w:tabs>
                <w:tab w:val="left" w:pos="1620"/>
              </w:tabs>
              <w:adjustRightInd w:val="0"/>
              <w:snapToGrid w:val="0"/>
              <w:spacing w:line="320" w:lineRule="exact"/>
              <w:jc w:val="center"/>
              <w:rPr>
                <w:rFonts w:ascii="仿宋_GB2312" w:eastAsia="仿宋_GB2312" w:hAnsi="宋体"/>
                <w:bCs/>
                <w:sz w:val="28"/>
                <w:szCs w:val="28"/>
              </w:rPr>
            </w:pPr>
          </w:p>
        </w:tc>
        <w:tc>
          <w:tcPr>
            <w:tcW w:w="663" w:type="dxa"/>
            <w:vMerge/>
            <w:vAlign w:val="center"/>
          </w:tcPr>
          <w:p w:rsidR="008D392D" w:rsidRDefault="008D392D" w:rsidP="005677C8">
            <w:pPr>
              <w:tabs>
                <w:tab w:val="left" w:pos="1620"/>
              </w:tabs>
              <w:adjustRightInd w:val="0"/>
              <w:snapToGrid w:val="0"/>
              <w:spacing w:line="320" w:lineRule="exact"/>
              <w:jc w:val="center"/>
              <w:rPr>
                <w:rFonts w:ascii="仿宋_GB2312" w:eastAsia="仿宋_GB2312" w:hAnsi="宋体"/>
                <w:bCs/>
                <w:sz w:val="28"/>
                <w:szCs w:val="28"/>
              </w:rPr>
            </w:pPr>
          </w:p>
        </w:tc>
        <w:tc>
          <w:tcPr>
            <w:tcW w:w="736" w:type="dxa"/>
            <w:vMerge/>
            <w:vAlign w:val="center"/>
          </w:tcPr>
          <w:p w:rsidR="008D392D" w:rsidRDefault="008D392D" w:rsidP="005677C8">
            <w:pPr>
              <w:tabs>
                <w:tab w:val="left" w:pos="1620"/>
              </w:tabs>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tabs>
                <w:tab w:val="left" w:pos="1620"/>
              </w:tabs>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可加计扣除部分形成无形资产的本年摊销</w:t>
            </w:r>
            <w:r>
              <w:rPr>
                <w:rFonts w:ascii="仿宋_GB2312" w:eastAsia="仿宋_GB2312" w:hAnsi="宋体" w:hint="eastAsia"/>
                <w:bCs/>
                <w:sz w:val="28"/>
                <w:szCs w:val="28"/>
              </w:rPr>
              <w:lastRenderedPageBreak/>
              <w:t>额</w:t>
            </w:r>
          </w:p>
        </w:tc>
        <w:tc>
          <w:tcPr>
            <w:tcW w:w="720" w:type="dxa"/>
            <w:vMerge/>
            <w:vAlign w:val="center"/>
          </w:tcPr>
          <w:p w:rsidR="008D392D" w:rsidRDefault="008D392D" w:rsidP="005677C8">
            <w:pPr>
              <w:tabs>
                <w:tab w:val="left" w:pos="1620"/>
              </w:tabs>
              <w:adjustRightInd w:val="0"/>
              <w:snapToGrid w:val="0"/>
              <w:spacing w:line="320" w:lineRule="exact"/>
              <w:jc w:val="center"/>
              <w:rPr>
                <w:rFonts w:ascii="仿宋_GB2312" w:eastAsia="仿宋_GB2312" w:hAnsi="宋体"/>
                <w:bCs/>
                <w:sz w:val="28"/>
                <w:szCs w:val="28"/>
              </w:rPr>
            </w:pPr>
          </w:p>
        </w:tc>
        <w:tc>
          <w:tcPr>
            <w:tcW w:w="720" w:type="dxa"/>
            <w:vMerge/>
            <w:vAlign w:val="center"/>
          </w:tcPr>
          <w:p w:rsidR="008D392D" w:rsidRDefault="008D392D" w:rsidP="005677C8">
            <w:pPr>
              <w:tabs>
                <w:tab w:val="left" w:pos="1620"/>
              </w:tabs>
              <w:adjustRightInd w:val="0"/>
              <w:snapToGrid w:val="0"/>
              <w:spacing w:line="320" w:lineRule="exact"/>
              <w:jc w:val="center"/>
              <w:rPr>
                <w:rFonts w:ascii="仿宋_GB2312" w:eastAsia="仿宋_GB2312" w:hAnsi="宋体"/>
                <w:bCs/>
                <w:sz w:val="28"/>
                <w:szCs w:val="28"/>
              </w:rPr>
            </w:pPr>
          </w:p>
        </w:tc>
        <w:tc>
          <w:tcPr>
            <w:tcW w:w="720" w:type="dxa"/>
            <w:vMerge/>
            <w:vAlign w:val="center"/>
          </w:tcPr>
          <w:p w:rsidR="008D392D" w:rsidRDefault="008D392D" w:rsidP="005677C8">
            <w:pPr>
              <w:tabs>
                <w:tab w:val="left" w:pos="1620"/>
              </w:tabs>
              <w:adjustRightInd w:val="0"/>
              <w:snapToGrid w:val="0"/>
              <w:spacing w:line="320" w:lineRule="exact"/>
              <w:jc w:val="center"/>
              <w:rPr>
                <w:rFonts w:ascii="仿宋_GB2312" w:eastAsia="仿宋_GB2312" w:hAnsi="宋体"/>
                <w:bCs/>
                <w:sz w:val="28"/>
                <w:szCs w:val="28"/>
              </w:rPr>
            </w:pPr>
          </w:p>
        </w:tc>
      </w:tr>
      <w:tr w:rsidR="008D392D" w:rsidTr="005677C8">
        <w:tc>
          <w:tcPr>
            <w:tcW w:w="952" w:type="dxa"/>
            <w:vMerge/>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1</w:t>
            </w: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2</w:t>
            </w: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3</w:t>
            </w: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4</w:t>
            </w: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5</w:t>
            </w:r>
          </w:p>
        </w:tc>
        <w:tc>
          <w:tcPr>
            <w:tcW w:w="937"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6≤2或＜5</w:t>
            </w: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7</w:t>
            </w: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8</w:t>
            </w:r>
          </w:p>
        </w:tc>
        <w:tc>
          <w:tcPr>
            <w:tcW w:w="736"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9</w:t>
            </w: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10＜9</w:t>
            </w:r>
          </w:p>
        </w:tc>
        <w:tc>
          <w:tcPr>
            <w:tcW w:w="720" w:type="dxa"/>
            <w:vAlign w:val="center"/>
          </w:tcPr>
          <w:p w:rsidR="008D392D" w:rsidRDefault="008D392D" w:rsidP="005677C8">
            <w:pPr>
              <w:adjustRightInd w:val="0"/>
              <w:snapToGrid w:val="0"/>
              <w:spacing w:line="320" w:lineRule="exact"/>
              <w:ind w:rightChars="-51" w:right="-107"/>
              <w:jc w:val="center"/>
              <w:rPr>
                <w:rFonts w:ascii="仿宋_GB2312" w:eastAsia="仿宋_GB2312" w:hAnsi="宋体"/>
                <w:bCs/>
                <w:sz w:val="28"/>
                <w:szCs w:val="28"/>
              </w:rPr>
            </w:pPr>
            <w:r>
              <w:rPr>
                <w:rFonts w:ascii="仿宋_GB2312" w:eastAsia="仿宋_GB2312" w:hAnsi="宋体" w:hint="eastAsia"/>
                <w:bCs/>
                <w:sz w:val="28"/>
                <w:szCs w:val="28"/>
              </w:rPr>
              <w:t>11</w:t>
            </w: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12</w:t>
            </w: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13=11+12或10×50%</w:t>
            </w:r>
          </w:p>
        </w:tc>
      </w:tr>
      <w:tr w:rsidR="008D392D" w:rsidTr="005677C8">
        <w:tc>
          <w:tcPr>
            <w:tcW w:w="952"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937"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36"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r>
      <w:tr w:rsidR="008D392D" w:rsidTr="005677C8">
        <w:tc>
          <w:tcPr>
            <w:tcW w:w="952"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937"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36"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r>
      <w:tr w:rsidR="008D392D" w:rsidTr="005677C8">
        <w:tc>
          <w:tcPr>
            <w:tcW w:w="952"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937"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36"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r>
      <w:tr w:rsidR="008D392D" w:rsidTr="005677C8">
        <w:tc>
          <w:tcPr>
            <w:tcW w:w="952"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937"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36"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r>
      <w:tr w:rsidR="008D392D" w:rsidTr="005677C8">
        <w:tc>
          <w:tcPr>
            <w:tcW w:w="952"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937"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663"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36"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c>
          <w:tcPr>
            <w:tcW w:w="720"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p>
        </w:tc>
      </w:tr>
      <w:tr w:rsidR="008D392D" w:rsidTr="005677C8">
        <w:tc>
          <w:tcPr>
            <w:tcW w:w="952" w:type="dxa"/>
            <w:vAlign w:val="center"/>
          </w:tcPr>
          <w:p w:rsidR="008D392D" w:rsidRDefault="008D392D" w:rsidP="005677C8">
            <w:pPr>
              <w:adjustRightInd w:val="0"/>
              <w:snapToGrid w:val="0"/>
              <w:spacing w:line="320" w:lineRule="exact"/>
              <w:jc w:val="center"/>
              <w:rPr>
                <w:rFonts w:ascii="仿宋_GB2312" w:eastAsia="仿宋_GB2312" w:hAnsi="宋体"/>
                <w:bCs/>
                <w:sz w:val="28"/>
                <w:szCs w:val="28"/>
              </w:rPr>
            </w:pPr>
            <w:r>
              <w:rPr>
                <w:rFonts w:ascii="仿宋_GB2312" w:eastAsia="仿宋_GB2312" w:hAnsi="宋体" w:hint="eastAsia"/>
                <w:bCs/>
                <w:sz w:val="28"/>
                <w:szCs w:val="28"/>
              </w:rPr>
              <w:t>说明</w:t>
            </w:r>
          </w:p>
        </w:tc>
        <w:tc>
          <w:tcPr>
            <w:tcW w:w="9194" w:type="dxa"/>
            <w:gridSpan w:val="13"/>
            <w:vAlign w:val="center"/>
          </w:tcPr>
          <w:p w:rsidR="008D392D" w:rsidRDefault="008D392D" w:rsidP="005677C8">
            <w:pPr>
              <w:adjustRightInd w:val="0"/>
              <w:snapToGrid w:val="0"/>
              <w:spacing w:line="320" w:lineRule="exact"/>
              <w:rPr>
                <w:rFonts w:ascii="仿宋_GB2312" w:eastAsia="仿宋_GB2312" w:hAnsi="宋体"/>
                <w:bCs/>
                <w:sz w:val="28"/>
                <w:szCs w:val="28"/>
              </w:rPr>
            </w:pPr>
            <w:r>
              <w:rPr>
                <w:rFonts w:ascii="仿宋_GB2312" w:eastAsia="仿宋_GB2312" w:hAnsi="宋体" w:hint="eastAsia"/>
                <w:bCs/>
                <w:sz w:val="28"/>
                <w:szCs w:val="28"/>
              </w:rPr>
              <w:t>1.本表第1列、第2列、第3列、第11-13列金额分别与A107014附表第1列、第12列、第15列、第16-18列对应；</w:t>
            </w:r>
          </w:p>
          <w:p w:rsidR="008D392D" w:rsidRDefault="008D392D" w:rsidP="005677C8">
            <w:pPr>
              <w:adjustRightInd w:val="0"/>
              <w:snapToGrid w:val="0"/>
              <w:spacing w:line="320" w:lineRule="exact"/>
              <w:rPr>
                <w:rFonts w:ascii="仿宋_GB2312" w:eastAsia="仿宋_GB2312" w:hAnsi="宋体"/>
                <w:bCs/>
                <w:sz w:val="28"/>
                <w:szCs w:val="28"/>
              </w:rPr>
            </w:pPr>
            <w:r>
              <w:rPr>
                <w:rFonts w:ascii="仿宋_GB2312" w:eastAsia="仿宋_GB2312" w:hAnsi="宋体" w:hint="eastAsia"/>
                <w:bCs/>
                <w:sz w:val="28"/>
                <w:szCs w:val="28"/>
              </w:rPr>
              <w:t>2. 本表第2列-第6列=A107014附表第13列的金额；</w:t>
            </w:r>
          </w:p>
          <w:p w:rsidR="008D392D" w:rsidRDefault="008D392D" w:rsidP="005677C8">
            <w:pPr>
              <w:adjustRightInd w:val="0"/>
              <w:snapToGrid w:val="0"/>
              <w:spacing w:line="320" w:lineRule="exact"/>
              <w:rPr>
                <w:rFonts w:ascii="仿宋_GB2312" w:eastAsia="仿宋_GB2312" w:hAnsi="宋体"/>
                <w:bCs/>
                <w:sz w:val="28"/>
                <w:szCs w:val="28"/>
              </w:rPr>
            </w:pPr>
            <w:r>
              <w:rPr>
                <w:rFonts w:ascii="仿宋_GB2312" w:eastAsia="仿宋_GB2312" w:hAnsi="宋体" w:hint="eastAsia"/>
                <w:bCs/>
                <w:sz w:val="28"/>
                <w:szCs w:val="28"/>
              </w:rPr>
              <w:t>3. 本表第3列与第5列、第4列与第7列、第8列与第9列的税会存在差异的，其差异调整，放到无形资产开始摊销后有关年度A105080附表分析确认。</w:t>
            </w:r>
          </w:p>
        </w:tc>
      </w:tr>
    </w:tbl>
    <w:p w:rsidR="008D392D" w:rsidRDefault="008D392D" w:rsidP="008D392D">
      <w:pPr>
        <w:adjustRightInd w:val="0"/>
        <w:snapToGrid w:val="0"/>
        <w:spacing w:line="320" w:lineRule="exact"/>
        <w:ind w:firstLineChars="196" w:firstLine="549"/>
        <w:outlineLvl w:val="0"/>
        <w:rPr>
          <w:rFonts w:ascii="仿宋_GB2312" w:eastAsia="仿宋_GB2312" w:hAnsi="宋体"/>
          <w:sz w:val="28"/>
          <w:szCs w:val="28"/>
        </w:rPr>
      </w:pPr>
      <w:r>
        <w:rPr>
          <w:rFonts w:ascii="仿宋_GB2312" w:eastAsia="仿宋_GB2312" w:hAnsi="宋体" w:hint="eastAsia"/>
          <w:sz w:val="28"/>
          <w:szCs w:val="28"/>
        </w:rPr>
        <w:t>（四）境外应税所得</w:t>
      </w:r>
      <w:r>
        <w:rPr>
          <w:rFonts w:ascii="仿宋_GB2312" w:eastAsia="仿宋_GB2312" w:hAnsi="宋体" w:hint="eastAsia"/>
          <w:bCs/>
          <w:sz w:val="28"/>
          <w:szCs w:val="28"/>
        </w:rPr>
        <w:t>抵减</w:t>
      </w:r>
      <w:r>
        <w:rPr>
          <w:rFonts w:ascii="仿宋_GB2312" w:eastAsia="仿宋_GB2312" w:hAnsi="宋体" w:hint="eastAsia"/>
          <w:sz w:val="28"/>
          <w:szCs w:val="28"/>
        </w:rPr>
        <w:t>境内亏损的复核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[提示：如没有发生境外应税所得抵减境内亏损情形的，作如下披露：]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经复核，贵单位在本纳税年度没有发生境外应税所得抵减境内亏损情况。根据税收相关规定确认本纳税年度</w:t>
      </w:r>
      <w:r>
        <w:rPr>
          <w:rFonts w:ascii="仿宋_GB2312" w:eastAsia="仿宋_GB2312" w:hAnsi="宋体" w:hint="eastAsia"/>
          <w:sz w:val="28"/>
          <w:szCs w:val="28"/>
        </w:rPr>
        <w:t>境外应税所得</w:t>
      </w:r>
      <w:r>
        <w:rPr>
          <w:rFonts w:ascii="仿宋_GB2312" w:eastAsia="仿宋_GB2312" w:hAnsi="宋体" w:hint="eastAsia"/>
          <w:bCs/>
          <w:sz w:val="28"/>
          <w:szCs w:val="28"/>
        </w:rPr>
        <w:t>抵减</w:t>
      </w:r>
      <w:r>
        <w:rPr>
          <w:rFonts w:ascii="仿宋_GB2312" w:eastAsia="仿宋_GB2312" w:hAnsi="宋体" w:hint="eastAsia"/>
          <w:sz w:val="28"/>
          <w:szCs w:val="28"/>
        </w:rPr>
        <w:t>境内亏损</w:t>
      </w:r>
      <w:r>
        <w:rPr>
          <w:rFonts w:ascii="仿宋_GB2312" w:eastAsia="仿宋_GB2312" w:hAnsi="宋体" w:hint="eastAsia"/>
          <w:bCs/>
          <w:sz w:val="28"/>
          <w:szCs w:val="28"/>
        </w:rPr>
        <w:t>为0元。</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[提示：如有发生境外应税所得抵减境内亏损情形的，作如下披露：]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Ansi="宋体" w:hint="eastAsia"/>
          <w:sz w:val="28"/>
          <w:szCs w:val="28"/>
        </w:rPr>
        <w:t>贵单位本年度来源于中国境外的应税所得可以弥补抵减境内的亏损XXXXXX元。</w:t>
      </w:r>
      <w:r>
        <w:rPr>
          <w:rFonts w:ascii="仿宋_GB2312" w:eastAsia="仿宋_GB2312" w:hAnsi="宋体" w:hint="eastAsia"/>
          <w:bCs/>
          <w:sz w:val="28"/>
          <w:szCs w:val="28"/>
        </w:rPr>
        <w:t>具体详见《境外所得税收抵免明细表》（A108000）。</w:t>
      </w:r>
    </w:p>
    <w:p w:rsidR="008D392D" w:rsidRDefault="008D392D" w:rsidP="008D392D">
      <w:pPr>
        <w:ind w:firstLineChars="201" w:firstLine="563"/>
        <w:outlineLvl w:val="0"/>
        <w:rPr>
          <w:rFonts w:ascii="仿宋_GB2312" w:eastAsia="仿宋_GB2312"/>
          <w:sz w:val="28"/>
          <w:szCs w:val="28"/>
        </w:rPr>
      </w:pPr>
      <w:r>
        <w:rPr>
          <w:rFonts w:ascii="仿宋_GB2312" w:eastAsia="仿宋_GB2312" w:hAnsi="宋体" w:hint="eastAsia"/>
          <w:sz w:val="28"/>
          <w:szCs w:val="28"/>
        </w:rPr>
        <w:t>（五）</w:t>
      </w:r>
      <w:r>
        <w:rPr>
          <w:rFonts w:ascii="仿宋_GB2312" w:eastAsia="仿宋_GB2312" w:hAnsi="宋体" w:hint="eastAsia"/>
          <w:bCs/>
          <w:sz w:val="28"/>
          <w:szCs w:val="28"/>
        </w:rPr>
        <w:t>所得减免的复核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[提示：如没有发生所得减免情形的，作如下披露：]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经复核，贵单位在本纳税年度没有发生所得减免情况。根据税收相关规定确认本纳税年度所得减免额为0元。</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 xml:space="preserve"> [提示：如有发生所得减免情形的，作如下披露：]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int="eastAsia"/>
          <w:sz w:val="28"/>
          <w:szCs w:val="28"/>
        </w:rPr>
        <w:t>贵单位本纳税年度</w:t>
      </w:r>
      <w:r>
        <w:rPr>
          <w:rFonts w:ascii="仿宋_GB2312" w:eastAsia="仿宋_GB2312" w:hAnsi="宋体" w:hint="eastAsia"/>
          <w:bCs/>
          <w:sz w:val="28"/>
          <w:szCs w:val="28"/>
        </w:rPr>
        <w:t>所得减免额经复核确认为XXXXXX元，具体详见《所得减免优惠明细表》（A107020）。</w:t>
      </w:r>
      <w:bookmarkStart w:id="49" w:name="_Toc344332798"/>
      <w:r>
        <w:rPr>
          <w:rFonts w:ascii="仿宋_GB2312" w:eastAsia="仿宋_GB2312" w:hAnsi="宋体" w:hint="eastAsia"/>
          <w:bCs/>
          <w:sz w:val="28"/>
          <w:szCs w:val="28"/>
        </w:rPr>
        <w:t>相关备案资料、主要留存备查资料已按规定要求整理并妥善保存。</w:t>
      </w:r>
    </w:p>
    <w:p w:rsidR="008D392D" w:rsidRDefault="008D392D" w:rsidP="008D392D">
      <w:pPr>
        <w:ind w:firstLineChars="201" w:firstLine="563"/>
        <w:outlineLvl w:val="0"/>
        <w:rPr>
          <w:rFonts w:ascii="仿宋_GB2312" w:eastAsia="仿宋_GB2312"/>
          <w:sz w:val="28"/>
          <w:szCs w:val="28"/>
        </w:rPr>
      </w:pPr>
      <w:bookmarkStart w:id="50" w:name="_Toc344332799"/>
      <w:bookmarkEnd w:id="49"/>
      <w:r>
        <w:rPr>
          <w:rFonts w:ascii="仿宋_GB2312" w:eastAsia="仿宋_GB2312" w:hAnsi="宋体" w:hint="eastAsia"/>
          <w:sz w:val="28"/>
          <w:szCs w:val="28"/>
        </w:rPr>
        <w:lastRenderedPageBreak/>
        <w:t>（六）</w:t>
      </w:r>
      <w:r>
        <w:rPr>
          <w:rFonts w:ascii="仿宋_GB2312" w:eastAsia="仿宋_GB2312" w:hAnsi="宋体" w:hint="eastAsia"/>
          <w:bCs/>
          <w:sz w:val="28"/>
          <w:szCs w:val="28"/>
        </w:rPr>
        <w:t>抵扣应纳税所得额的复核</w:t>
      </w:r>
    </w:p>
    <w:p w:rsidR="008D392D" w:rsidRDefault="008D392D" w:rsidP="008D392D">
      <w:pPr>
        <w:adjustRightInd w:val="0"/>
        <w:snapToGrid w:val="0"/>
        <w:spacing w:line="320" w:lineRule="exact"/>
        <w:ind w:firstLineChars="200" w:firstLine="560"/>
        <w:rPr>
          <w:rFonts w:ascii="仿宋_GB2312" w:eastAsia="仿宋_GB2312"/>
          <w:i/>
          <w:sz w:val="28"/>
          <w:szCs w:val="28"/>
        </w:rPr>
      </w:pPr>
      <w:r>
        <w:rPr>
          <w:rFonts w:ascii="仿宋_GB2312" w:eastAsia="仿宋_GB2312" w:hAnsi="宋体" w:hint="eastAsia"/>
          <w:bCs/>
          <w:i/>
          <w:sz w:val="28"/>
          <w:szCs w:val="28"/>
        </w:rPr>
        <w:t xml:space="preserve">[提示：如没有发生抵扣应纳税所得额情形的，作如下披露：]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经复核，贵单位在本纳税年度没有发生抵扣应纳税所得额情况。根据税收相关规定确认本纳税年度抵扣应纳税所得额为0元。</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[提示：如有发生抵扣应纳税所得额情形的，作如下披露：]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int="eastAsia"/>
          <w:sz w:val="28"/>
          <w:szCs w:val="28"/>
        </w:rPr>
        <w:t>贵单位本纳税年度</w:t>
      </w:r>
      <w:r>
        <w:rPr>
          <w:rFonts w:ascii="仿宋_GB2312" w:eastAsia="仿宋_GB2312" w:hAnsi="宋体" w:hint="eastAsia"/>
          <w:bCs/>
          <w:sz w:val="28"/>
          <w:szCs w:val="28"/>
        </w:rPr>
        <w:t>抵扣应纳税所得额经复核确认为XXXXXX元。具体详见《抵扣应纳税所得额明细表》（A107030）。相关备案资料、主要留存备查资料已按规定要求整理并妥善保存。</w:t>
      </w:r>
    </w:p>
    <w:bookmarkEnd w:id="50"/>
    <w:p w:rsidR="008D392D" w:rsidRDefault="008D392D" w:rsidP="008D392D">
      <w:pPr>
        <w:tabs>
          <w:tab w:val="left" w:pos="720"/>
        </w:tabs>
        <w:adjustRightInd w:val="0"/>
        <w:snapToGrid w:val="0"/>
        <w:spacing w:line="320" w:lineRule="exact"/>
        <w:ind w:firstLineChars="200" w:firstLine="560"/>
        <w:rPr>
          <w:rFonts w:ascii="仿宋_GB2312" w:eastAsia="仿宋_GB2312" w:hAnsi="宋体" w:cs="宋体"/>
          <w:bCs/>
          <w:i/>
          <w:kern w:val="0"/>
          <w:sz w:val="28"/>
          <w:szCs w:val="28"/>
        </w:rPr>
      </w:pPr>
      <w:r>
        <w:rPr>
          <w:rFonts w:ascii="仿宋_GB2312" w:eastAsia="仿宋_GB2312" w:hAnsi="宋体" w:cs="宋体" w:hint="eastAsia"/>
          <w:bCs/>
          <w:i/>
          <w:kern w:val="0"/>
          <w:sz w:val="28"/>
          <w:szCs w:val="28"/>
        </w:rPr>
        <w:t xml:space="preserve"> [提示：纳税人属于有限合伙制创业投资企业的法人合伙人，按规定可享受投资额抵扣分回应纳税所得额的，注意复核《法人合伙人应纳税所得额抵扣情况明细表》（附</w:t>
      </w:r>
      <w:r>
        <w:rPr>
          <w:rFonts w:ascii="仿宋_GB2312" w:eastAsia="仿宋_GB2312" w:hAnsi="宋体" w:hint="eastAsia"/>
          <w:bCs/>
          <w:i/>
          <w:iCs/>
          <w:sz w:val="28"/>
          <w:szCs w:val="28"/>
        </w:rPr>
        <w:t>件一（6）6</w:t>
      </w:r>
      <w:r>
        <w:rPr>
          <w:rFonts w:ascii="仿宋_GB2312" w:eastAsia="仿宋_GB2312" w:hAnsi="宋体" w:cs="宋体" w:hint="eastAsia"/>
          <w:bCs/>
          <w:i/>
          <w:kern w:val="0"/>
          <w:sz w:val="28"/>
          <w:szCs w:val="28"/>
        </w:rPr>
        <w:t>-5-4）、主管税务机关受理盖章后的《有限合伙制创业投资企业法人合伙人应纳税所得额分配情况明细表》（附</w:t>
      </w:r>
      <w:r>
        <w:rPr>
          <w:rFonts w:ascii="仿宋_GB2312" w:eastAsia="仿宋_GB2312" w:hAnsi="宋体" w:hint="eastAsia"/>
          <w:bCs/>
          <w:i/>
          <w:iCs/>
          <w:sz w:val="28"/>
          <w:szCs w:val="28"/>
        </w:rPr>
        <w:t>件一（6）6</w:t>
      </w:r>
      <w:r>
        <w:rPr>
          <w:rFonts w:ascii="仿宋_GB2312" w:eastAsia="仿宋_GB2312" w:hAnsi="宋体" w:cs="宋体" w:hint="eastAsia"/>
          <w:bCs/>
          <w:i/>
          <w:kern w:val="0"/>
          <w:sz w:val="28"/>
          <w:szCs w:val="28"/>
        </w:rPr>
        <w:t>-5-5）。]</w:t>
      </w:r>
    </w:p>
    <w:p w:rsidR="008D392D" w:rsidRDefault="008D392D" w:rsidP="008D392D">
      <w:pPr>
        <w:tabs>
          <w:tab w:val="left" w:pos="1080"/>
        </w:tabs>
        <w:adjustRightInd w:val="0"/>
        <w:snapToGrid w:val="0"/>
        <w:spacing w:line="320" w:lineRule="exact"/>
        <w:ind w:firstLine="420"/>
        <w:outlineLvl w:val="0"/>
        <w:rPr>
          <w:rFonts w:ascii="仿宋_GB2312" w:eastAsia="仿宋_GB2312" w:hAnsi="宋体"/>
          <w:bCs/>
          <w:i/>
          <w:sz w:val="28"/>
          <w:szCs w:val="28"/>
        </w:rPr>
      </w:pPr>
      <w:bookmarkStart w:id="51" w:name="_Toc344332855"/>
      <w:bookmarkEnd w:id="47"/>
      <w:r>
        <w:rPr>
          <w:rFonts w:ascii="仿宋_GB2312" w:eastAsia="仿宋_GB2312" w:hAnsi="宋体" w:hint="eastAsia"/>
          <w:sz w:val="28"/>
          <w:szCs w:val="28"/>
        </w:rPr>
        <w:t>（七）</w:t>
      </w:r>
      <w:r>
        <w:rPr>
          <w:rFonts w:ascii="仿宋_GB2312" w:eastAsia="仿宋_GB2312" w:hAnsi="宋体" w:hint="eastAsia"/>
          <w:bCs/>
          <w:sz w:val="28"/>
          <w:szCs w:val="28"/>
        </w:rPr>
        <w:t>弥补以前年度亏损的复核</w:t>
      </w:r>
    </w:p>
    <w:p w:rsidR="008D392D" w:rsidRDefault="008D392D" w:rsidP="008D392D">
      <w:pPr>
        <w:tabs>
          <w:tab w:val="left" w:pos="1080"/>
        </w:tabs>
        <w:adjustRightInd w:val="0"/>
        <w:snapToGrid w:val="0"/>
        <w:spacing w:line="320" w:lineRule="exact"/>
        <w:ind w:firstLine="420"/>
        <w:rPr>
          <w:rFonts w:ascii="仿宋_GB2312" w:eastAsia="仿宋_GB2312"/>
          <w:i/>
          <w:sz w:val="28"/>
          <w:szCs w:val="28"/>
        </w:rPr>
      </w:pPr>
      <w:r>
        <w:rPr>
          <w:rFonts w:ascii="仿宋_GB2312" w:eastAsia="仿宋_GB2312" w:hAnsi="宋体" w:hint="eastAsia"/>
          <w:bCs/>
          <w:i/>
          <w:sz w:val="28"/>
          <w:szCs w:val="28"/>
        </w:rPr>
        <w:t xml:space="preserve">[提示：如本年A100000表第19行≥0且本年没有发生合并、分立转入可弥补亏损及以前的5个纳税年度内没有发生可按规定结转弥补但尚未弥补的以前年度亏损情形的，作如下披露：]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int="eastAsia"/>
          <w:sz w:val="28"/>
          <w:szCs w:val="28"/>
        </w:rPr>
        <w:t>贵单位本纳税年度</w:t>
      </w:r>
      <w:r>
        <w:rPr>
          <w:rFonts w:ascii="仿宋_GB2312" w:eastAsia="仿宋_GB2312" w:hAnsi="宋体" w:hint="eastAsia"/>
          <w:bCs/>
          <w:sz w:val="28"/>
          <w:szCs w:val="28"/>
        </w:rPr>
        <w:t>《企业所得税年度纳税申报表（A类）》（A100000）第19行“纳税调整后所得”XXXXXX元，且</w:t>
      </w:r>
      <w:r>
        <w:rPr>
          <w:rFonts w:ascii="仿宋_GB2312" w:eastAsia="仿宋_GB2312" w:hint="eastAsia"/>
          <w:sz w:val="28"/>
          <w:szCs w:val="28"/>
        </w:rPr>
        <w:t>本纳税年度</w:t>
      </w:r>
      <w:r>
        <w:rPr>
          <w:rFonts w:ascii="仿宋_GB2312" w:eastAsia="仿宋_GB2312" w:hAnsi="宋体" w:hint="eastAsia"/>
          <w:bCs/>
          <w:sz w:val="28"/>
          <w:szCs w:val="28"/>
        </w:rPr>
        <w:t>没有发生合并、分立转入可弥补亏损及以前的5个纳税年度内没有发生可按规定结转弥补但尚未弥补的以前年度亏损情形，根据税收相关规定确认本纳税年度弥补以前年度亏损为0元。</w:t>
      </w:r>
    </w:p>
    <w:p w:rsidR="008D392D" w:rsidRDefault="008D392D" w:rsidP="008D392D">
      <w:pPr>
        <w:tabs>
          <w:tab w:val="left" w:pos="1080"/>
        </w:tabs>
        <w:adjustRightInd w:val="0"/>
        <w:snapToGrid w:val="0"/>
        <w:spacing w:line="320" w:lineRule="exact"/>
        <w:ind w:firstLine="420"/>
        <w:rPr>
          <w:rFonts w:ascii="仿宋_GB2312" w:eastAsia="仿宋_GB2312" w:hAnsi="宋体"/>
          <w:i/>
          <w:sz w:val="28"/>
          <w:szCs w:val="28"/>
        </w:rPr>
      </w:pPr>
      <w:r>
        <w:rPr>
          <w:rFonts w:ascii="仿宋_GB2312" w:eastAsia="仿宋_GB2312" w:hAnsi="宋体" w:hint="eastAsia"/>
          <w:bCs/>
          <w:i/>
          <w:sz w:val="28"/>
          <w:szCs w:val="28"/>
        </w:rPr>
        <w:t>[提示：如本年A100000表第19行＜0或虽然≥0、但</w:t>
      </w:r>
      <w:r>
        <w:rPr>
          <w:rFonts w:ascii="仿宋_GB2312" w:eastAsia="仿宋_GB2312" w:hint="eastAsia"/>
          <w:i/>
          <w:sz w:val="28"/>
          <w:szCs w:val="28"/>
        </w:rPr>
        <w:t>本纳税年度</w:t>
      </w:r>
      <w:r>
        <w:rPr>
          <w:rFonts w:ascii="仿宋_GB2312" w:eastAsia="仿宋_GB2312" w:hAnsi="宋体" w:hint="eastAsia"/>
          <w:bCs/>
          <w:i/>
          <w:sz w:val="28"/>
          <w:szCs w:val="28"/>
        </w:rPr>
        <w:t>有发生合并、分立转入（转出）可弥补亏损或在以前的5个纳税年度内存在可按规定结转弥补但尚未弥补的以前年度亏损情况的，作如下披露：]</w:t>
      </w:r>
    </w:p>
    <w:p w:rsidR="008D392D" w:rsidRDefault="008D392D" w:rsidP="008D392D">
      <w:pPr>
        <w:adjustRightInd w:val="0"/>
        <w:snapToGrid w:val="0"/>
        <w:spacing w:line="320" w:lineRule="exact"/>
        <w:ind w:firstLineChars="157" w:firstLine="440"/>
        <w:rPr>
          <w:rFonts w:ascii="仿宋_GB2312" w:eastAsia="仿宋_GB2312" w:hAnsi="宋体"/>
          <w:bCs/>
          <w:sz w:val="28"/>
          <w:szCs w:val="28"/>
        </w:rPr>
      </w:pPr>
      <w:r>
        <w:rPr>
          <w:rFonts w:ascii="仿宋_GB2312" w:eastAsia="仿宋_GB2312" w:hint="eastAsia"/>
          <w:sz w:val="28"/>
          <w:szCs w:val="28"/>
        </w:rPr>
        <w:t>贵单位本纳税年度</w:t>
      </w:r>
      <w:r>
        <w:rPr>
          <w:rFonts w:ascii="仿宋_GB2312" w:eastAsia="仿宋_GB2312" w:hAnsi="宋体" w:hint="eastAsia"/>
          <w:bCs/>
          <w:sz w:val="28"/>
          <w:szCs w:val="28"/>
        </w:rPr>
        <w:t>《企业所得税年度纳税申报表（A类）》（A100000）第19行“纳税调整后所得”XXXXXX元，第20行“所得减免”XXXXXX元，第21行“抵扣应纳税所得额”XXXXXX元，计算得《企业所得税弥补亏损明细表》（A106000）第6行第2列“纳税调整后所得”XXXXXX元。</w:t>
      </w:r>
    </w:p>
    <w:p w:rsidR="008D392D" w:rsidRDefault="008D392D" w:rsidP="008D392D">
      <w:pPr>
        <w:adjustRightInd w:val="0"/>
        <w:snapToGrid w:val="0"/>
        <w:spacing w:line="320" w:lineRule="exact"/>
        <w:ind w:firstLine="435"/>
        <w:rPr>
          <w:rFonts w:ascii="仿宋_GB2312" w:eastAsia="仿宋_GB2312" w:hAnsi="宋体"/>
          <w:i/>
          <w:sz w:val="28"/>
          <w:szCs w:val="28"/>
        </w:rPr>
      </w:pPr>
      <w:r>
        <w:rPr>
          <w:rFonts w:ascii="仿宋_GB2312" w:eastAsia="仿宋_GB2312" w:hAnsi="宋体" w:hint="eastAsia"/>
          <w:i/>
          <w:sz w:val="28"/>
          <w:szCs w:val="28"/>
        </w:rPr>
        <w:t>[提示：本年度纳税调整后所得</w:t>
      </w:r>
      <w:r>
        <w:rPr>
          <w:rFonts w:ascii="仿宋_GB2312" w:eastAsia="仿宋_GB2312" w:hAnsi="宋体" w:hint="eastAsia"/>
          <w:bCs/>
          <w:i/>
          <w:sz w:val="28"/>
          <w:szCs w:val="28"/>
        </w:rPr>
        <w:t>（表A106000第6行第2列）</w:t>
      </w:r>
      <w:r>
        <w:rPr>
          <w:rFonts w:ascii="仿宋_GB2312" w:eastAsia="仿宋_GB2312" w:hAnsi="宋体" w:hint="eastAsia"/>
          <w:i/>
          <w:sz w:val="28"/>
          <w:szCs w:val="28"/>
        </w:rPr>
        <w:t xml:space="preserve">≤O的，增加以下披露：] </w:t>
      </w:r>
    </w:p>
    <w:p w:rsidR="008D392D" w:rsidRDefault="008D392D" w:rsidP="008D392D">
      <w:pPr>
        <w:adjustRightInd w:val="0"/>
        <w:snapToGrid w:val="0"/>
        <w:spacing w:line="320" w:lineRule="exact"/>
        <w:ind w:firstLineChars="200" w:firstLine="560"/>
        <w:rPr>
          <w:rFonts w:ascii="仿宋_GB2312" w:eastAsia="仿宋_GB2312" w:hAnsi="宋体"/>
          <w:bCs/>
          <w:strike/>
          <w:sz w:val="28"/>
          <w:szCs w:val="28"/>
        </w:rPr>
      </w:pPr>
      <w:r>
        <w:rPr>
          <w:rFonts w:ascii="仿宋_GB2312" w:eastAsia="仿宋_GB2312" w:hint="eastAsia"/>
          <w:sz w:val="28"/>
          <w:szCs w:val="28"/>
        </w:rPr>
        <w:t>贵单位本纳税年度《企业所得税弥补亏损明细表》（A106000）第6行第3列“合并、分立转入（转出）可弥补亏损额”</w:t>
      </w:r>
      <w:r>
        <w:rPr>
          <w:rFonts w:ascii="仿宋_GB2312" w:eastAsia="仿宋_GB2312" w:hAnsi="宋体" w:hint="eastAsia"/>
          <w:sz w:val="28"/>
          <w:szCs w:val="28"/>
        </w:rPr>
        <w:t xml:space="preserve"> XXXXXX元，第4列 “当年可弥补以前年度亏损额” XXXXXX元、</w:t>
      </w:r>
      <w:r>
        <w:rPr>
          <w:rFonts w:ascii="仿宋_GB2312" w:eastAsia="仿宋_GB2312" w:hint="eastAsia"/>
          <w:sz w:val="28"/>
          <w:szCs w:val="28"/>
        </w:rPr>
        <w:t>第10列“本年度实际弥补的以前年度亏损额” 0元</w:t>
      </w:r>
      <w:r>
        <w:rPr>
          <w:rFonts w:ascii="仿宋_GB2312" w:eastAsia="仿宋_GB2312" w:hAnsi="宋体" w:hint="eastAsia"/>
          <w:sz w:val="28"/>
          <w:szCs w:val="28"/>
        </w:rPr>
        <w:t>、</w:t>
      </w:r>
      <w:r>
        <w:rPr>
          <w:rFonts w:ascii="仿宋_GB2312" w:eastAsia="仿宋_GB2312" w:hint="eastAsia"/>
          <w:sz w:val="28"/>
          <w:szCs w:val="28"/>
        </w:rPr>
        <w:t>第7行</w:t>
      </w:r>
      <w:r>
        <w:rPr>
          <w:rFonts w:ascii="仿宋_GB2312" w:eastAsia="仿宋_GB2312" w:hAnsi="宋体" w:hint="eastAsia"/>
          <w:sz w:val="28"/>
          <w:szCs w:val="28"/>
        </w:rPr>
        <w:t>第11列“可结转以后年度弥补的以前年度亏损额” XXXXXX元（包括： XXXX年度</w:t>
      </w:r>
      <w:r>
        <w:rPr>
          <w:rFonts w:ascii="仿宋_GB2312" w:eastAsia="仿宋_GB2312" w:hAnsi="宋体" w:hint="eastAsia"/>
          <w:i/>
          <w:sz w:val="28"/>
          <w:szCs w:val="28"/>
        </w:rPr>
        <w:t>[提示：</w:t>
      </w:r>
      <w:r>
        <w:rPr>
          <w:rFonts w:ascii="仿宋_GB2312" w:eastAsia="仿宋_GB2312" w:hAnsi="宋体" w:hint="eastAsia"/>
          <w:bCs/>
          <w:i/>
          <w:sz w:val="28"/>
          <w:szCs w:val="28"/>
        </w:rPr>
        <w:t>表A106000前四年度</w:t>
      </w:r>
      <w:r>
        <w:rPr>
          <w:rFonts w:ascii="仿宋_GB2312" w:eastAsia="仿宋_GB2312" w:hAnsi="宋体" w:hint="eastAsia"/>
          <w:i/>
          <w:sz w:val="28"/>
          <w:szCs w:val="28"/>
        </w:rPr>
        <w:t>]</w:t>
      </w:r>
      <w:r>
        <w:rPr>
          <w:rFonts w:ascii="仿宋_GB2312" w:eastAsia="仿宋_GB2312" w:hAnsi="宋体" w:hint="eastAsia"/>
          <w:sz w:val="28"/>
          <w:szCs w:val="28"/>
        </w:rPr>
        <w:t>至XXXX年度</w:t>
      </w:r>
      <w:r>
        <w:rPr>
          <w:rFonts w:ascii="仿宋_GB2312" w:eastAsia="仿宋_GB2312" w:hAnsi="宋体" w:hint="eastAsia"/>
          <w:i/>
          <w:sz w:val="28"/>
          <w:szCs w:val="28"/>
        </w:rPr>
        <w:t>[提示：</w:t>
      </w:r>
      <w:r>
        <w:rPr>
          <w:rFonts w:ascii="仿宋_GB2312" w:eastAsia="仿宋_GB2312" w:hAnsi="宋体" w:hint="eastAsia"/>
          <w:bCs/>
          <w:i/>
          <w:sz w:val="28"/>
          <w:szCs w:val="28"/>
        </w:rPr>
        <w:t>表A106000前一年度</w:t>
      </w:r>
      <w:r>
        <w:rPr>
          <w:rFonts w:ascii="仿宋_GB2312" w:eastAsia="仿宋_GB2312" w:hAnsi="宋体" w:hint="eastAsia"/>
          <w:i/>
          <w:sz w:val="28"/>
          <w:szCs w:val="28"/>
        </w:rPr>
        <w:t>]</w:t>
      </w:r>
      <w:r>
        <w:rPr>
          <w:rFonts w:ascii="仿宋_GB2312" w:eastAsia="仿宋_GB2312" w:hAnsi="宋体" w:hint="eastAsia"/>
          <w:sz w:val="28"/>
          <w:szCs w:val="28"/>
        </w:rPr>
        <w:t>期间可结转以后年度弥补的亏损额合计XXXXXX元、本纳税年度可结转以后年度弥补的亏损额XXXXXX元</w:t>
      </w:r>
      <w:r>
        <w:rPr>
          <w:rFonts w:ascii="仿宋_GB2312" w:eastAsia="仿宋_GB2312" w:hAnsi="宋体" w:hint="eastAsia"/>
          <w:bCs/>
          <w:i/>
          <w:sz w:val="28"/>
          <w:szCs w:val="28"/>
        </w:rPr>
        <w:t>[提示：注意当同一行的第4列 “当年可弥补以前年度亏损额” 在正数或负数时对同一行“</w:t>
      </w:r>
      <w:r>
        <w:rPr>
          <w:rFonts w:ascii="仿宋_GB2312" w:eastAsia="仿宋_GB2312" w:hAnsi="宋体" w:hint="eastAsia"/>
          <w:i/>
          <w:sz w:val="28"/>
          <w:szCs w:val="28"/>
        </w:rPr>
        <w:t>可结转以后</w:t>
      </w:r>
      <w:r>
        <w:rPr>
          <w:rFonts w:ascii="仿宋_GB2312" w:eastAsia="仿宋_GB2312" w:hAnsi="宋体" w:hint="eastAsia"/>
          <w:i/>
          <w:sz w:val="28"/>
          <w:szCs w:val="28"/>
        </w:rPr>
        <w:lastRenderedPageBreak/>
        <w:t>年度弥补的亏损额</w:t>
      </w:r>
      <w:r>
        <w:rPr>
          <w:rFonts w:ascii="仿宋_GB2312" w:eastAsia="仿宋_GB2312" w:hAnsi="宋体" w:hint="eastAsia"/>
          <w:bCs/>
          <w:i/>
          <w:sz w:val="28"/>
          <w:szCs w:val="28"/>
        </w:rPr>
        <w:t>”确认的不同处理，下同] ）</w:t>
      </w:r>
      <w:r>
        <w:rPr>
          <w:rFonts w:ascii="仿宋_GB2312" w:eastAsia="仿宋_GB2312" w:hAnsi="宋体" w:hint="eastAsia"/>
          <w:sz w:val="28"/>
          <w:szCs w:val="28"/>
        </w:rPr>
        <w:t>。具体核算情况详见《企业所得税弥补亏损明细表》</w:t>
      </w:r>
      <w:r>
        <w:rPr>
          <w:rFonts w:ascii="仿宋_GB2312" w:eastAsia="仿宋_GB2312" w:hAnsi="宋体" w:hint="eastAsia"/>
          <w:bCs/>
          <w:sz w:val="28"/>
          <w:szCs w:val="28"/>
        </w:rPr>
        <w:t>（A106000）</w:t>
      </w:r>
      <w:r>
        <w:rPr>
          <w:rFonts w:ascii="仿宋_GB2312" w:eastAsia="仿宋_GB2312" w:hAnsi="宋体" w:hint="eastAsia"/>
          <w:sz w:val="28"/>
          <w:szCs w:val="28"/>
        </w:rPr>
        <w:t>。</w:t>
      </w:r>
    </w:p>
    <w:p w:rsidR="008D392D" w:rsidRDefault="008D392D" w:rsidP="008D392D">
      <w:pPr>
        <w:pStyle w:val="a9"/>
        <w:adjustRightInd w:val="0"/>
        <w:snapToGrid w:val="0"/>
        <w:spacing w:line="320" w:lineRule="exact"/>
        <w:ind w:firstLineChars="200" w:firstLine="560"/>
        <w:rPr>
          <w:rFonts w:ascii="仿宋_GB2312" w:eastAsia="仿宋_GB2312" w:hAnsi="宋体"/>
          <w:i/>
          <w:sz w:val="28"/>
          <w:szCs w:val="28"/>
        </w:rPr>
      </w:pPr>
      <w:r>
        <w:rPr>
          <w:rFonts w:ascii="仿宋_GB2312" w:eastAsia="仿宋_GB2312" w:hAnsi="宋体" w:hint="eastAsia"/>
          <w:i/>
          <w:sz w:val="28"/>
          <w:szCs w:val="28"/>
        </w:rPr>
        <w:t xml:space="preserve"> [提示：纳税调整后所得</w:t>
      </w:r>
      <w:r>
        <w:rPr>
          <w:rFonts w:ascii="仿宋_GB2312" w:eastAsia="仿宋_GB2312" w:hAnsi="宋体" w:hint="eastAsia"/>
          <w:bCs/>
          <w:i/>
          <w:sz w:val="28"/>
          <w:szCs w:val="28"/>
        </w:rPr>
        <w:t>（表A106000第6行第2列）</w:t>
      </w:r>
      <w:r>
        <w:rPr>
          <w:rFonts w:ascii="仿宋_GB2312" w:eastAsia="仿宋_GB2312" w:hAnsi="宋体" w:hint="eastAsia"/>
          <w:i/>
          <w:sz w:val="28"/>
          <w:szCs w:val="28"/>
        </w:rPr>
        <w:t>＞O的，增加以下披露：]</w:t>
      </w:r>
    </w:p>
    <w:p w:rsidR="008D392D" w:rsidRDefault="008D392D" w:rsidP="008D392D">
      <w:pPr>
        <w:adjustRightInd w:val="0"/>
        <w:snapToGrid w:val="0"/>
        <w:spacing w:line="320" w:lineRule="exact"/>
        <w:ind w:firstLineChars="157" w:firstLine="440"/>
        <w:rPr>
          <w:rFonts w:ascii="仿宋_GB2312" w:eastAsia="仿宋_GB2312" w:hAnsi="宋体"/>
          <w:bCs/>
          <w:sz w:val="28"/>
          <w:szCs w:val="28"/>
        </w:rPr>
      </w:pPr>
      <w:r>
        <w:rPr>
          <w:rFonts w:ascii="仿宋_GB2312" w:eastAsia="仿宋_GB2312" w:hAnsi="宋体" w:hint="eastAsia"/>
          <w:bCs/>
          <w:sz w:val="28"/>
          <w:szCs w:val="28"/>
        </w:rPr>
        <w:t>贵单位</w:t>
      </w:r>
      <w:r>
        <w:rPr>
          <w:rFonts w:ascii="仿宋_GB2312" w:eastAsia="仿宋_GB2312" w:hAnsi="宋体" w:hint="eastAsia"/>
          <w:sz w:val="28"/>
          <w:szCs w:val="28"/>
        </w:rPr>
        <w:t>本纳税年度《企业所得税弥补亏损明细表》（A106000）第6行第3列“合并、分立转入（转出）可弥补亏损额” XXXXXX元，第4列 “当年可弥补以前年度亏损额” XXXXXX元、第10列“本年度实际弥补的以前年度亏损额” XXXXXX元（即本年实际弥补前</w:t>
      </w:r>
      <w:r>
        <w:rPr>
          <w:rFonts w:ascii="仿宋_GB2312" w:eastAsia="仿宋_GB2312" w:hAnsi="宋体" w:hint="eastAsia"/>
          <w:bCs/>
          <w:sz w:val="28"/>
          <w:szCs w:val="28"/>
        </w:rPr>
        <w:t>五年内可弥补的亏损</w:t>
      </w:r>
      <w:r>
        <w:rPr>
          <w:rFonts w:ascii="仿宋_GB2312" w:eastAsia="仿宋_GB2312" w:hAnsi="宋体" w:hint="eastAsia"/>
          <w:sz w:val="28"/>
          <w:szCs w:val="28"/>
        </w:rPr>
        <w:t>额</w:t>
      </w:r>
      <w:r>
        <w:rPr>
          <w:rFonts w:ascii="仿宋_GB2312" w:eastAsia="仿宋_GB2312" w:hAnsi="宋体" w:hint="eastAsia"/>
          <w:bCs/>
          <w:sz w:val="28"/>
          <w:szCs w:val="28"/>
        </w:rPr>
        <w:t>XXXXXX元，</w:t>
      </w:r>
      <w:r>
        <w:rPr>
          <w:rFonts w:ascii="仿宋_GB2312" w:eastAsia="仿宋_GB2312" w:hAnsi="宋体" w:hint="eastAsia"/>
          <w:sz w:val="28"/>
          <w:szCs w:val="28"/>
        </w:rPr>
        <w:t>其中：</w:t>
      </w:r>
      <w:r>
        <w:rPr>
          <w:rFonts w:ascii="仿宋_GB2312" w:eastAsia="仿宋_GB2312" w:hAnsi="宋体" w:hint="eastAsia"/>
          <w:bCs/>
          <w:sz w:val="28"/>
          <w:szCs w:val="28"/>
        </w:rPr>
        <w:t>表A106000前五年度</w:t>
      </w:r>
      <w:r>
        <w:rPr>
          <w:rFonts w:ascii="仿宋_GB2312" w:eastAsia="仿宋_GB2312" w:hAnsi="宋体" w:hint="eastAsia"/>
          <w:sz w:val="28"/>
          <w:szCs w:val="28"/>
        </w:rPr>
        <w:t>的</w:t>
      </w:r>
      <w:r>
        <w:rPr>
          <w:rFonts w:ascii="仿宋_GB2312" w:eastAsia="仿宋_GB2312" w:hAnsi="宋体" w:hint="eastAsia"/>
          <w:bCs/>
          <w:sz w:val="28"/>
          <w:szCs w:val="28"/>
        </w:rPr>
        <w:t>XXXX年度</w:t>
      </w:r>
      <w:r>
        <w:rPr>
          <w:rFonts w:ascii="仿宋_GB2312" w:eastAsia="仿宋_GB2312" w:hAnsi="宋体" w:hint="eastAsia"/>
          <w:sz w:val="28"/>
          <w:szCs w:val="28"/>
        </w:rPr>
        <w:t>部分XXXXXX元、前四年度的XXXX年度部分XXXXXX元……</w:t>
      </w:r>
      <w:r>
        <w:rPr>
          <w:rFonts w:ascii="仿宋_GB2312" w:eastAsia="仿宋_GB2312" w:hAnsi="宋体" w:hint="eastAsia"/>
          <w:bCs/>
          <w:i/>
          <w:sz w:val="28"/>
          <w:szCs w:val="28"/>
        </w:rPr>
        <w:t>[提示：前五年内有部分年度无金额的，以0元确认]）</w:t>
      </w:r>
      <w:r>
        <w:rPr>
          <w:rFonts w:ascii="仿宋_GB2312" w:eastAsia="仿宋_GB2312" w:hAnsi="宋体" w:hint="eastAsia"/>
          <w:sz w:val="28"/>
          <w:szCs w:val="28"/>
        </w:rPr>
        <w:t>、</w:t>
      </w:r>
      <w:r>
        <w:rPr>
          <w:rFonts w:ascii="仿宋_GB2312" w:eastAsia="仿宋_GB2312" w:hint="eastAsia"/>
          <w:sz w:val="28"/>
          <w:szCs w:val="28"/>
        </w:rPr>
        <w:t>第7行</w:t>
      </w:r>
      <w:r>
        <w:rPr>
          <w:rFonts w:ascii="仿宋_GB2312" w:eastAsia="仿宋_GB2312" w:hAnsi="宋体" w:hint="eastAsia"/>
          <w:sz w:val="28"/>
          <w:szCs w:val="28"/>
        </w:rPr>
        <w:t>第11列“</w:t>
      </w:r>
      <w:r>
        <w:rPr>
          <w:rFonts w:ascii="仿宋_GB2312" w:eastAsia="仿宋_GB2312" w:hAnsi="宋体" w:hint="eastAsia"/>
          <w:bCs/>
          <w:sz w:val="28"/>
          <w:szCs w:val="28"/>
        </w:rPr>
        <w:t>可结转</w:t>
      </w:r>
      <w:r>
        <w:rPr>
          <w:rFonts w:ascii="仿宋_GB2312" w:eastAsia="仿宋_GB2312" w:hAnsi="宋体" w:hint="eastAsia"/>
          <w:sz w:val="28"/>
          <w:szCs w:val="28"/>
        </w:rPr>
        <w:t>以后</w:t>
      </w:r>
      <w:r>
        <w:rPr>
          <w:rFonts w:ascii="仿宋_GB2312" w:eastAsia="仿宋_GB2312" w:hAnsi="宋体" w:hint="eastAsia"/>
          <w:bCs/>
          <w:sz w:val="28"/>
          <w:szCs w:val="28"/>
        </w:rPr>
        <w:t>年度弥补的亏损额</w:t>
      </w:r>
      <w:r>
        <w:rPr>
          <w:rFonts w:ascii="仿宋_GB2312" w:eastAsia="仿宋_GB2312" w:hAnsi="宋体" w:hint="eastAsia"/>
          <w:sz w:val="28"/>
          <w:szCs w:val="28"/>
        </w:rPr>
        <w:t>”</w:t>
      </w:r>
      <w:r>
        <w:rPr>
          <w:rFonts w:ascii="仿宋_GB2312" w:eastAsia="仿宋_GB2312" w:hAnsi="宋体" w:hint="eastAsia"/>
          <w:bCs/>
          <w:sz w:val="28"/>
          <w:szCs w:val="28"/>
        </w:rPr>
        <w:t>XXXXXX元</w:t>
      </w:r>
      <w:r>
        <w:rPr>
          <w:rFonts w:ascii="仿宋_GB2312" w:eastAsia="仿宋_GB2312" w:hAnsi="宋体" w:hint="eastAsia"/>
          <w:sz w:val="28"/>
          <w:szCs w:val="28"/>
        </w:rPr>
        <w:t>（包括： XXXX年度</w:t>
      </w:r>
      <w:r>
        <w:rPr>
          <w:rFonts w:ascii="仿宋_GB2312" w:eastAsia="仿宋_GB2312" w:hAnsi="宋体" w:hint="eastAsia"/>
          <w:bCs/>
          <w:i/>
          <w:sz w:val="28"/>
          <w:szCs w:val="28"/>
        </w:rPr>
        <w:t>[提示：表A106000前四年度]</w:t>
      </w:r>
      <w:r>
        <w:rPr>
          <w:rFonts w:ascii="仿宋_GB2312" w:eastAsia="仿宋_GB2312" w:hAnsi="宋体" w:hint="eastAsia"/>
          <w:sz w:val="28"/>
          <w:szCs w:val="28"/>
        </w:rPr>
        <w:t>至XXXX年度</w:t>
      </w:r>
      <w:r>
        <w:rPr>
          <w:rFonts w:ascii="仿宋_GB2312" w:eastAsia="仿宋_GB2312" w:hAnsi="宋体" w:hint="eastAsia"/>
          <w:bCs/>
          <w:i/>
          <w:sz w:val="28"/>
          <w:szCs w:val="28"/>
        </w:rPr>
        <w:t>[提示：表A106000前一年度]</w:t>
      </w:r>
      <w:r>
        <w:rPr>
          <w:rFonts w:ascii="仿宋_GB2312" w:eastAsia="仿宋_GB2312" w:hAnsi="宋体" w:hint="eastAsia"/>
          <w:sz w:val="28"/>
          <w:szCs w:val="28"/>
        </w:rPr>
        <w:t>期间可结转以后年度弥补的亏损额合计XXXXXX元、本纳税年度可结转以后年度弥补的亏损额XXXXXX元）。具体核算情况详见《企业所得税弥补亏损明细表》</w:t>
      </w:r>
      <w:r>
        <w:rPr>
          <w:rFonts w:ascii="仿宋_GB2312" w:eastAsia="仿宋_GB2312" w:hAnsi="宋体" w:hint="eastAsia"/>
          <w:bCs/>
          <w:sz w:val="28"/>
          <w:szCs w:val="28"/>
        </w:rPr>
        <w:t>（A106000）。</w:t>
      </w:r>
    </w:p>
    <w:p w:rsidR="008D392D" w:rsidRDefault="008D392D" w:rsidP="008D392D">
      <w:pPr>
        <w:adjustRightInd w:val="0"/>
        <w:snapToGrid w:val="0"/>
        <w:spacing w:line="320" w:lineRule="exact"/>
        <w:ind w:firstLineChars="157" w:firstLine="440"/>
        <w:rPr>
          <w:rFonts w:ascii="仿宋_GB2312" w:eastAsia="仿宋_GB2312" w:hAnsi="宋体"/>
          <w:i/>
          <w:strike/>
          <w:sz w:val="28"/>
          <w:szCs w:val="28"/>
        </w:rPr>
      </w:pPr>
      <w:r>
        <w:rPr>
          <w:rFonts w:ascii="仿宋_GB2312" w:eastAsia="仿宋_GB2312" w:hAnsi="宋体" w:hint="eastAsia"/>
          <w:bCs/>
          <w:i/>
          <w:sz w:val="28"/>
          <w:szCs w:val="28"/>
        </w:rPr>
        <w:t>[提示：如果有发生查补以前年度应纳税所得额，追补以前年度未能税前扣除的实际资产损失等情形，需增加披露具体情形、金额、计算过程等,其中追补以前年度实际资产损失的，结合本复核说明第五（九）“资产损失扣除的复核情况”一并确认。如果属于合并承接被合并企业亏损的，须详细将计算过程反映。</w:t>
      </w:r>
      <w:r>
        <w:rPr>
          <w:rFonts w:ascii="仿宋_GB2312" w:eastAsia="仿宋_GB2312" w:hAnsi="宋体" w:hint="eastAsia"/>
          <w:i/>
          <w:sz w:val="28"/>
          <w:szCs w:val="28"/>
        </w:rPr>
        <w:t>]</w:t>
      </w:r>
    </w:p>
    <w:bookmarkEnd w:id="51"/>
    <w:p w:rsidR="008D392D" w:rsidRDefault="008D392D" w:rsidP="008D392D">
      <w:pPr>
        <w:adjustRightInd w:val="0"/>
        <w:snapToGrid w:val="0"/>
        <w:spacing w:line="320" w:lineRule="exact"/>
        <w:ind w:firstLine="435"/>
        <w:rPr>
          <w:rFonts w:ascii="仿宋_GB2312" w:eastAsia="仿宋_GB2312" w:hAnsi="宋体"/>
          <w:bCs/>
          <w:sz w:val="28"/>
          <w:szCs w:val="28"/>
        </w:rPr>
      </w:pPr>
      <w:r>
        <w:rPr>
          <w:rFonts w:ascii="仿宋_GB2312" w:eastAsia="仿宋_GB2312" w:hAnsi="宋体" w:hint="eastAsia"/>
          <w:sz w:val="28"/>
          <w:szCs w:val="28"/>
        </w:rPr>
        <w:t>上述复核确认贵单位本纳税年度应纳税所得额为XXXXXX元。</w:t>
      </w:r>
      <w:r>
        <w:rPr>
          <w:rFonts w:ascii="仿宋_GB2312" w:eastAsia="仿宋_GB2312" w:hAnsi="宋体" w:hint="eastAsia"/>
          <w:bCs/>
          <w:sz w:val="28"/>
          <w:szCs w:val="28"/>
        </w:rPr>
        <w:t>计算过程如下：</w:t>
      </w:r>
    </w:p>
    <w:p w:rsidR="008D392D" w:rsidRDefault="008D392D" w:rsidP="008D392D">
      <w:pPr>
        <w:adjustRightInd w:val="0"/>
        <w:snapToGrid w:val="0"/>
        <w:spacing w:line="320" w:lineRule="exact"/>
        <w:ind w:firstLine="435"/>
        <w:rPr>
          <w:rFonts w:ascii="仿宋_GB2312" w:eastAsia="仿宋_GB2312" w:hAnsi="宋体"/>
          <w:bCs/>
          <w:sz w:val="28"/>
          <w:szCs w:val="28"/>
        </w:rPr>
      </w:pPr>
      <w:r>
        <w:rPr>
          <w:rFonts w:ascii="仿宋_GB2312" w:eastAsia="仿宋_GB2312" w:hAnsi="宋体" w:hint="eastAsia"/>
          <w:bCs/>
          <w:sz w:val="28"/>
          <w:szCs w:val="28"/>
        </w:rPr>
        <w:t>纳税调整后所得XXXXXX元，减：所得减免XXXXXX元，减：抵扣应纳税所得额XXXXX元，减：弥补以前年度亏损XXXXXX元。</w:t>
      </w:r>
    </w:p>
    <w:p w:rsidR="008D392D" w:rsidRDefault="008D392D" w:rsidP="008D392D">
      <w:pPr>
        <w:tabs>
          <w:tab w:val="left" w:pos="1080"/>
        </w:tabs>
        <w:adjustRightInd w:val="0"/>
        <w:snapToGrid w:val="0"/>
        <w:spacing w:line="320" w:lineRule="exact"/>
        <w:ind w:firstLineChars="147" w:firstLine="412"/>
        <w:outlineLvl w:val="0"/>
        <w:rPr>
          <w:rStyle w:val="Char7"/>
          <w:rFonts w:ascii="仿宋_GB2312" w:eastAsia="仿宋_GB2312" w:hAnsi="宋体" w:hint="default"/>
          <w:sz w:val="28"/>
          <w:szCs w:val="28"/>
        </w:rPr>
      </w:pPr>
      <w:bookmarkStart w:id="52" w:name="_Toc344332856"/>
      <w:r>
        <w:rPr>
          <w:rStyle w:val="Char7"/>
          <w:rFonts w:ascii="仿宋_GB2312" w:eastAsia="仿宋_GB2312" w:hAnsi="宋体" w:hint="default"/>
          <w:sz w:val="28"/>
          <w:szCs w:val="28"/>
        </w:rPr>
        <w:t>二、应纳税额复核</w:t>
      </w:r>
      <w:r>
        <w:rPr>
          <w:rFonts w:ascii="仿宋_GB2312" w:eastAsia="仿宋_GB2312" w:hAnsi="宋体" w:hint="eastAsia"/>
          <w:bCs/>
          <w:sz w:val="28"/>
          <w:szCs w:val="28"/>
        </w:rPr>
        <w:t>说明</w:t>
      </w:r>
    </w:p>
    <w:bookmarkEnd w:id="52"/>
    <w:p w:rsidR="008D392D" w:rsidRDefault="008D392D" w:rsidP="008D392D">
      <w:pPr>
        <w:pStyle w:val="a9"/>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经复核，贵单位本纳税年度应纳所得税额为XXXXXX元（</w:t>
      </w:r>
      <w:r>
        <w:rPr>
          <w:rFonts w:ascii="仿宋_GB2312" w:eastAsia="仿宋_GB2312" w:hAnsi="宋体" w:hint="eastAsia"/>
          <w:sz w:val="28"/>
          <w:szCs w:val="28"/>
        </w:rPr>
        <w:t>应纳税所得额XXXXXX元×税率</w:t>
      </w:r>
      <w:r>
        <w:rPr>
          <w:rFonts w:ascii="仿宋_GB2312" w:eastAsia="仿宋_GB2312" w:hAnsi="宋体" w:hint="eastAsia"/>
          <w:bCs/>
          <w:sz w:val="28"/>
          <w:szCs w:val="28"/>
        </w:rPr>
        <w:t>25%</w:t>
      </w:r>
      <w:r>
        <w:rPr>
          <w:rFonts w:ascii="仿宋_GB2312" w:eastAsia="仿宋_GB2312" w:hAnsi="宋体" w:hint="eastAsia"/>
          <w:sz w:val="28"/>
          <w:szCs w:val="28"/>
        </w:rPr>
        <w:t>）。</w:t>
      </w:r>
      <w:r>
        <w:rPr>
          <w:rFonts w:ascii="仿宋_GB2312" w:eastAsia="仿宋_GB2312" w:hAnsi="宋体" w:hint="eastAsia"/>
          <w:bCs/>
          <w:sz w:val="28"/>
          <w:szCs w:val="28"/>
        </w:rPr>
        <w:t>确认</w:t>
      </w:r>
      <w:r>
        <w:rPr>
          <w:rFonts w:ascii="仿宋_GB2312" w:eastAsia="仿宋_GB2312" w:hAnsi="宋体" w:hint="eastAsia"/>
          <w:sz w:val="28"/>
          <w:szCs w:val="28"/>
        </w:rPr>
        <w:t>减免所得税额</w:t>
      </w:r>
      <w:r>
        <w:rPr>
          <w:rFonts w:ascii="仿宋_GB2312" w:eastAsia="仿宋_GB2312" w:hAnsi="宋体" w:hint="eastAsia"/>
          <w:bCs/>
          <w:sz w:val="28"/>
          <w:szCs w:val="28"/>
        </w:rPr>
        <w:t>为XXXXXX元、</w:t>
      </w:r>
      <w:r>
        <w:rPr>
          <w:rFonts w:ascii="仿宋_GB2312" w:eastAsia="仿宋_GB2312" w:hAnsi="宋体" w:hint="eastAsia"/>
          <w:sz w:val="28"/>
          <w:szCs w:val="28"/>
        </w:rPr>
        <w:t>抵免所得税额</w:t>
      </w:r>
      <w:r>
        <w:rPr>
          <w:rFonts w:ascii="仿宋_GB2312" w:eastAsia="仿宋_GB2312" w:hAnsi="宋体" w:hint="eastAsia"/>
          <w:bCs/>
          <w:sz w:val="28"/>
          <w:szCs w:val="28"/>
        </w:rPr>
        <w:t>为XXXXXX元、</w:t>
      </w:r>
      <w:r>
        <w:rPr>
          <w:rFonts w:ascii="仿宋_GB2312" w:eastAsia="仿宋_GB2312" w:hAnsi="宋体" w:hint="eastAsia"/>
          <w:sz w:val="28"/>
          <w:szCs w:val="28"/>
        </w:rPr>
        <w:t>境外所得应纳所得税额</w:t>
      </w:r>
      <w:r>
        <w:rPr>
          <w:rFonts w:ascii="仿宋_GB2312" w:eastAsia="仿宋_GB2312" w:hAnsi="宋体" w:hint="eastAsia"/>
          <w:bCs/>
          <w:sz w:val="28"/>
          <w:szCs w:val="28"/>
        </w:rPr>
        <w:t>为XXXXXX元、</w:t>
      </w:r>
      <w:r>
        <w:rPr>
          <w:rFonts w:ascii="仿宋_GB2312" w:eastAsia="仿宋_GB2312" w:hAnsi="宋体" w:hint="eastAsia"/>
          <w:sz w:val="28"/>
          <w:szCs w:val="28"/>
        </w:rPr>
        <w:t>境外所得抵免所得税额</w:t>
      </w:r>
      <w:r>
        <w:rPr>
          <w:rFonts w:ascii="仿宋_GB2312" w:eastAsia="仿宋_GB2312" w:hAnsi="宋体" w:hint="eastAsia"/>
          <w:bCs/>
          <w:sz w:val="28"/>
          <w:szCs w:val="28"/>
        </w:rPr>
        <w:t>为XXXXXX元，</w:t>
      </w:r>
      <w:r>
        <w:rPr>
          <w:rFonts w:ascii="仿宋_GB2312" w:eastAsia="仿宋_GB2312" w:hAnsi="宋体" w:hint="eastAsia"/>
          <w:sz w:val="28"/>
          <w:szCs w:val="28"/>
        </w:rPr>
        <w:t>本年累计实际已预缴的所得税额</w:t>
      </w:r>
      <w:r>
        <w:rPr>
          <w:rFonts w:ascii="仿宋_GB2312" w:eastAsia="仿宋_GB2312" w:hAnsi="宋体" w:hint="eastAsia"/>
          <w:bCs/>
          <w:sz w:val="28"/>
          <w:szCs w:val="28"/>
        </w:rPr>
        <w:t>为XXXXXX元，核实贵单位本纳税年度应补/应退的所得税额为XXXXXX元。</w:t>
      </w:r>
    </w:p>
    <w:p w:rsidR="008D392D" w:rsidRDefault="008D392D" w:rsidP="008D392D">
      <w:pPr>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i/>
          <w:sz w:val="28"/>
          <w:szCs w:val="28"/>
        </w:rPr>
        <w:t xml:space="preserve"> [提示：根据纳税人本纳税年度享受的优惠政策情况分别披露]</w:t>
      </w:r>
    </w:p>
    <w:p w:rsidR="008D392D" w:rsidRDefault="008D392D" w:rsidP="008D392D">
      <w:pPr>
        <w:tabs>
          <w:tab w:val="left" w:pos="1080"/>
        </w:tabs>
        <w:adjustRightInd w:val="0"/>
        <w:snapToGrid w:val="0"/>
        <w:spacing w:line="320" w:lineRule="exact"/>
        <w:ind w:firstLineChars="202" w:firstLine="566"/>
        <w:outlineLvl w:val="0"/>
        <w:rPr>
          <w:rStyle w:val="Char7"/>
          <w:rFonts w:ascii="仿宋_GB2312" w:eastAsia="仿宋_GB2312" w:hAnsi="宋体" w:hint="default"/>
          <w:bCs/>
          <w:sz w:val="28"/>
          <w:szCs w:val="28"/>
        </w:rPr>
      </w:pPr>
      <w:bookmarkStart w:id="53" w:name="_Toc344332857"/>
      <w:r>
        <w:rPr>
          <w:rStyle w:val="Char7"/>
          <w:rFonts w:ascii="仿宋_GB2312" w:eastAsia="仿宋_GB2312" w:hAnsi="宋体" w:hint="default"/>
          <w:bCs/>
          <w:sz w:val="28"/>
          <w:szCs w:val="28"/>
        </w:rPr>
        <w:t>（一）减免所得税额的</w:t>
      </w:r>
      <w:bookmarkEnd w:id="53"/>
      <w:r>
        <w:rPr>
          <w:rStyle w:val="Char7"/>
          <w:rFonts w:ascii="仿宋_GB2312" w:eastAsia="仿宋_GB2312" w:hAnsi="宋体" w:hint="default"/>
          <w:bCs/>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[提示：如没有发生</w:t>
      </w:r>
      <w:r>
        <w:rPr>
          <w:rFonts w:ascii="仿宋_GB2312" w:eastAsia="仿宋_GB2312" w:hint="eastAsia"/>
          <w:i/>
          <w:sz w:val="28"/>
          <w:szCs w:val="28"/>
        </w:rPr>
        <w:t>减免所得税额</w:t>
      </w:r>
      <w:r>
        <w:rPr>
          <w:rFonts w:ascii="仿宋_GB2312" w:eastAsia="仿宋_GB2312" w:hAnsi="宋体" w:hint="eastAsia"/>
          <w:bCs/>
          <w:i/>
          <w:sz w:val="28"/>
          <w:szCs w:val="28"/>
        </w:rPr>
        <w:t xml:space="preserve">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经复核，贵单位在本纳税年度没有发生</w:t>
      </w:r>
      <w:r>
        <w:rPr>
          <w:rFonts w:ascii="仿宋_GB2312" w:eastAsia="仿宋_GB2312" w:hint="eastAsia"/>
          <w:sz w:val="28"/>
          <w:szCs w:val="28"/>
        </w:rPr>
        <w:t>减免所得税额</w:t>
      </w:r>
      <w:r>
        <w:rPr>
          <w:rFonts w:ascii="仿宋_GB2312" w:eastAsia="仿宋_GB2312" w:hAnsi="宋体" w:hint="eastAsia"/>
          <w:bCs/>
          <w:sz w:val="28"/>
          <w:szCs w:val="28"/>
        </w:rPr>
        <w:t>情况，根据税收相关规定确认本纳税年度减免所得税额为0元。</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[提示：如有发生</w:t>
      </w:r>
      <w:r>
        <w:rPr>
          <w:rFonts w:ascii="仿宋_GB2312" w:eastAsia="仿宋_GB2312" w:hint="eastAsia"/>
          <w:i/>
          <w:sz w:val="28"/>
          <w:szCs w:val="28"/>
        </w:rPr>
        <w:t>减免所得税额</w:t>
      </w:r>
      <w:r>
        <w:rPr>
          <w:rFonts w:ascii="仿宋_GB2312" w:eastAsia="仿宋_GB2312" w:hAnsi="宋体" w:hint="eastAsia"/>
          <w:bCs/>
          <w:i/>
          <w:sz w:val="28"/>
          <w:szCs w:val="28"/>
        </w:rPr>
        <w:t>情形的，作如下披露：</w:t>
      </w:r>
    </w:p>
    <w:p w:rsidR="008D392D" w:rsidRDefault="008D392D" w:rsidP="008D392D">
      <w:pPr>
        <w:tabs>
          <w:tab w:val="left" w:pos="1080"/>
        </w:tabs>
        <w:adjustRightInd w:val="0"/>
        <w:snapToGrid w:val="0"/>
        <w:spacing w:line="320" w:lineRule="exact"/>
        <w:ind w:firstLineChars="202" w:firstLine="566"/>
        <w:rPr>
          <w:rFonts w:ascii="仿宋_GB2312" w:eastAsia="仿宋_GB2312" w:hAnsi="宋体"/>
          <w:bCs/>
          <w:sz w:val="28"/>
          <w:szCs w:val="28"/>
        </w:rPr>
      </w:pPr>
      <w:r>
        <w:rPr>
          <w:rFonts w:ascii="仿宋_GB2312" w:eastAsia="仿宋_GB2312" w:hint="eastAsia"/>
          <w:sz w:val="28"/>
          <w:szCs w:val="28"/>
        </w:rPr>
        <w:t>贵单位本纳税</w:t>
      </w:r>
      <w:r>
        <w:rPr>
          <w:rFonts w:ascii="仿宋_GB2312" w:eastAsia="仿宋_GB2312" w:hAnsi="宋体" w:hint="eastAsia"/>
          <w:bCs/>
          <w:sz w:val="28"/>
          <w:szCs w:val="28"/>
        </w:rPr>
        <w:t>年度根据税收相关规定减</w:t>
      </w:r>
      <w:r>
        <w:rPr>
          <w:rFonts w:ascii="仿宋_GB2312" w:eastAsia="仿宋_GB2312" w:hint="eastAsia"/>
          <w:sz w:val="28"/>
          <w:szCs w:val="28"/>
        </w:rPr>
        <w:t>免所得税额</w:t>
      </w:r>
      <w:r>
        <w:rPr>
          <w:rFonts w:ascii="仿宋_GB2312" w:eastAsia="仿宋_GB2312" w:hAnsi="宋体" w:hint="eastAsia"/>
          <w:bCs/>
          <w:sz w:val="28"/>
          <w:szCs w:val="28"/>
        </w:rPr>
        <w:t>XXXXXX元，具体详见《减免所得税优惠明细表》（A107040）。</w:t>
      </w:r>
    </w:p>
    <w:p w:rsidR="008D392D" w:rsidRDefault="008D392D" w:rsidP="008D392D">
      <w:pPr>
        <w:pStyle w:val="a9"/>
        <w:adjustRightInd w:val="0"/>
        <w:snapToGrid w:val="0"/>
        <w:spacing w:line="320" w:lineRule="exact"/>
        <w:ind w:firstLineChars="200" w:firstLine="560"/>
        <w:rPr>
          <w:rFonts w:ascii="仿宋_GB2312" w:eastAsia="仿宋_GB2312" w:hAnsi="宋体"/>
          <w:i/>
          <w:sz w:val="28"/>
          <w:szCs w:val="28"/>
        </w:rPr>
      </w:pPr>
      <w:r>
        <w:rPr>
          <w:rFonts w:ascii="仿宋_GB2312" w:eastAsia="仿宋_GB2312" w:hAnsi="宋体" w:hint="eastAsia"/>
          <w:i/>
          <w:sz w:val="28"/>
          <w:szCs w:val="28"/>
        </w:rPr>
        <w:t>[提示：小型微利企业适用]</w:t>
      </w:r>
    </w:p>
    <w:p w:rsidR="008D392D" w:rsidRDefault="008D392D" w:rsidP="008D392D">
      <w:pPr>
        <w:pStyle w:val="a9"/>
        <w:adjustRightInd w:val="0"/>
        <w:snapToGrid w:val="0"/>
        <w:spacing w:line="320" w:lineRule="exact"/>
        <w:ind w:firstLineChars="200" w:firstLine="560"/>
        <w:rPr>
          <w:rFonts w:ascii="仿宋_GB2312" w:eastAsia="仿宋_GB2312" w:hAnsi="宋体"/>
          <w:sz w:val="28"/>
          <w:szCs w:val="28"/>
        </w:rPr>
      </w:pPr>
      <w:r>
        <w:rPr>
          <w:rFonts w:ascii="仿宋_GB2312" w:eastAsia="仿宋_GB2312" w:hAnsi="宋体" w:hint="eastAsia"/>
          <w:sz w:val="28"/>
          <w:szCs w:val="28"/>
        </w:rPr>
        <w:t>贵单位</w:t>
      </w:r>
      <w:r>
        <w:rPr>
          <w:rFonts w:ascii="仿宋_GB2312" w:eastAsia="仿宋_GB2312" w:hAnsi="宋体" w:hint="eastAsia"/>
          <w:bCs/>
          <w:sz w:val="28"/>
          <w:szCs w:val="28"/>
        </w:rPr>
        <w:t>不是从事国家限制和禁止行业、并且是符合规定条件的</w:t>
      </w:r>
      <w:r>
        <w:rPr>
          <w:rFonts w:ascii="仿宋_GB2312" w:eastAsia="仿宋_GB2312" w:hAnsi="宋体" w:hint="eastAsia"/>
          <w:sz w:val="28"/>
          <w:szCs w:val="28"/>
        </w:rPr>
        <w:t>小型微利企业，</w:t>
      </w:r>
      <w:r>
        <w:rPr>
          <w:rFonts w:ascii="仿宋_GB2312" w:eastAsia="仿宋_GB2312" w:hAnsi="宋体" w:hint="eastAsia"/>
          <w:bCs/>
          <w:sz w:val="28"/>
          <w:szCs w:val="28"/>
        </w:rPr>
        <w:t>属工业企业/其他企业</w:t>
      </w:r>
      <w:r>
        <w:rPr>
          <w:rFonts w:ascii="仿宋_GB2312" w:eastAsia="仿宋_GB2312" w:hAnsi="宋体" w:hint="eastAsia"/>
          <w:i/>
          <w:sz w:val="28"/>
          <w:szCs w:val="28"/>
        </w:rPr>
        <w:t>[提示：…/…二选一]，</w:t>
      </w:r>
      <w:r>
        <w:rPr>
          <w:rFonts w:ascii="仿宋_GB2312" w:eastAsia="仿宋_GB2312" w:hAnsi="宋体" w:hint="eastAsia"/>
          <w:sz w:val="28"/>
          <w:szCs w:val="28"/>
        </w:rPr>
        <w:t>本纳税年</w:t>
      </w:r>
      <w:r>
        <w:rPr>
          <w:rFonts w:ascii="仿宋_GB2312" w:eastAsia="仿宋_GB2312" w:hAnsi="宋体" w:hint="eastAsia"/>
          <w:sz w:val="28"/>
          <w:szCs w:val="28"/>
        </w:rPr>
        <w:lastRenderedPageBreak/>
        <w:t>度从业人数为XX人，资产总额为XXXXXX万元</w:t>
      </w:r>
      <w:r>
        <w:rPr>
          <w:rFonts w:ascii="仿宋_GB2312" w:eastAsia="仿宋_GB2312" w:hAnsi="宋体" w:hint="eastAsia"/>
          <w:i/>
          <w:sz w:val="28"/>
          <w:szCs w:val="28"/>
        </w:rPr>
        <w:t>[提示：从业人数、资产总额均按本年的全年季度平均值确定，资产总额保留两位小数]</w:t>
      </w:r>
      <w:r>
        <w:rPr>
          <w:rFonts w:ascii="仿宋_GB2312" w:eastAsia="仿宋_GB2312" w:hAnsi="宋体" w:hint="eastAsia"/>
          <w:sz w:val="28"/>
          <w:szCs w:val="28"/>
        </w:rPr>
        <w:t>，</w:t>
      </w:r>
      <w:r>
        <w:rPr>
          <w:rFonts w:ascii="仿宋_GB2312" w:eastAsia="仿宋_GB2312" w:hAnsi="宋体" w:hint="eastAsia"/>
          <w:bCs/>
          <w:sz w:val="28"/>
          <w:szCs w:val="28"/>
        </w:rPr>
        <w:t>本纳税年度应纳</w:t>
      </w:r>
      <w:r>
        <w:rPr>
          <w:rFonts w:ascii="仿宋_GB2312" w:eastAsia="仿宋_GB2312" w:hAnsi="宋体" w:hint="eastAsia"/>
          <w:sz w:val="28"/>
          <w:szCs w:val="28"/>
        </w:rPr>
        <w:t>税所得额XXXXXX元，根据税收相关规定可以减征所得税，减征金额为XXXXXX元，其中减半征收金额XXXXXX元。</w:t>
      </w:r>
      <w:r>
        <w:rPr>
          <w:rFonts w:ascii="仿宋_GB2312" w:eastAsia="仿宋_GB2312" w:hAnsi="宋体" w:hint="eastAsia"/>
          <w:bCs/>
          <w:sz w:val="28"/>
          <w:szCs w:val="28"/>
        </w:rPr>
        <w:t>相关的主要留存备查资料已按规定要求整理并妥善保存。</w:t>
      </w:r>
    </w:p>
    <w:p w:rsidR="008D392D" w:rsidRDefault="008D392D" w:rsidP="008D392D">
      <w:pPr>
        <w:pStyle w:val="a9"/>
        <w:adjustRightInd w:val="0"/>
        <w:snapToGrid w:val="0"/>
        <w:spacing w:line="320" w:lineRule="exact"/>
        <w:ind w:firstLineChars="200" w:firstLine="560"/>
        <w:rPr>
          <w:rFonts w:ascii="仿宋_GB2312" w:eastAsia="仿宋_GB2312" w:hAnsi="宋体"/>
          <w:bCs/>
          <w:strike/>
          <w:sz w:val="28"/>
          <w:szCs w:val="28"/>
          <w:bdr w:val="single" w:sz="4" w:space="0" w:color="auto"/>
        </w:rPr>
      </w:pPr>
    </w:p>
    <w:p w:rsidR="008D392D" w:rsidRDefault="008D392D" w:rsidP="008D392D">
      <w:pPr>
        <w:adjustRightInd w:val="0"/>
        <w:snapToGrid w:val="0"/>
        <w:spacing w:line="320" w:lineRule="exact"/>
        <w:ind w:firstLine="420"/>
        <w:rPr>
          <w:rFonts w:ascii="仿宋_GB2312" w:eastAsia="仿宋_GB2312" w:hAnsi="宋体"/>
          <w:i/>
          <w:sz w:val="28"/>
          <w:szCs w:val="28"/>
        </w:rPr>
      </w:pPr>
      <w:r>
        <w:rPr>
          <w:rFonts w:ascii="仿宋_GB2312" w:eastAsia="仿宋_GB2312" w:hAnsi="宋体" w:hint="eastAsia"/>
          <w:i/>
          <w:sz w:val="28"/>
          <w:szCs w:val="28"/>
        </w:rPr>
        <w:t xml:space="preserve"> [提示：高新技术企业适用]</w:t>
      </w:r>
    </w:p>
    <w:p w:rsidR="008D392D" w:rsidRDefault="008D392D" w:rsidP="008D392D">
      <w:pPr>
        <w:adjustRightInd w:val="0"/>
        <w:snapToGrid w:val="0"/>
        <w:spacing w:line="320" w:lineRule="exact"/>
        <w:ind w:firstLine="420"/>
        <w:rPr>
          <w:rFonts w:ascii="仿宋_GB2312" w:eastAsia="仿宋_GB2312" w:hAnsi="宋体"/>
          <w:bCs/>
          <w:sz w:val="28"/>
          <w:szCs w:val="28"/>
        </w:rPr>
      </w:pPr>
      <w:r>
        <w:rPr>
          <w:rFonts w:ascii="仿宋_GB2312" w:eastAsia="仿宋_GB2312" w:hAnsi="宋体" w:hint="eastAsia"/>
          <w:bCs/>
          <w:sz w:val="28"/>
          <w:szCs w:val="28"/>
        </w:rPr>
        <w:t>贵单位属于已取得认定资格的国家需要重点扶持的高新技术企业，根据税收相关规定，本纳税年度可以减征所得税，减征金额XXXXXX元，具体详见《高新技术企业优惠情况及明细表》（A107041）。相关备案资料、主要留存备查资料已按规定要求整理并妥善保存。</w:t>
      </w:r>
    </w:p>
    <w:p w:rsidR="008D392D" w:rsidRDefault="008D392D" w:rsidP="008D392D">
      <w:pPr>
        <w:tabs>
          <w:tab w:val="left" w:pos="1080"/>
        </w:tabs>
        <w:adjustRightInd w:val="0"/>
        <w:snapToGrid w:val="0"/>
        <w:spacing w:line="320" w:lineRule="exact"/>
        <w:ind w:firstLineChars="202" w:firstLine="566"/>
        <w:rPr>
          <w:rFonts w:ascii="仿宋_GB2312" w:eastAsia="仿宋_GB2312" w:hAnsi="宋体"/>
          <w:bCs/>
          <w:i/>
          <w:sz w:val="28"/>
          <w:szCs w:val="28"/>
        </w:rPr>
      </w:pPr>
      <w:r>
        <w:rPr>
          <w:rFonts w:ascii="仿宋_GB2312" w:eastAsia="仿宋_GB2312" w:hAnsi="宋体" w:hint="eastAsia"/>
          <w:bCs/>
          <w:i/>
          <w:sz w:val="28"/>
          <w:szCs w:val="28"/>
        </w:rPr>
        <w:t xml:space="preserve"> [提示：享受其他专项优惠企业适用]</w:t>
      </w:r>
    </w:p>
    <w:p w:rsidR="008D392D" w:rsidRDefault="008D392D" w:rsidP="008D392D">
      <w:pPr>
        <w:tabs>
          <w:tab w:val="left" w:pos="1080"/>
        </w:tabs>
        <w:adjustRightInd w:val="0"/>
        <w:snapToGrid w:val="0"/>
        <w:spacing w:line="320" w:lineRule="exact"/>
        <w:ind w:firstLineChars="202" w:firstLine="566"/>
        <w:rPr>
          <w:rFonts w:ascii="仿宋_GB2312" w:eastAsia="仿宋_GB2312" w:hAnsi="宋体"/>
          <w:bCs/>
          <w:sz w:val="28"/>
          <w:szCs w:val="28"/>
        </w:rPr>
      </w:pPr>
      <w:r>
        <w:rPr>
          <w:rFonts w:ascii="仿宋_GB2312" w:eastAsia="仿宋_GB2312" w:hAnsi="宋体" w:hint="eastAsia"/>
          <w:bCs/>
          <w:sz w:val="28"/>
          <w:szCs w:val="28"/>
        </w:rPr>
        <w:t>贵单位本纳税年度享受其他专项优惠减征所得税金额XXXXXX元，具体项目如下：贵单位本纳税年度属于XXXX企业[提示：要求按照A107040第6行至第31行有发生金额的项目分项目具体披露]，根据税收相关规定，可以减/免征所得税，减/免征金额XXXXXX元。其中：新办集成电路设计企业、符合条件的软件企业减免所得税，具体详见《软件、集成电路企业优惠情况及明细表》（A107042）。相关备案资料、主要留存备查资料已按规定要求整理并妥善保存。</w:t>
      </w:r>
    </w:p>
    <w:p w:rsidR="008D392D" w:rsidRDefault="008D392D" w:rsidP="008D392D">
      <w:pPr>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[提示：项目所得额按法定税率减半征收企业所得税叠加享受减免税优惠的企业适用]</w:t>
      </w:r>
    </w:p>
    <w:p w:rsidR="008D392D" w:rsidRDefault="008D392D" w:rsidP="008D392D">
      <w:pPr>
        <w:adjustRightInd w:val="0"/>
        <w:snapToGrid w:val="0"/>
        <w:spacing w:line="320" w:lineRule="exact"/>
        <w:ind w:firstLine="420"/>
        <w:rPr>
          <w:rFonts w:ascii="仿宋_GB2312" w:eastAsia="仿宋_GB2312" w:hAnsi="宋体"/>
          <w:bCs/>
          <w:sz w:val="28"/>
          <w:szCs w:val="28"/>
        </w:rPr>
      </w:pPr>
      <w:r>
        <w:rPr>
          <w:rFonts w:ascii="仿宋_GB2312" w:eastAsia="仿宋_GB2312" w:hAnsi="宋体" w:hint="eastAsia"/>
          <w:bCs/>
          <w:sz w:val="28"/>
          <w:szCs w:val="28"/>
        </w:rPr>
        <w:t>贵单位本纳税年度从事XXXX项目所得额XXXXXX元［提示：按减免所得额项目分别列示具体项目名称及金额］，且同时为享受优惠税率XX%的XXXX企业[提示：按适用的减免税企业类别列示]，根据税收相关规定，项目所得额应按法定税率25%减半征收，按优惠税率减半叠加享受优惠金额复核确认为XXXXXX元。</w:t>
      </w:r>
    </w:p>
    <w:p w:rsidR="008D392D" w:rsidRDefault="008D392D" w:rsidP="008D392D">
      <w:pPr>
        <w:adjustRightInd w:val="0"/>
        <w:snapToGrid w:val="0"/>
        <w:spacing w:line="320" w:lineRule="exact"/>
        <w:ind w:firstLine="420"/>
        <w:outlineLvl w:val="0"/>
        <w:rPr>
          <w:rFonts w:ascii="仿宋_GB2312" w:eastAsia="仿宋_GB2312" w:hAnsi="宋体"/>
          <w:sz w:val="28"/>
          <w:szCs w:val="28"/>
        </w:rPr>
      </w:pPr>
      <w:bookmarkStart w:id="54" w:name="_Toc344332858"/>
      <w:r>
        <w:rPr>
          <w:rStyle w:val="Char7"/>
          <w:rFonts w:ascii="仿宋_GB2312" w:eastAsia="仿宋_GB2312" w:hAnsi="宋体" w:hint="default"/>
          <w:bCs/>
          <w:sz w:val="28"/>
          <w:szCs w:val="28"/>
        </w:rPr>
        <w:t>（二）</w:t>
      </w:r>
      <w:r>
        <w:rPr>
          <w:rFonts w:ascii="仿宋_GB2312" w:eastAsia="仿宋_GB2312" w:hAnsi="宋体" w:hint="eastAsia"/>
          <w:sz w:val="28"/>
          <w:szCs w:val="28"/>
        </w:rPr>
        <w:t>抵免所得税额的</w:t>
      </w:r>
      <w:bookmarkEnd w:id="54"/>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[提示：如本年度及以前没有发生抵免所得税额情形的，作如下披露：]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经复核，贵单位在本纳税年度及以前没有发生抵免所得税额情况。根据税收相关规定确认本纳税年度抵免所得税额为0元。</w:t>
      </w:r>
    </w:p>
    <w:p w:rsidR="008D392D" w:rsidRDefault="008D392D" w:rsidP="008D392D">
      <w:pPr>
        <w:tabs>
          <w:tab w:val="left" w:pos="1080"/>
        </w:tabs>
        <w:adjustRightInd w:val="0"/>
        <w:snapToGrid w:val="0"/>
        <w:spacing w:line="320" w:lineRule="exact"/>
        <w:ind w:firstLine="420"/>
        <w:rPr>
          <w:rFonts w:ascii="仿宋_GB2312" w:eastAsia="仿宋_GB2312" w:hAnsi="宋体"/>
          <w:i/>
          <w:sz w:val="28"/>
          <w:szCs w:val="28"/>
        </w:rPr>
      </w:pPr>
      <w:r>
        <w:rPr>
          <w:rFonts w:ascii="仿宋_GB2312" w:eastAsia="仿宋_GB2312" w:hAnsi="宋体" w:hint="eastAsia"/>
          <w:bCs/>
          <w:i/>
          <w:sz w:val="28"/>
          <w:szCs w:val="28"/>
        </w:rPr>
        <w:t xml:space="preserve"> [提示：如有发生抵免所得税额情形的，作如下披露：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int="eastAsia"/>
          <w:sz w:val="28"/>
          <w:szCs w:val="28"/>
        </w:rPr>
        <w:t>贵单位本纳税年度</w:t>
      </w:r>
      <w:r>
        <w:rPr>
          <w:rFonts w:ascii="仿宋_GB2312" w:eastAsia="仿宋_GB2312" w:hAnsi="宋体" w:hint="eastAsia"/>
          <w:bCs/>
          <w:sz w:val="28"/>
          <w:szCs w:val="28"/>
        </w:rPr>
        <w:t>根据税收相关规定抵</w:t>
      </w:r>
      <w:r>
        <w:rPr>
          <w:rFonts w:ascii="仿宋_GB2312" w:eastAsia="仿宋_GB2312" w:hint="eastAsia"/>
          <w:sz w:val="28"/>
          <w:szCs w:val="28"/>
        </w:rPr>
        <w:t>免所得税额</w:t>
      </w:r>
      <w:r>
        <w:rPr>
          <w:rFonts w:ascii="仿宋_GB2312" w:eastAsia="仿宋_GB2312" w:hAnsi="宋体" w:hint="eastAsia"/>
          <w:bCs/>
          <w:sz w:val="28"/>
          <w:szCs w:val="28"/>
        </w:rPr>
        <w:t>XXXXXX元。具体详见《税额抵免优惠明细表》（A107050）。</w:t>
      </w:r>
    </w:p>
    <w:p w:rsidR="008D392D" w:rsidRDefault="008D392D" w:rsidP="008D392D">
      <w:pPr>
        <w:adjustRightInd w:val="0"/>
        <w:snapToGrid w:val="0"/>
        <w:spacing w:line="320" w:lineRule="exact"/>
        <w:ind w:firstLine="420"/>
        <w:outlineLvl w:val="0"/>
        <w:rPr>
          <w:rFonts w:ascii="仿宋_GB2312" w:eastAsia="仿宋_GB2312" w:hAnsi="宋体"/>
          <w:sz w:val="28"/>
          <w:szCs w:val="28"/>
        </w:rPr>
      </w:pPr>
      <w:bookmarkStart w:id="55" w:name="_Toc344332859"/>
      <w:r>
        <w:rPr>
          <w:rStyle w:val="Char7"/>
          <w:rFonts w:ascii="仿宋_GB2312" w:eastAsia="仿宋_GB2312" w:hAnsi="宋体" w:hint="default"/>
          <w:bCs/>
          <w:sz w:val="28"/>
          <w:szCs w:val="28"/>
        </w:rPr>
        <w:t>（三）</w:t>
      </w:r>
      <w:r>
        <w:rPr>
          <w:rFonts w:ascii="仿宋_GB2312" w:eastAsia="仿宋_GB2312" w:hAnsi="宋体" w:hint="eastAsia"/>
          <w:sz w:val="28"/>
          <w:szCs w:val="28"/>
        </w:rPr>
        <w:t>境外所得应纳所得税额的</w:t>
      </w:r>
      <w:bookmarkEnd w:id="55"/>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t xml:space="preserve">[提示：如本年度及以前没有发生抵免所得税额情形的，作如下披露：]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经复核，贵单位在本纳税年度及以前没有发生抵免所得税额情况。根据税收相关规定确认本纳税年度抵免所得税额为0元。</w:t>
      </w:r>
    </w:p>
    <w:p w:rsidR="008D392D" w:rsidRDefault="008D392D" w:rsidP="008D392D">
      <w:pPr>
        <w:tabs>
          <w:tab w:val="left" w:pos="1080"/>
        </w:tabs>
        <w:adjustRightInd w:val="0"/>
        <w:snapToGrid w:val="0"/>
        <w:spacing w:line="320" w:lineRule="exact"/>
        <w:ind w:firstLine="420"/>
        <w:rPr>
          <w:rFonts w:ascii="仿宋_GB2312" w:eastAsia="仿宋_GB2312" w:hAnsi="宋体"/>
          <w:i/>
          <w:sz w:val="28"/>
          <w:szCs w:val="28"/>
        </w:rPr>
      </w:pPr>
      <w:r>
        <w:rPr>
          <w:rFonts w:ascii="仿宋_GB2312" w:eastAsia="仿宋_GB2312" w:hAnsi="宋体" w:hint="eastAsia"/>
          <w:bCs/>
          <w:i/>
          <w:sz w:val="28"/>
          <w:szCs w:val="28"/>
        </w:rPr>
        <w:t xml:space="preserve"> [提示：如有发生抵免所得税额情形的，作如下披露：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int="eastAsia"/>
          <w:sz w:val="28"/>
          <w:szCs w:val="28"/>
        </w:rPr>
        <w:t>贵单位本纳税年度</w:t>
      </w:r>
      <w:r>
        <w:rPr>
          <w:rFonts w:ascii="仿宋_GB2312" w:eastAsia="仿宋_GB2312" w:hAnsi="宋体" w:hint="eastAsia"/>
          <w:bCs/>
          <w:sz w:val="28"/>
          <w:szCs w:val="28"/>
        </w:rPr>
        <w:t>境外所得应纳所得税额经复核确认为XXXXXX元。具体详见《境外所得税收抵免明细表》（A108000）。</w:t>
      </w:r>
    </w:p>
    <w:p w:rsidR="008D392D" w:rsidRDefault="008D392D" w:rsidP="008D392D">
      <w:pPr>
        <w:adjustRightInd w:val="0"/>
        <w:snapToGrid w:val="0"/>
        <w:spacing w:line="320" w:lineRule="exact"/>
        <w:ind w:firstLine="420"/>
        <w:outlineLvl w:val="0"/>
        <w:rPr>
          <w:rFonts w:ascii="仿宋_GB2312" w:eastAsia="仿宋_GB2312" w:hAnsi="宋体"/>
          <w:sz w:val="28"/>
          <w:szCs w:val="28"/>
        </w:rPr>
      </w:pPr>
      <w:bookmarkStart w:id="56" w:name="_Toc344332860"/>
      <w:r>
        <w:rPr>
          <w:rStyle w:val="Char7"/>
          <w:rFonts w:ascii="仿宋_GB2312" w:eastAsia="仿宋_GB2312" w:hAnsi="宋体" w:hint="default"/>
          <w:bCs/>
          <w:sz w:val="28"/>
          <w:szCs w:val="28"/>
        </w:rPr>
        <w:t>（四）</w:t>
      </w:r>
      <w:r>
        <w:rPr>
          <w:rFonts w:ascii="仿宋_GB2312" w:eastAsia="仿宋_GB2312" w:hAnsi="宋体" w:hint="eastAsia"/>
          <w:sz w:val="28"/>
          <w:szCs w:val="28"/>
        </w:rPr>
        <w:t>境外所得抵免所得税额的</w:t>
      </w:r>
      <w:bookmarkEnd w:id="56"/>
      <w:r>
        <w:rPr>
          <w:rFonts w:ascii="仿宋_GB2312" w:eastAsia="仿宋_GB2312" w:hAnsi="宋体" w:hint="eastAsia"/>
          <w:sz w:val="28"/>
          <w:szCs w:val="28"/>
        </w:rPr>
        <w:t>复核</w:t>
      </w:r>
    </w:p>
    <w:p w:rsidR="008D392D" w:rsidRDefault="008D392D" w:rsidP="008D392D">
      <w:pPr>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i/>
          <w:sz w:val="28"/>
          <w:szCs w:val="28"/>
        </w:rPr>
        <w:lastRenderedPageBreak/>
        <w:t xml:space="preserve">[提示：如本年度及以前没有发生境外所得抵免所得税额情形的，作如下披露：] </w:t>
      </w:r>
    </w:p>
    <w:p w:rsidR="008D392D" w:rsidRDefault="008D392D" w:rsidP="008D392D">
      <w:pPr>
        <w:adjustRightInd w:val="0"/>
        <w:snapToGrid w:val="0"/>
        <w:spacing w:line="32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经复核，贵单位在本纳税年度及以前没有发生境外所得抵免所得税额情况。根据税收相关规定确认本纳税年度境外所得抵免所得税额为0元。</w:t>
      </w:r>
    </w:p>
    <w:p w:rsidR="008D392D" w:rsidRDefault="008D392D" w:rsidP="008D392D">
      <w:pPr>
        <w:tabs>
          <w:tab w:val="left" w:pos="1080"/>
        </w:tabs>
        <w:adjustRightInd w:val="0"/>
        <w:snapToGrid w:val="0"/>
        <w:spacing w:line="320" w:lineRule="exact"/>
        <w:ind w:firstLine="420"/>
        <w:rPr>
          <w:rFonts w:ascii="仿宋_GB2312" w:eastAsia="仿宋_GB2312" w:hAnsi="宋体"/>
          <w:bCs/>
          <w:i/>
          <w:sz w:val="28"/>
          <w:szCs w:val="28"/>
        </w:rPr>
      </w:pPr>
      <w:r>
        <w:rPr>
          <w:rFonts w:ascii="仿宋_GB2312" w:eastAsia="仿宋_GB2312" w:hAnsi="宋体" w:hint="eastAsia"/>
          <w:bCs/>
          <w:i/>
          <w:sz w:val="28"/>
          <w:szCs w:val="28"/>
        </w:rPr>
        <w:t xml:space="preserve"> [提示：如有发生境外所得抵免所得税额情形的，作如下披露：</w:t>
      </w:r>
    </w:p>
    <w:p w:rsidR="008D392D" w:rsidRDefault="008D392D" w:rsidP="008D392D">
      <w:pPr>
        <w:tabs>
          <w:tab w:val="left" w:pos="1080"/>
        </w:tabs>
        <w:adjustRightInd w:val="0"/>
        <w:snapToGrid w:val="0"/>
        <w:spacing w:line="320" w:lineRule="exact"/>
        <w:ind w:firstLine="420"/>
        <w:rPr>
          <w:rFonts w:ascii="仿宋_GB2312" w:eastAsia="仿宋_GB2312" w:hAnsi="宋体"/>
          <w:bCs/>
          <w:sz w:val="28"/>
          <w:szCs w:val="28"/>
        </w:rPr>
      </w:pPr>
      <w:r>
        <w:rPr>
          <w:rFonts w:ascii="仿宋_GB2312" w:eastAsia="仿宋_GB2312" w:hint="eastAsia"/>
          <w:sz w:val="28"/>
          <w:szCs w:val="28"/>
        </w:rPr>
        <w:t>贵单位本纳税年度</w:t>
      </w:r>
      <w:r>
        <w:rPr>
          <w:rFonts w:ascii="仿宋_GB2312" w:eastAsia="仿宋_GB2312" w:hAnsi="宋体" w:hint="eastAsia"/>
          <w:bCs/>
          <w:sz w:val="28"/>
          <w:szCs w:val="28"/>
        </w:rPr>
        <w:t>境外所得抵免所得税额经复核确认为XXXXXX元。具体详见《境外所得税收抵免明细表》（A108000）。</w:t>
      </w:r>
    </w:p>
    <w:p w:rsidR="008D392D" w:rsidRDefault="008D392D" w:rsidP="008D392D">
      <w:pPr>
        <w:adjustRightInd w:val="0"/>
        <w:snapToGrid w:val="0"/>
        <w:spacing w:line="320" w:lineRule="exact"/>
        <w:ind w:firstLine="420"/>
        <w:outlineLvl w:val="0"/>
        <w:rPr>
          <w:rFonts w:ascii="仿宋_GB2312" w:eastAsia="仿宋_GB2312" w:hAnsi="宋体"/>
          <w:sz w:val="28"/>
          <w:szCs w:val="28"/>
        </w:rPr>
      </w:pPr>
      <w:r>
        <w:rPr>
          <w:rStyle w:val="Char7"/>
          <w:rFonts w:ascii="仿宋_GB2312" w:eastAsia="仿宋_GB2312" w:hAnsi="宋体" w:hint="default"/>
          <w:bCs/>
          <w:sz w:val="28"/>
          <w:szCs w:val="28"/>
        </w:rPr>
        <w:t>（五）</w:t>
      </w:r>
      <w:r>
        <w:rPr>
          <w:rFonts w:ascii="仿宋_GB2312" w:eastAsia="仿宋_GB2312" w:hAnsi="宋体" w:hint="eastAsia"/>
          <w:sz w:val="28"/>
          <w:szCs w:val="28"/>
        </w:rPr>
        <w:t>单位本年累计实际已预缴的所得税额</w:t>
      </w:r>
      <w:r>
        <w:rPr>
          <w:rFonts w:ascii="仿宋_GB2312" w:eastAsia="仿宋_GB2312" w:hAnsi="宋体" w:hint="eastAsia"/>
          <w:bCs/>
          <w:sz w:val="28"/>
          <w:szCs w:val="28"/>
        </w:rPr>
        <w:t>XXXXXX</w:t>
      </w:r>
      <w:r>
        <w:rPr>
          <w:rFonts w:ascii="仿宋_GB2312" w:eastAsia="仿宋_GB2312" w:hAnsi="宋体" w:hint="eastAsia"/>
          <w:sz w:val="28"/>
          <w:szCs w:val="28"/>
        </w:rPr>
        <w:t>元，其中汇总纳税的总机构分摊预缴的税额</w:t>
      </w:r>
      <w:r>
        <w:rPr>
          <w:rFonts w:ascii="仿宋_GB2312" w:eastAsia="仿宋_GB2312" w:hAnsi="宋体" w:hint="eastAsia"/>
          <w:bCs/>
          <w:sz w:val="28"/>
          <w:szCs w:val="28"/>
        </w:rPr>
        <w:t>XXXXXX</w:t>
      </w:r>
      <w:r>
        <w:rPr>
          <w:rFonts w:ascii="仿宋_GB2312" w:eastAsia="仿宋_GB2312" w:hAnsi="宋体" w:hint="eastAsia"/>
          <w:sz w:val="28"/>
          <w:szCs w:val="28"/>
        </w:rPr>
        <w:t>元/汇总纳税的总机构财政调库预缴的税额</w:t>
      </w:r>
      <w:r>
        <w:rPr>
          <w:rFonts w:ascii="仿宋_GB2312" w:eastAsia="仿宋_GB2312" w:hAnsi="宋体" w:hint="eastAsia"/>
          <w:bCs/>
          <w:sz w:val="28"/>
          <w:szCs w:val="28"/>
        </w:rPr>
        <w:t>XXXXXX</w:t>
      </w:r>
      <w:r>
        <w:rPr>
          <w:rFonts w:ascii="仿宋_GB2312" w:eastAsia="仿宋_GB2312" w:hAnsi="宋体" w:hint="eastAsia"/>
          <w:sz w:val="28"/>
          <w:szCs w:val="28"/>
        </w:rPr>
        <w:t>元/汇总纳税的总机构所属分支机构分摊的预缴税额</w:t>
      </w:r>
      <w:r>
        <w:rPr>
          <w:rFonts w:ascii="仿宋_GB2312" w:eastAsia="仿宋_GB2312" w:hAnsi="宋体" w:hint="eastAsia"/>
          <w:bCs/>
          <w:sz w:val="28"/>
          <w:szCs w:val="28"/>
        </w:rPr>
        <w:t>XXXXXX</w:t>
      </w:r>
      <w:r>
        <w:rPr>
          <w:rFonts w:ascii="仿宋_GB2312" w:eastAsia="仿宋_GB2312" w:hAnsi="宋体" w:hint="eastAsia"/>
          <w:sz w:val="28"/>
          <w:szCs w:val="28"/>
        </w:rPr>
        <w:t>元/跨地区经营建筑安装企业按规定缴纳的预分企业所得税额</w:t>
      </w:r>
      <w:r>
        <w:rPr>
          <w:rFonts w:ascii="仿宋_GB2312" w:eastAsia="仿宋_GB2312" w:hAnsi="宋体" w:hint="eastAsia"/>
          <w:bCs/>
          <w:sz w:val="28"/>
          <w:szCs w:val="28"/>
        </w:rPr>
        <w:t>XXXXXX元。</w:t>
      </w:r>
    </w:p>
    <w:p w:rsidR="008D392D" w:rsidRDefault="008D392D" w:rsidP="008D392D">
      <w:pPr>
        <w:adjustRightInd w:val="0"/>
        <w:snapToGrid w:val="0"/>
        <w:spacing w:line="320" w:lineRule="exact"/>
        <w:ind w:firstLine="420"/>
        <w:outlineLvl w:val="0"/>
        <w:rPr>
          <w:rFonts w:ascii="仿宋_GB2312" w:eastAsia="仿宋_GB2312" w:hAnsi="宋体"/>
          <w:sz w:val="28"/>
          <w:szCs w:val="28"/>
        </w:rPr>
      </w:pPr>
      <w:bookmarkStart w:id="57" w:name="_Toc344332862"/>
      <w:r>
        <w:rPr>
          <w:rStyle w:val="Char7"/>
          <w:rFonts w:ascii="仿宋_GB2312" w:eastAsia="仿宋_GB2312" w:hAnsi="宋体" w:hint="default"/>
          <w:bCs/>
          <w:sz w:val="28"/>
          <w:szCs w:val="28"/>
        </w:rPr>
        <w:t>（六）</w:t>
      </w:r>
      <w:r>
        <w:rPr>
          <w:rFonts w:ascii="仿宋_GB2312" w:eastAsia="仿宋_GB2312" w:hAnsi="宋体" w:hint="eastAsia"/>
          <w:sz w:val="28"/>
          <w:szCs w:val="28"/>
        </w:rPr>
        <w:t>本年应补（退）的所得税额</w:t>
      </w:r>
      <w:bookmarkEnd w:id="57"/>
    </w:p>
    <w:p w:rsidR="008D392D" w:rsidRDefault="008D392D" w:rsidP="008D392D">
      <w:pPr>
        <w:adjustRightInd w:val="0"/>
        <w:snapToGrid w:val="0"/>
        <w:spacing w:line="320" w:lineRule="exact"/>
        <w:ind w:firstLine="420"/>
        <w:rPr>
          <w:rFonts w:ascii="仿宋_GB2312" w:eastAsia="仿宋_GB2312" w:hAnsi="宋体"/>
          <w:bCs/>
          <w:sz w:val="28"/>
          <w:szCs w:val="28"/>
        </w:rPr>
      </w:pPr>
      <w:r>
        <w:rPr>
          <w:rFonts w:ascii="仿宋_GB2312" w:eastAsia="仿宋_GB2312" w:hAnsi="宋体" w:hint="eastAsia"/>
          <w:sz w:val="28"/>
          <w:szCs w:val="28"/>
        </w:rPr>
        <w:t>贵单位本年应补</w:t>
      </w:r>
      <w:r>
        <w:rPr>
          <w:rFonts w:ascii="仿宋_GB2312" w:eastAsia="仿宋_GB2312" w:hAnsi="宋体" w:hint="eastAsia"/>
          <w:bCs/>
          <w:sz w:val="28"/>
          <w:szCs w:val="28"/>
        </w:rPr>
        <w:t>/应退</w:t>
      </w:r>
      <w:r>
        <w:rPr>
          <w:rFonts w:ascii="仿宋_GB2312" w:eastAsia="仿宋_GB2312" w:hAnsi="宋体" w:hint="eastAsia"/>
          <w:sz w:val="28"/>
          <w:szCs w:val="28"/>
        </w:rPr>
        <w:t>的所得税额XXXXXX元（实际应纳所得税额XXXXXX元减本年累计实际已预缴的所得税额XXXXXX元）。</w:t>
      </w:r>
    </w:p>
    <w:p w:rsidR="008D392D" w:rsidRDefault="008D392D" w:rsidP="008D392D">
      <w:pPr>
        <w:widowControl/>
        <w:spacing w:line="320" w:lineRule="exact"/>
        <w:ind w:firstLineChars="201" w:firstLine="563"/>
        <w:rPr>
          <w:rFonts w:ascii="仿宋_GB2312" w:eastAsia="仿宋_GB2312" w:hAnsi="宋体" w:cs="宋体"/>
          <w:bCs/>
          <w:i/>
          <w:iCs/>
          <w:kern w:val="0"/>
          <w:sz w:val="28"/>
          <w:szCs w:val="28"/>
        </w:rPr>
      </w:pPr>
      <w:r>
        <w:rPr>
          <w:rFonts w:ascii="仿宋_GB2312" w:eastAsia="仿宋_GB2312" w:hAnsi="宋体" w:cs="宋体" w:hint="eastAsia"/>
          <w:bCs/>
          <w:i/>
          <w:iCs/>
          <w:kern w:val="0"/>
          <w:sz w:val="28"/>
          <w:szCs w:val="28"/>
        </w:rPr>
        <w:t>[提示：跨地区汇总纳税总机构</w:t>
      </w:r>
      <w:r>
        <w:rPr>
          <w:rFonts w:ascii="仿宋_GB2312" w:eastAsia="仿宋_GB2312" w:hAnsi="宋体" w:hint="eastAsia"/>
          <w:bCs/>
          <w:i/>
          <w:sz w:val="28"/>
          <w:szCs w:val="28"/>
        </w:rPr>
        <w:t>增加</w:t>
      </w:r>
      <w:r>
        <w:rPr>
          <w:rFonts w:ascii="仿宋_GB2312" w:eastAsia="仿宋_GB2312" w:hAnsi="宋体" w:cs="宋体" w:hint="eastAsia"/>
          <w:bCs/>
          <w:i/>
          <w:iCs/>
          <w:kern w:val="0"/>
          <w:sz w:val="28"/>
          <w:szCs w:val="28"/>
        </w:rPr>
        <w:t>以下披露]</w:t>
      </w:r>
    </w:p>
    <w:p w:rsidR="008D392D" w:rsidRDefault="008D392D" w:rsidP="008D392D">
      <w:pPr>
        <w:tabs>
          <w:tab w:val="left" w:pos="720"/>
        </w:tabs>
        <w:adjustRightInd w:val="0"/>
        <w:snapToGrid w:val="0"/>
        <w:spacing w:line="320" w:lineRule="exact"/>
        <w:ind w:firstLineChars="170" w:firstLine="476"/>
        <w:rPr>
          <w:rFonts w:ascii="仿宋_GB2312" w:eastAsia="仿宋_GB2312" w:hAnsi="宋体"/>
          <w:bCs/>
          <w:sz w:val="28"/>
          <w:szCs w:val="28"/>
        </w:rPr>
      </w:pPr>
      <w:r>
        <w:rPr>
          <w:rFonts w:ascii="仿宋_GB2312" w:eastAsia="仿宋_GB2312" w:hAnsi="宋体" w:hint="eastAsia"/>
          <w:bCs/>
          <w:sz w:val="28"/>
          <w:szCs w:val="28"/>
        </w:rPr>
        <w:t>贵单位属跨地区汇总纳税总机构，年度分摊企业所得税详见《跨地区汇总纳税企业年度分摊企业所得税明细表（A109000）。总分机构分摊所得税额的复核，详见《企业所得税汇总纳税分支机构所得税分配表（A109010）。</w:t>
      </w:r>
    </w:p>
    <w:p w:rsidR="008D392D" w:rsidRDefault="008D392D" w:rsidP="008D392D">
      <w:pPr>
        <w:widowControl/>
        <w:spacing w:line="320" w:lineRule="exact"/>
        <w:ind w:firstLineChars="201" w:firstLine="563"/>
        <w:outlineLvl w:val="0"/>
        <w:rPr>
          <w:rFonts w:ascii="仿宋_GB2312" w:eastAsia="仿宋_GB2312" w:hAnsi="宋体"/>
          <w:bCs/>
          <w:sz w:val="28"/>
          <w:szCs w:val="28"/>
        </w:rPr>
      </w:pPr>
      <w:r>
        <w:rPr>
          <w:rFonts w:ascii="仿宋_GB2312" w:eastAsia="仿宋_GB2312" w:hAnsi="宋体" w:hint="eastAsia"/>
          <w:sz w:val="28"/>
          <w:szCs w:val="28"/>
        </w:rPr>
        <w:t>三、</w:t>
      </w:r>
      <w:r>
        <w:rPr>
          <w:rFonts w:ascii="仿宋_GB2312" w:eastAsia="仿宋_GB2312" w:hAnsi="宋体" w:hint="eastAsia"/>
          <w:bCs/>
          <w:sz w:val="28"/>
          <w:szCs w:val="28"/>
        </w:rPr>
        <w:t>附列资料的复核说明</w:t>
      </w:r>
    </w:p>
    <w:p w:rsidR="008D392D" w:rsidRDefault="008D392D" w:rsidP="008D392D">
      <w:pPr>
        <w:widowControl/>
        <w:spacing w:line="320" w:lineRule="exact"/>
        <w:ind w:firstLineChars="201" w:firstLine="563"/>
        <w:outlineLvl w:val="0"/>
        <w:rPr>
          <w:rFonts w:ascii="仿宋_GB2312" w:eastAsia="仿宋_GB2312" w:hAnsi="宋体"/>
          <w:bCs/>
          <w:sz w:val="28"/>
          <w:szCs w:val="28"/>
        </w:rPr>
      </w:pPr>
      <w:r>
        <w:rPr>
          <w:rStyle w:val="Char7"/>
          <w:rFonts w:ascii="仿宋_GB2312" w:eastAsia="仿宋_GB2312" w:hAnsi="宋体" w:hint="default"/>
          <w:bCs/>
          <w:sz w:val="28"/>
          <w:szCs w:val="28"/>
        </w:rPr>
        <w:t>（一）</w:t>
      </w:r>
      <w:r>
        <w:rPr>
          <w:rFonts w:ascii="仿宋_GB2312" w:eastAsia="仿宋_GB2312" w:hAnsi="宋体" w:hint="eastAsia"/>
          <w:bCs/>
          <w:sz w:val="28"/>
          <w:szCs w:val="28"/>
        </w:rPr>
        <w:t>以前年度多缴的所得税额在本年抵减额</w:t>
      </w:r>
    </w:p>
    <w:p w:rsidR="008D392D" w:rsidRDefault="008D392D" w:rsidP="008D392D">
      <w:pPr>
        <w:adjustRightInd w:val="0"/>
        <w:snapToGrid w:val="0"/>
        <w:spacing w:line="320" w:lineRule="exact"/>
        <w:ind w:firstLine="420"/>
        <w:rPr>
          <w:rFonts w:ascii="仿宋_GB2312" w:eastAsia="仿宋_GB2312" w:hAnsi="宋体"/>
          <w:bCs/>
          <w:sz w:val="28"/>
          <w:szCs w:val="28"/>
        </w:rPr>
      </w:pPr>
      <w:r>
        <w:rPr>
          <w:rFonts w:ascii="仿宋_GB2312" w:eastAsia="仿宋_GB2312" w:hAnsi="宋体" w:hint="eastAsia"/>
          <w:bCs/>
          <w:sz w:val="28"/>
          <w:szCs w:val="28"/>
        </w:rPr>
        <w:t>经复核贵单位</w:t>
      </w:r>
      <w:r>
        <w:rPr>
          <w:rFonts w:ascii="仿宋_GB2312" w:eastAsia="仿宋_GB2312" w:hAnsi="宋体" w:hint="eastAsia"/>
          <w:sz w:val="28"/>
          <w:szCs w:val="28"/>
        </w:rPr>
        <w:t>有</w:t>
      </w:r>
      <w:r>
        <w:rPr>
          <w:rFonts w:ascii="仿宋_GB2312" w:eastAsia="仿宋_GB2312" w:hAnsi="宋体" w:hint="eastAsia"/>
          <w:bCs/>
          <w:sz w:val="28"/>
          <w:szCs w:val="28"/>
        </w:rPr>
        <w:t>以前年度多缴的所得税额在本年抵减额</w:t>
      </w:r>
      <w:r>
        <w:rPr>
          <w:rFonts w:ascii="仿宋_GB2312" w:eastAsia="仿宋_GB2312" w:hAnsi="宋体" w:hint="eastAsia"/>
          <w:sz w:val="28"/>
          <w:szCs w:val="28"/>
        </w:rPr>
        <w:t>XXXXXX元</w:t>
      </w:r>
      <w:r>
        <w:rPr>
          <w:rFonts w:ascii="仿宋_GB2312" w:eastAsia="仿宋_GB2312" w:hAnsi="宋体" w:hint="eastAsia"/>
          <w:bCs/>
          <w:sz w:val="28"/>
          <w:szCs w:val="28"/>
        </w:rPr>
        <w:t>（其中：属于追补以前年度实际资产损失多缴所得税额XXXXXX元</w:t>
      </w:r>
      <w:r>
        <w:rPr>
          <w:rFonts w:ascii="仿宋_GB2312" w:eastAsia="仿宋_GB2312" w:hAnsi="宋体" w:hint="eastAsia"/>
          <w:bCs/>
          <w:i/>
          <w:sz w:val="28"/>
          <w:szCs w:val="28"/>
        </w:rPr>
        <w:t>[提示：结合本</w:t>
      </w:r>
      <w:r>
        <w:rPr>
          <w:rFonts w:ascii="仿宋_GB2312" w:eastAsia="仿宋_GB2312" w:hAnsi="宋体" w:hint="eastAsia"/>
          <w:i/>
          <w:sz w:val="28"/>
          <w:szCs w:val="28"/>
        </w:rPr>
        <w:t>复核说明四（九）</w:t>
      </w:r>
      <w:r>
        <w:rPr>
          <w:rFonts w:ascii="仿宋_GB2312" w:eastAsia="仿宋_GB2312" w:hAnsi="宋体" w:hint="eastAsia"/>
          <w:bCs/>
          <w:i/>
          <w:sz w:val="28"/>
          <w:szCs w:val="28"/>
        </w:rPr>
        <w:t>“资产损失扣除的复核情况”一并确认]</w:t>
      </w:r>
      <w:r>
        <w:rPr>
          <w:rFonts w:ascii="仿宋_GB2312" w:eastAsia="仿宋_GB2312" w:hAnsi="宋体" w:hint="eastAsia"/>
          <w:bCs/>
          <w:sz w:val="28"/>
          <w:szCs w:val="28"/>
        </w:rPr>
        <w:t>），应按规定向税务机关办理抵缴审批手续后才能在汇缴申报时抵缴。</w:t>
      </w:r>
    </w:p>
    <w:p w:rsidR="008D392D" w:rsidRDefault="008D392D" w:rsidP="008D392D">
      <w:pPr>
        <w:widowControl/>
        <w:spacing w:line="320" w:lineRule="exact"/>
        <w:ind w:firstLineChars="201" w:firstLine="563"/>
        <w:outlineLvl w:val="0"/>
        <w:rPr>
          <w:rFonts w:ascii="仿宋_GB2312" w:eastAsia="仿宋_GB2312" w:hAnsi="宋体"/>
          <w:bCs/>
          <w:sz w:val="28"/>
          <w:szCs w:val="28"/>
        </w:rPr>
      </w:pPr>
      <w:r>
        <w:rPr>
          <w:rStyle w:val="Char7"/>
          <w:rFonts w:ascii="仿宋_GB2312" w:eastAsia="仿宋_GB2312" w:hAnsi="宋体" w:hint="default"/>
          <w:bCs/>
          <w:sz w:val="28"/>
          <w:szCs w:val="28"/>
        </w:rPr>
        <w:t>（二）</w:t>
      </w:r>
      <w:r>
        <w:rPr>
          <w:rFonts w:ascii="仿宋_GB2312" w:eastAsia="仿宋_GB2312" w:hAnsi="宋体" w:hint="eastAsia"/>
          <w:bCs/>
          <w:sz w:val="28"/>
          <w:szCs w:val="28"/>
        </w:rPr>
        <w:t>以前年度应缴未缴在本年入库所得税额</w:t>
      </w:r>
    </w:p>
    <w:p w:rsidR="008D392D" w:rsidRDefault="008D392D" w:rsidP="008D392D">
      <w:pPr>
        <w:widowControl/>
        <w:spacing w:line="320" w:lineRule="exact"/>
        <w:ind w:firstLineChars="201" w:firstLine="563"/>
        <w:rPr>
          <w:rFonts w:ascii="仿宋_GB2312" w:eastAsia="仿宋_GB2312" w:hAnsi="宋体"/>
          <w:bCs/>
          <w:sz w:val="28"/>
          <w:szCs w:val="28"/>
        </w:rPr>
      </w:pPr>
      <w:r>
        <w:rPr>
          <w:rFonts w:ascii="仿宋_GB2312" w:eastAsia="仿宋_GB2312" w:hAnsi="宋体" w:hint="eastAsia"/>
          <w:bCs/>
          <w:sz w:val="28"/>
          <w:szCs w:val="28"/>
        </w:rPr>
        <w:t>贵单位以前年度应缴未缴在本年入库所得税额XXXXXX元。</w:t>
      </w:r>
    </w:p>
    <w:p w:rsidR="008D392D" w:rsidRDefault="008D392D" w:rsidP="008D392D">
      <w:pPr>
        <w:adjustRightInd w:val="0"/>
        <w:snapToGrid w:val="0"/>
        <w:spacing w:line="320" w:lineRule="exact"/>
        <w:ind w:firstLineChars="255" w:firstLine="714"/>
        <w:outlineLvl w:val="0"/>
        <w:rPr>
          <w:rFonts w:ascii="仿宋_GB2312" w:eastAsia="仿宋_GB2312" w:hAnsi="宋体"/>
          <w:sz w:val="28"/>
          <w:szCs w:val="28"/>
        </w:rPr>
      </w:pPr>
      <w:bookmarkStart w:id="58" w:name="_Toc344332863"/>
      <w:r>
        <w:rPr>
          <w:rFonts w:ascii="仿宋_GB2312" w:eastAsia="仿宋_GB2312" w:hAnsi="宋体" w:hint="eastAsia"/>
          <w:sz w:val="28"/>
          <w:szCs w:val="28"/>
        </w:rPr>
        <w:t>四、其他事项说明</w:t>
      </w:r>
      <w:bookmarkEnd w:id="58"/>
    </w:p>
    <w:p w:rsidR="008D392D" w:rsidRDefault="008D392D" w:rsidP="008D392D">
      <w:pPr>
        <w:tabs>
          <w:tab w:val="left" w:pos="1080"/>
        </w:tabs>
        <w:spacing w:line="320" w:lineRule="exact"/>
        <w:ind w:firstLineChars="255" w:firstLine="714"/>
        <w:outlineLvl w:val="0"/>
        <w:rPr>
          <w:rFonts w:ascii="仿宋_GB2312" w:eastAsia="仿宋_GB2312" w:hAnsi="宋体"/>
          <w:sz w:val="28"/>
          <w:szCs w:val="28"/>
        </w:rPr>
      </w:pPr>
      <w:bookmarkStart w:id="59" w:name="_Toc344332864"/>
      <w:r>
        <w:rPr>
          <w:rFonts w:ascii="仿宋_GB2312" w:eastAsia="仿宋_GB2312" w:hAnsi="宋体" w:hint="eastAsia"/>
          <w:sz w:val="28"/>
          <w:szCs w:val="28"/>
        </w:rPr>
        <w:t>（一）对关联方及关联业务往来情况的</w:t>
      </w:r>
      <w:bookmarkEnd w:id="59"/>
      <w:r>
        <w:rPr>
          <w:rFonts w:ascii="仿宋_GB2312" w:eastAsia="仿宋_GB2312" w:hAnsi="宋体" w:hint="eastAsia"/>
          <w:sz w:val="28"/>
          <w:szCs w:val="28"/>
        </w:rPr>
        <w:t>复核</w:t>
      </w:r>
    </w:p>
    <w:p w:rsidR="008D392D" w:rsidRDefault="008D392D" w:rsidP="008D392D">
      <w:pPr>
        <w:tabs>
          <w:tab w:val="left" w:pos="1080"/>
        </w:tabs>
        <w:spacing w:line="320" w:lineRule="exact"/>
        <w:ind w:firstLineChars="255" w:firstLine="714"/>
        <w:rPr>
          <w:rFonts w:ascii="仿宋_GB2312" w:eastAsia="仿宋_GB2312" w:hAnsi="宋体"/>
          <w:sz w:val="28"/>
          <w:szCs w:val="28"/>
        </w:rPr>
      </w:pPr>
      <w:r>
        <w:rPr>
          <w:rFonts w:ascii="仿宋_GB2312" w:eastAsia="仿宋_GB2312" w:hAnsi="宋体" w:hint="eastAsia"/>
          <w:sz w:val="28"/>
          <w:szCs w:val="28"/>
        </w:rPr>
        <w:t>贵单位属于“实行查账征收的居民企业”，向税务机关报送年度企业所得税纳税申报表时,应附送《企业年度关联业务往来报告表》（2016年版）。</w:t>
      </w:r>
    </w:p>
    <w:p w:rsidR="008D392D" w:rsidRDefault="008D392D" w:rsidP="008D392D">
      <w:pPr>
        <w:pStyle w:val="ac"/>
        <w:tabs>
          <w:tab w:val="left" w:pos="1080"/>
        </w:tabs>
        <w:spacing w:line="320" w:lineRule="exact"/>
        <w:ind w:firstLineChars="236" w:firstLine="661"/>
        <w:rPr>
          <w:rFonts w:ascii="仿宋_GB2312" w:eastAsia="仿宋_GB2312"/>
          <w:sz w:val="28"/>
          <w:szCs w:val="28"/>
        </w:rPr>
      </w:pPr>
      <w:r>
        <w:rPr>
          <w:rFonts w:ascii="仿宋_GB2312" w:eastAsia="仿宋_GB2312" w:hint="eastAsia"/>
          <w:sz w:val="28"/>
          <w:szCs w:val="28"/>
        </w:rPr>
        <w:t>经对贵单位本纳税年度《企业年度关联业务往来报告表》的复核，我们认为贵单位有（无）对关联方和关联业务往来情况进行完整申报，符合（不符合）《企业所得税法》及其实施条例和</w:t>
      </w:r>
      <w:bookmarkStart w:id="60" w:name="_Toc460244334"/>
      <w:r>
        <w:rPr>
          <w:rStyle w:val="ad"/>
          <w:rFonts w:hint="eastAsia"/>
          <w:kern w:val="2"/>
          <w:sz w:val="28"/>
          <w:szCs w:val="28"/>
        </w:rPr>
        <w:t>《</w:t>
      </w:r>
      <w:r>
        <w:rPr>
          <w:rStyle w:val="ad"/>
          <w:rFonts w:ascii="仿宋_GB2312" w:eastAsia="仿宋_GB2312" w:hint="eastAsia"/>
          <w:kern w:val="2"/>
          <w:sz w:val="28"/>
          <w:szCs w:val="28"/>
        </w:rPr>
        <w:t>国家税务总局关于完善关联申报和同期资料管理有关事项的公告</w:t>
      </w:r>
      <w:bookmarkEnd w:id="60"/>
      <w:r>
        <w:rPr>
          <w:rStyle w:val="ad"/>
          <w:rFonts w:ascii="仿宋_GB2312" w:eastAsia="仿宋_GB2312" w:hint="eastAsia"/>
          <w:kern w:val="2"/>
          <w:sz w:val="28"/>
          <w:szCs w:val="28"/>
        </w:rPr>
        <w:t>》（</w:t>
      </w:r>
      <w:r>
        <w:rPr>
          <w:rFonts w:ascii="仿宋_GB2312" w:eastAsia="仿宋_GB2312" w:hint="eastAsia"/>
          <w:sz w:val="28"/>
          <w:szCs w:val="28"/>
        </w:rPr>
        <w:t>国家税务总局公告2016年第42号）的有关规定。</w:t>
      </w:r>
      <w:r>
        <w:rPr>
          <w:rFonts w:ascii="仿宋_GB2312" w:eastAsia="仿宋_GB2312" w:hint="eastAsia"/>
          <w:i/>
          <w:sz w:val="28"/>
          <w:szCs w:val="28"/>
        </w:rPr>
        <w:t>[提示：如企业有未完整申报，请补充列明未申报的内容]</w:t>
      </w:r>
      <w:r>
        <w:rPr>
          <w:rFonts w:ascii="仿宋_GB2312" w:eastAsia="仿宋_GB2312" w:hint="eastAsia"/>
          <w:sz w:val="28"/>
          <w:szCs w:val="28"/>
        </w:rPr>
        <w:t>。</w:t>
      </w:r>
    </w:p>
    <w:p w:rsidR="008D392D" w:rsidRDefault="008D392D" w:rsidP="008D392D">
      <w:pPr>
        <w:tabs>
          <w:tab w:val="left" w:pos="1080"/>
        </w:tabs>
        <w:spacing w:line="320" w:lineRule="exact"/>
        <w:ind w:firstLineChars="255" w:firstLine="714"/>
        <w:rPr>
          <w:rFonts w:ascii="仿宋_GB2312" w:eastAsia="仿宋_GB2312" w:hAnsi="宋体"/>
          <w:sz w:val="28"/>
          <w:szCs w:val="28"/>
        </w:rPr>
      </w:pPr>
      <w:r>
        <w:rPr>
          <w:rFonts w:ascii="仿宋_GB2312" w:eastAsia="仿宋_GB2312" w:hAnsi="宋体" w:hint="eastAsia"/>
          <w:i/>
          <w:sz w:val="28"/>
          <w:szCs w:val="28"/>
        </w:rPr>
        <w:lastRenderedPageBreak/>
        <w:t>[提示：有发生以下应填报事项的，必须增加以下批露]</w:t>
      </w:r>
      <w:r>
        <w:rPr>
          <w:rFonts w:ascii="仿宋_GB2312" w:eastAsia="仿宋_GB2312" w:hAnsi="宋体" w:hint="eastAsia"/>
          <w:sz w:val="28"/>
          <w:szCs w:val="28"/>
        </w:rPr>
        <w:t>我们还对贵单位的下列关联交易事项进行了重点复核：</w:t>
      </w:r>
    </w:p>
    <w:p w:rsidR="008D392D" w:rsidRDefault="008D392D" w:rsidP="008D392D">
      <w:pPr>
        <w:tabs>
          <w:tab w:val="left" w:pos="1080"/>
        </w:tabs>
        <w:spacing w:line="320" w:lineRule="exact"/>
        <w:ind w:left="420"/>
        <w:outlineLvl w:val="0"/>
        <w:rPr>
          <w:rFonts w:ascii="仿宋_GB2312" w:eastAsia="仿宋_GB2312" w:hAnsi="宋体"/>
          <w:sz w:val="28"/>
          <w:szCs w:val="28"/>
        </w:rPr>
      </w:pPr>
      <w:r>
        <w:rPr>
          <w:rFonts w:ascii="仿宋_GB2312" w:eastAsia="仿宋_GB2312" w:hAnsi="宋体" w:hint="eastAsia"/>
          <w:sz w:val="28"/>
          <w:szCs w:val="28"/>
        </w:rPr>
        <w:t xml:space="preserve">1. </w:t>
      </w:r>
      <w:bookmarkStart w:id="61" w:name="_Toc344332865"/>
      <w:r>
        <w:rPr>
          <w:rFonts w:ascii="仿宋_GB2312" w:eastAsia="仿宋_GB2312" w:hAnsi="宋体" w:hint="eastAsia"/>
          <w:sz w:val="28"/>
          <w:szCs w:val="28"/>
        </w:rPr>
        <w:t>对关联交易金额的</w:t>
      </w:r>
      <w:bookmarkEnd w:id="61"/>
      <w:r>
        <w:rPr>
          <w:rFonts w:ascii="仿宋_GB2312" w:eastAsia="仿宋_GB2312" w:hAnsi="宋体" w:hint="eastAsia"/>
          <w:sz w:val="28"/>
          <w:szCs w:val="28"/>
        </w:rPr>
        <w:t>复核</w:t>
      </w:r>
    </w:p>
    <w:p w:rsidR="008D392D" w:rsidRDefault="008D392D" w:rsidP="008D392D">
      <w:pPr>
        <w:tabs>
          <w:tab w:val="left" w:pos="1080"/>
        </w:tabs>
        <w:spacing w:line="320" w:lineRule="exact"/>
        <w:ind w:left="420"/>
        <w:rPr>
          <w:rFonts w:ascii="仿宋_GB2312" w:eastAsia="仿宋_GB2312" w:hAnsi="宋体"/>
          <w:sz w:val="28"/>
          <w:szCs w:val="28"/>
        </w:rPr>
      </w:pPr>
      <w:r>
        <w:rPr>
          <w:rFonts w:ascii="仿宋_GB2312" w:eastAsia="仿宋_GB2312" w:hAnsi="宋体" w:hint="eastAsia"/>
          <w:sz w:val="28"/>
          <w:szCs w:val="28"/>
        </w:rPr>
        <w:t>贵单位本年度发生的关联交易额如下表所示（单位：人民币、元）。</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701"/>
        <w:gridCol w:w="1559"/>
        <w:gridCol w:w="1559"/>
      </w:tblGrid>
      <w:tr w:rsidR="008D392D" w:rsidTr="005677C8">
        <w:trPr>
          <w:cantSplit/>
          <w:trHeight w:val="285"/>
        </w:trPr>
        <w:tc>
          <w:tcPr>
            <w:tcW w:w="3827" w:type="dxa"/>
            <w:vMerge w:val="restart"/>
            <w:vAlign w:val="center"/>
          </w:tcPr>
          <w:p w:rsidR="008D392D" w:rsidRDefault="008D392D" w:rsidP="005677C8">
            <w:pPr>
              <w:widowControl/>
              <w:jc w:val="center"/>
              <w:rPr>
                <w:rFonts w:ascii="仿宋_GB2312" w:eastAsia="仿宋_GB2312" w:hAnsi="宋体" w:cs="宋体"/>
                <w:kern w:val="0"/>
                <w:sz w:val="28"/>
                <w:szCs w:val="28"/>
              </w:rPr>
            </w:pPr>
            <w:r>
              <w:rPr>
                <w:rFonts w:ascii="仿宋_GB2312" w:eastAsia="仿宋_GB2312" w:hAnsi="宋体" w:hint="eastAsia"/>
                <w:sz w:val="28"/>
                <w:szCs w:val="28"/>
              </w:rPr>
              <w:t xml:space="preserve">　　　　　</w:t>
            </w:r>
            <w:r>
              <w:rPr>
                <w:rFonts w:ascii="仿宋_GB2312" w:eastAsia="仿宋_GB2312" w:hAnsi="宋体" w:cs="宋体" w:hint="eastAsia"/>
                <w:kern w:val="0"/>
                <w:sz w:val="28"/>
                <w:szCs w:val="28"/>
              </w:rPr>
              <w:t>项目</w:t>
            </w:r>
          </w:p>
        </w:tc>
        <w:tc>
          <w:tcPr>
            <w:tcW w:w="1701" w:type="dxa"/>
            <w:vMerge w:val="restart"/>
            <w:vAlign w:val="center"/>
          </w:tcPr>
          <w:p w:rsidR="008D392D" w:rsidRDefault="008D392D" w:rsidP="005677C8">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总金额</w:t>
            </w:r>
          </w:p>
        </w:tc>
        <w:tc>
          <w:tcPr>
            <w:tcW w:w="3118" w:type="dxa"/>
            <w:gridSpan w:val="2"/>
            <w:vAlign w:val="center"/>
          </w:tcPr>
          <w:p w:rsidR="008D392D" w:rsidRDefault="008D392D" w:rsidP="005677C8">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其中</w:t>
            </w:r>
          </w:p>
        </w:tc>
      </w:tr>
      <w:tr w:rsidR="008D392D" w:rsidTr="005677C8">
        <w:trPr>
          <w:cantSplit/>
          <w:trHeight w:val="285"/>
        </w:trPr>
        <w:tc>
          <w:tcPr>
            <w:tcW w:w="3827" w:type="dxa"/>
            <w:vMerge/>
            <w:vAlign w:val="center"/>
          </w:tcPr>
          <w:p w:rsidR="008D392D" w:rsidRDefault="008D392D" w:rsidP="005677C8">
            <w:pPr>
              <w:widowControl/>
              <w:jc w:val="left"/>
              <w:rPr>
                <w:rFonts w:ascii="仿宋_GB2312" w:eastAsia="仿宋_GB2312" w:hAnsi="宋体" w:cs="宋体"/>
                <w:kern w:val="0"/>
                <w:sz w:val="28"/>
                <w:szCs w:val="28"/>
              </w:rPr>
            </w:pPr>
          </w:p>
        </w:tc>
        <w:tc>
          <w:tcPr>
            <w:tcW w:w="1701" w:type="dxa"/>
            <w:vMerge/>
            <w:vAlign w:val="center"/>
          </w:tcPr>
          <w:p w:rsidR="008D392D" w:rsidRDefault="008D392D" w:rsidP="005677C8">
            <w:pPr>
              <w:widowControl/>
              <w:jc w:val="left"/>
              <w:rPr>
                <w:rFonts w:ascii="仿宋_GB2312" w:eastAsia="仿宋_GB2312" w:hAnsi="宋体" w:cs="宋体"/>
                <w:kern w:val="0"/>
                <w:sz w:val="28"/>
                <w:szCs w:val="28"/>
              </w:rPr>
            </w:pPr>
          </w:p>
        </w:tc>
        <w:tc>
          <w:tcPr>
            <w:tcW w:w="1559" w:type="dxa"/>
            <w:vAlign w:val="center"/>
          </w:tcPr>
          <w:p w:rsidR="008D392D" w:rsidRDefault="008D392D" w:rsidP="005677C8">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境内交易额</w:t>
            </w:r>
          </w:p>
        </w:tc>
        <w:tc>
          <w:tcPr>
            <w:tcW w:w="1559" w:type="dxa"/>
            <w:vAlign w:val="center"/>
          </w:tcPr>
          <w:p w:rsidR="008D392D" w:rsidRDefault="008D392D" w:rsidP="005677C8">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境外交易额</w:t>
            </w:r>
          </w:p>
        </w:tc>
      </w:tr>
      <w:tr w:rsidR="008D392D" w:rsidTr="005677C8">
        <w:trPr>
          <w:trHeight w:val="285"/>
        </w:trPr>
        <w:tc>
          <w:tcPr>
            <w:tcW w:w="3827"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关联采购材料（商品）</w:t>
            </w:r>
          </w:p>
        </w:tc>
        <w:tc>
          <w:tcPr>
            <w:tcW w:w="1701"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D392D" w:rsidTr="005677C8">
        <w:trPr>
          <w:trHeight w:val="285"/>
        </w:trPr>
        <w:tc>
          <w:tcPr>
            <w:tcW w:w="3827" w:type="dxa"/>
            <w:vAlign w:val="center"/>
          </w:tcPr>
          <w:p w:rsidR="008D392D" w:rsidRDefault="008D392D" w:rsidP="005677C8">
            <w:pPr>
              <w:widowControl/>
              <w:ind w:left="146" w:hangingChars="52" w:hanging="146"/>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关联销售商品（材料）</w:t>
            </w:r>
          </w:p>
        </w:tc>
        <w:tc>
          <w:tcPr>
            <w:tcW w:w="1701"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D392D" w:rsidTr="005677C8">
        <w:trPr>
          <w:trHeight w:val="285"/>
        </w:trPr>
        <w:tc>
          <w:tcPr>
            <w:tcW w:w="3827"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关联接受劳务</w:t>
            </w:r>
          </w:p>
        </w:tc>
        <w:tc>
          <w:tcPr>
            <w:tcW w:w="1701"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D392D" w:rsidTr="005677C8">
        <w:trPr>
          <w:trHeight w:val="285"/>
        </w:trPr>
        <w:tc>
          <w:tcPr>
            <w:tcW w:w="3827"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关联提供劳务</w:t>
            </w:r>
          </w:p>
        </w:tc>
        <w:tc>
          <w:tcPr>
            <w:tcW w:w="1701"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D392D" w:rsidTr="005677C8">
        <w:trPr>
          <w:trHeight w:val="285"/>
        </w:trPr>
        <w:tc>
          <w:tcPr>
            <w:tcW w:w="3827"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关联受让无形资产使用权</w:t>
            </w:r>
          </w:p>
        </w:tc>
        <w:tc>
          <w:tcPr>
            <w:tcW w:w="1701"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D392D" w:rsidTr="005677C8">
        <w:trPr>
          <w:trHeight w:val="285"/>
        </w:trPr>
        <w:tc>
          <w:tcPr>
            <w:tcW w:w="3827"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关联受让无形资产所有权</w:t>
            </w:r>
          </w:p>
        </w:tc>
        <w:tc>
          <w:tcPr>
            <w:tcW w:w="1701"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D392D" w:rsidTr="005677C8">
        <w:trPr>
          <w:trHeight w:val="285"/>
        </w:trPr>
        <w:tc>
          <w:tcPr>
            <w:tcW w:w="3827"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关联融入资金（含挂账1年以上未计息的往来款）</w:t>
            </w:r>
          </w:p>
        </w:tc>
        <w:tc>
          <w:tcPr>
            <w:tcW w:w="1701"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D392D" w:rsidTr="005677C8">
        <w:trPr>
          <w:trHeight w:val="285"/>
        </w:trPr>
        <w:tc>
          <w:tcPr>
            <w:tcW w:w="3827"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关联融出资金（含挂账1年以上未计息的往来款）</w:t>
            </w:r>
          </w:p>
        </w:tc>
        <w:tc>
          <w:tcPr>
            <w:tcW w:w="1701"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D392D" w:rsidTr="005677C8">
        <w:trPr>
          <w:trHeight w:val="285"/>
        </w:trPr>
        <w:tc>
          <w:tcPr>
            <w:tcW w:w="3827"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其他（请说明关联交易类型）</w:t>
            </w:r>
          </w:p>
        </w:tc>
        <w:tc>
          <w:tcPr>
            <w:tcW w:w="1701"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559" w:type="dxa"/>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bl>
    <w:p w:rsidR="008D392D" w:rsidRDefault="008D392D" w:rsidP="008D392D">
      <w:pPr>
        <w:tabs>
          <w:tab w:val="left" w:pos="1080"/>
        </w:tabs>
        <w:spacing w:line="320" w:lineRule="exact"/>
        <w:ind w:firstLineChars="200" w:firstLine="560"/>
        <w:rPr>
          <w:rFonts w:ascii="仿宋_GB2312" w:eastAsia="仿宋_GB2312" w:hAnsi="宋体"/>
          <w:sz w:val="28"/>
          <w:szCs w:val="28"/>
        </w:rPr>
      </w:pPr>
      <w:r>
        <w:rPr>
          <w:rFonts w:ascii="仿宋_GB2312" w:eastAsia="仿宋_GB2312" w:hAnsi="宋体" w:hint="eastAsia"/>
          <w:sz w:val="28"/>
          <w:szCs w:val="28"/>
        </w:rPr>
        <w:t>如企业关联销售中包括了来料加工业务，请一并填写下表：</w:t>
      </w:r>
    </w:p>
    <w:p w:rsidR="008D392D" w:rsidRDefault="008D392D" w:rsidP="008D392D">
      <w:pPr>
        <w:tabs>
          <w:tab w:val="left" w:pos="1080"/>
        </w:tabs>
        <w:spacing w:line="320" w:lineRule="exact"/>
        <w:ind w:firstLineChars="2550" w:firstLine="7140"/>
        <w:rPr>
          <w:rFonts w:ascii="仿宋_GB2312" w:eastAsia="仿宋_GB2312" w:hAnsi="宋体"/>
          <w:sz w:val="28"/>
          <w:szCs w:val="28"/>
        </w:rPr>
      </w:pPr>
      <w:r>
        <w:rPr>
          <w:rFonts w:ascii="仿宋_GB2312" w:eastAsia="仿宋_GB2312" w:hAnsi="宋体" w:hint="eastAsia"/>
          <w:sz w:val="28"/>
          <w:szCs w:val="28"/>
        </w:rPr>
        <w:t>单位：人民币、元</w:t>
      </w:r>
    </w:p>
    <w:tbl>
      <w:tblPr>
        <w:tblW w:w="7299" w:type="dxa"/>
        <w:jc w:val="center"/>
        <w:tblLayout w:type="fixed"/>
        <w:tblLook w:val="04A0" w:firstRow="1" w:lastRow="0" w:firstColumn="1" w:lastColumn="0" w:noHBand="0" w:noVBand="1"/>
      </w:tblPr>
      <w:tblGrid>
        <w:gridCol w:w="5639"/>
        <w:gridCol w:w="1660"/>
      </w:tblGrid>
      <w:tr w:rsidR="008D392D" w:rsidTr="005677C8">
        <w:trPr>
          <w:trHeight w:val="360"/>
          <w:jc w:val="center"/>
        </w:trPr>
        <w:tc>
          <w:tcPr>
            <w:tcW w:w="5639" w:type="dxa"/>
            <w:tcBorders>
              <w:top w:val="single" w:sz="4" w:space="0" w:color="auto"/>
              <w:left w:val="single" w:sz="4" w:space="0" w:color="auto"/>
              <w:bottom w:val="single" w:sz="4" w:space="0" w:color="auto"/>
              <w:right w:val="single" w:sz="4" w:space="0" w:color="auto"/>
            </w:tcBorders>
            <w:vAlign w:val="center"/>
          </w:tcPr>
          <w:p w:rsidR="008D392D" w:rsidRDefault="008D392D" w:rsidP="005677C8">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项目</w:t>
            </w:r>
          </w:p>
        </w:tc>
        <w:tc>
          <w:tcPr>
            <w:tcW w:w="1660" w:type="dxa"/>
            <w:tcBorders>
              <w:top w:val="single" w:sz="4" w:space="0" w:color="auto"/>
              <w:left w:val="nil"/>
              <w:bottom w:val="single" w:sz="4" w:space="0" w:color="auto"/>
              <w:right w:val="single" w:sz="4" w:space="0" w:color="auto"/>
            </w:tcBorders>
            <w:vAlign w:val="center"/>
          </w:tcPr>
          <w:p w:rsidR="008D392D" w:rsidRDefault="008D392D" w:rsidP="005677C8">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金额</w:t>
            </w:r>
          </w:p>
        </w:tc>
      </w:tr>
      <w:tr w:rsidR="008D392D" w:rsidTr="005677C8">
        <w:trPr>
          <w:trHeight w:val="375"/>
          <w:jc w:val="center"/>
        </w:trPr>
        <w:tc>
          <w:tcPr>
            <w:tcW w:w="5639" w:type="dxa"/>
            <w:tcBorders>
              <w:top w:val="nil"/>
              <w:left w:val="single" w:sz="4" w:space="0" w:color="auto"/>
              <w:bottom w:val="single" w:sz="4" w:space="0" w:color="auto"/>
              <w:right w:val="single" w:sz="4" w:space="0" w:color="auto"/>
            </w:tcBorders>
            <w:vAlign w:val="center"/>
          </w:tcPr>
          <w:p w:rsidR="008D392D" w:rsidRDefault="008D392D" w:rsidP="005677C8">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来料加工产品出口报关产值（即含料值的出口收入）</w:t>
            </w:r>
          </w:p>
        </w:tc>
        <w:tc>
          <w:tcPr>
            <w:tcW w:w="1660" w:type="dxa"/>
            <w:tcBorders>
              <w:top w:val="nil"/>
              <w:left w:val="nil"/>
              <w:bottom w:val="single" w:sz="4" w:space="0" w:color="auto"/>
              <w:right w:val="single" w:sz="4" w:space="0" w:color="auto"/>
            </w:tcBorders>
            <w:vAlign w:val="center"/>
          </w:tcPr>
          <w:p w:rsidR="008D392D" w:rsidRDefault="008D392D" w:rsidP="005677C8">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D392D" w:rsidTr="005677C8">
        <w:trPr>
          <w:trHeight w:val="330"/>
          <w:jc w:val="center"/>
        </w:trPr>
        <w:tc>
          <w:tcPr>
            <w:tcW w:w="5639" w:type="dxa"/>
            <w:tcBorders>
              <w:top w:val="nil"/>
              <w:left w:val="single" w:sz="4" w:space="0" w:color="auto"/>
              <w:bottom w:val="single" w:sz="4" w:space="0" w:color="auto"/>
              <w:right w:val="single" w:sz="4" w:space="0" w:color="auto"/>
            </w:tcBorders>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其中：来料料值</w:t>
            </w:r>
          </w:p>
        </w:tc>
        <w:tc>
          <w:tcPr>
            <w:tcW w:w="1660" w:type="dxa"/>
            <w:tcBorders>
              <w:top w:val="nil"/>
              <w:left w:val="nil"/>
              <w:bottom w:val="single" w:sz="4" w:space="0" w:color="auto"/>
              <w:right w:val="single" w:sz="4" w:space="0" w:color="auto"/>
            </w:tcBorders>
            <w:vAlign w:val="center"/>
          </w:tcPr>
          <w:p w:rsidR="008D392D" w:rsidRDefault="008D392D" w:rsidP="005677C8">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D392D" w:rsidTr="005677C8">
        <w:trPr>
          <w:trHeight w:val="345"/>
          <w:jc w:val="center"/>
        </w:trPr>
        <w:tc>
          <w:tcPr>
            <w:tcW w:w="5639" w:type="dxa"/>
            <w:tcBorders>
              <w:top w:val="nil"/>
              <w:left w:val="single" w:sz="4" w:space="0" w:color="auto"/>
              <w:bottom w:val="single" w:sz="4" w:space="0" w:color="auto"/>
              <w:right w:val="single" w:sz="4" w:space="0" w:color="auto"/>
            </w:tcBorders>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 xml:space="preserve">　　　加工费　</w:t>
            </w:r>
          </w:p>
        </w:tc>
        <w:tc>
          <w:tcPr>
            <w:tcW w:w="1660" w:type="dxa"/>
            <w:tcBorders>
              <w:top w:val="nil"/>
              <w:left w:val="nil"/>
              <w:bottom w:val="single" w:sz="4" w:space="0" w:color="auto"/>
              <w:right w:val="single" w:sz="4" w:space="0" w:color="auto"/>
            </w:tcBorders>
            <w:vAlign w:val="center"/>
          </w:tcPr>
          <w:p w:rsidR="008D392D" w:rsidRDefault="008D392D" w:rsidP="005677C8">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bl>
    <w:p w:rsidR="008D392D" w:rsidRDefault="008D392D" w:rsidP="008D392D">
      <w:pPr>
        <w:tabs>
          <w:tab w:val="left" w:pos="1080"/>
        </w:tabs>
        <w:spacing w:line="320" w:lineRule="exact"/>
        <w:ind w:firstLineChars="200" w:firstLine="560"/>
        <w:outlineLvl w:val="0"/>
        <w:rPr>
          <w:rFonts w:ascii="仿宋_GB2312" w:eastAsia="仿宋_GB2312" w:hAnsi="宋体"/>
          <w:sz w:val="28"/>
          <w:szCs w:val="28"/>
        </w:rPr>
      </w:pPr>
      <w:bookmarkStart w:id="62" w:name="_Toc344332866"/>
      <w:r>
        <w:rPr>
          <w:rFonts w:ascii="仿宋_GB2312" w:eastAsia="仿宋_GB2312" w:hAnsi="宋体" w:hint="eastAsia"/>
          <w:sz w:val="28"/>
          <w:szCs w:val="28"/>
        </w:rPr>
        <w:t>2. 对与关联方共同分摊成本在计算应纳税所得额时扣除的</w:t>
      </w:r>
      <w:bookmarkEnd w:id="62"/>
      <w:r>
        <w:rPr>
          <w:rFonts w:ascii="仿宋_GB2312" w:eastAsia="仿宋_GB2312" w:hAnsi="宋体" w:hint="eastAsia"/>
          <w:sz w:val="28"/>
          <w:szCs w:val="28"/>
        </w:rPr>
        <w:t>复核</w:t>
      </w:r>
    </w:p>
    <w:p w:rsidR="008D392D" w:rsidRDefault="008D392D" w:rsidP="008D392D">
      <w:pPr>
        <w:tabs>
          <w:tab w:val="left" w:pos="1080"/>
        </w:tabs>
        <w:spacing w:line="320" w:lineRule="exact"/>
        <w:ind w:firstLine="420"/>
        <w:outlineLvl w:val="0"/>
        <w:rPr>
          <w:rFonts w:ascii="仿宋_GB2312" w:eastAsia="仿宋_GB2312" w:hAnsi="宋体"/>
          <w:sz w:val="28"/>
          <w:szCs w:val="28"/>
        </w:rPr>
      </w:pPr>
      <w:r>
        <w:rPr>
          <w:rFonts w:ascii="仿宋_GB2312" w:eastAsia="仿宋_GB2312" w:hAnsi="宋体" w:hint="eastAsia"/>
          <w:sz w:val="28"/>
          <w:szCs w:val="28"/>
        </w:rPr>
        <w:t>（1）纳税人未发生与关联方共同分摊成本的情况时：</w:t>
      </w:r>
    </w:p>
    <w:p w:rsidR="008D392D" w:rsidRDefault="008D392D" w:rsidP="008D392D">
      <w:pPr>
        <w:tabs>
          <w:tab w:val="left" w:pos="1080"/>
        </w:tabs>
        <w:spacing w:line="320" w:lineRule="exact"/>
        <w:ind w:firstLine="420"/>
        <w:rPr>
          <w:rFonts w:ascii="仿宋_GB2312" w:eastAsia="仿宋_GB2312" w:hAnsi="宋体"/>
          <w:sz w:val="28"/>
          <w:szCs w:val="28"/>
        </w:rPr>
      </w:pPr>
      <w:r>
        <w:rPr>
          <w:rFonts w:ascii="仿宋_GB2312" w:eastAsia="仿宋_GB2312" w:hAnsi="宋体" w:hint="eastAsia"/>
          <w:sz w:val="28"/>
          <w:szCs w:val="28"/>
        </w:rPr>
        <w:t>经对贵单位关联业务往来情况的复核，贵单位未发生与关联方共同开发、受让无形资产，或者共同提供、接受劳务，不存在与关联方共同分摊成本并在计算应纳税所得额时扣除的情况。</w:t>
      </w:r>
    </w:p>
    <w:p w:rsidR="008D392D" w:rsidRDefault="008D392D" w:rsidP="008D392D">
      <w:pPr>
        <w:tabs>
          <w:tab w:val="left" w:pos="1080"/>
        </w:tabs>
        <w:spacing w:line="320" w:lineRule="exact"/>
        <w:ind w:firstLine="420"/>
        <w:outlineLvl w:val="0"/>
        <w:rPr>
          <w:rFonts w:ascii="仿宋_GB2312" w:eastAsia="仿宋_GB2312" w:hAnsi="宋体"/>
          <w:sz w:val="28"/>
          <w:szCs w:val="28"/>
        </w:rPr>
      </w:pPr>
      <w:r>
        <w:rPr>
          <w:rFonts w:ascii="仿宋_GB2312" w:eastAsia="仿宋_GB2312" w:hAnsi="宋体" w:hint="eastAsia"/>
          <w:sz w:val="28"/>
          <w:szCs w:val="28"/>
        </w:rPr>
        <w:t>（2）纳税人发生与关联方共同分摊成本的情况时：</w:t>
      </w:r>
    </w:p>
    <w:p w:rsidR="008D392D" w:rsidRDefault="008D392D" w:rsidP="008D392D">
      <w:pPr>
        <w:tabs>
          <w:tab w:val="left" w:pos="1080"/>
        </w:tabs>
        <w:spacing w:line="320" w:lineRule="exact"/>
        <w:ind w:firstLine="420"/>
        <w:rPr>
          <w:rFonts w:ascii="仿宋_GB2312" w:eastAsia="仿宋_GB2312" w:hAnsi="宋体"/>
          <w:sz w:val="28"/>
          <w:szCs w:val="28"/>
        </w:rPr>
      </w:pPr>
      <w:r>
        <w:rPr>
          <w:rFonts w:ascii="仿宋_GB2312" w:eastAsia="仿宋_GB2312" w:hAnsi="宋体" w:hint="eastAsia"/>
          <w:sz w:val="28"/>
          <w:szCs w:val="28"/>
        </w:rPr>
        <w:t>经对贵单位关联业务往来情况的复核，贵单位与关联方共同分摊的成本属于XXXXXX</w:t>
      </w:r>
      <w:r>
        <w:rPr>
          <w:rFonts w:ascii="仿宋_GB2312" w:eastAsia="仿宋_GB2312" w:hAnsi="宋体" w:hint="eastAsia"/>
          <w:i/>
          <w:sz w:val="28"/>
          <w:szCs w:val="28"/>
        </w:rPr>
        <w:t>[提示：与关联方共同开发、受让无形资产，或者共同提供、接受劳务]</w:t>
      </w:r>
      <w:r>
        <w:rPr>
          <w:rFonts w:ascii="仿宋_GB2312" w:eastAsia="仿宋_GB2312" w:hAnsi="宋体" w:hint="eastAsia"/>
          <w:sz w:val="28"/>
          <w:szCs w:val="28"/>
        </w:rPr>
        <w:t>所发生的成本，贵单位有（无）签订成本分摊协议，成本分摊协议有（无）报税务机关备案，执行成本分摊协议期间有（无）准备和保存成本分摊协议的同期资料。贵单位根据成本分摊协议在税前扣除的金额是XXXXXX元人民币。</w:t>
      </w:r>
    </w:p>
    <w:p w:rsidR="008D392D" w:rsidRDefault="008D392D" w:rsidP="008D392D">
      <w:pPr>
        <w:tabs>
          <w:tab w:val="left" w:pos="-3600"/>
          <w:tab w:val="left" w:pos="-3420"/>
          <w:tab w:val="left" w:pos="-2880"/>
        </w:tabs>
        <w:spacing w:line="320" w:lineRule="exact"/>
        <w:ind w:firstLineChars="200" w:firstLine="560"/>
        <w:outlineLvl w:val="0"/>
        <w:rPr>
          <w:rFonts w:ascii="仿宋_GB2312" w:eastAsia="仿宋_GB2312" w:hAnsi="宋体"/>
          <w:sz w:val="28"/>
          <w:szCs w:val="28"/>
        </w:rPr>
      </w:pPr>
      <w:r>
        <w:rPr>
          <w:rFonts w:ascii="仿宋_GB2312" w:eastAsia="仿宋_GB2312" w:hAnsi="宋体" w:hint="eastAsia"/>
          <w:sz w:val="28"/>
          <w:szCs w:val="28"/>
        </w:rPr>
        <w:t xml:space="preserve">3. </w:t>
      </w:r>
      <w:bookmarkStart w:id="63" w:name="_Toc344332867"/>
      <w:r>
        <w:rPr>
          <w:rFonts w:ascii="仿宋_GB2312" w:eastAsia="仿宋_GB2312" w:hAnsi="宋体" w:hint="eastAsia"/>
          <w:sz w:val="28"/>
          <w:szCs w:val="28"/>
        </w:rPr>
        <w:t>对资本弱化所发生利息支出在计算应纳税所得额时扣除的</w:t>
      </w:r>
      <w:bookmarkEnd w:id="63"/>
      <w:r>
        <w:rPr>
          <w:rFonts w:ascii="仿宋_GB2312" w:eastAsia="仿宋_GB2312" w:hAnsi="宋体" w:hint="eastAsia"/>
          <w:sz w:val="28"/>
          <w:szCs w:val="28"/>
        </w:rPr>
        <w:t>复核</w:t>
      </w:r>
    </w:p>
    <w:p w:rsidR="008D392D" w:rsidRDefault="008D392D" w:rsidP="008D392D">
      <w:pPr>
        <w:tabs>
          <w:tab w:val="left" w:pos="-3600"/>
          <w:tab w:val="left" w:pos="-3420"/>
          <w:tab w:val="left" w:pos="-2880"/>
        </w:tabs>
        <w:spacing w:line="320" w:lineRule="exact"/>
        <w:ind w:firstLineChars="200" w:firstLine="560"/>
        <w:rPr>
          <w:rFonts w:ascii="仿宋_GB2312" w:eastAsia="仿宋_GB2312" w:hAnsi="宋体"/>
          <w:sz w:val="28"/>
          <w:szCs w:val="28"/>
        </w:rPr>
      </w:pPr>
      <w:r>
        <w:rPr>
          <w:rFonts w:ascii="仿宋_GB2312" w:eastAsia="仿宋_GB2312" w:hAnsi="宋体" w:hint="eastAsia"/>
          <w:sz w:val="28"/>
          <w:szCs w:val="28"/>
        </w:rPr>
        <w:t>贵单位从关联方接受的债权性投资与权益性投资的比例为：XXX；超过（未超过）税法规定的标准比例。</w:t>
      </w:r>
    </w:p>
    <w:p w:rsidR="008D392D" w:rsidRDefault="008D392D" w:rsidP="008D392D">
      <w:pPr>
        <w:tabs>
          <w:tab w:val="left" w:pos="-3600"/>
          <w:tab w:val="left" w:pos="-3420"/>
          <w:tab w:val="left" w:pos="-2880"/>
        </w:tabs>
        <w:spacing w:line="320" w:lineRule="exact"/>
        <w:ind w:firstLineChars="200" w:firstLine="560"/>
        <w:rPr>
          <w:rFonts w:ascii="仿宋_GB2312" w:eastAsia="仿宋_GB2312" w:hAnsi="宋体"/>
          <w:sz w:val="28"/>
          <w:szCs w:val="28"/>
        </w:rPr>
      </w:pPr>
      <w:r>
        <w:rPr>
          <w:rFonts w:ascii="仿宋_GB2312" w:eastAsia="仿宋_GB2312" w:hAnsi="宋体" w:hint="eastAsia"/>
          <w:sz w:val="28"/>
          <w:szCs w:val="28"/>
        </w:rPr>
        <w:t>如企业债资比例超过规定标准的请填写下表：</w:t>
      </w:r>
    </w:p>
    <w:p w:rsidR="008D392D" w:rsidRDefault="008D392D" w:rsidP="008D392D">
      <w:pPr>
        <w:tabs>
          <w:tab w:val="left" w:pos="-3600"/>
          <w:tab w:val="left" w:pos="-3420"/>
          <w:tab w:val="left" w:pos="-2880"/>
        </w:tabs>
        <w:spacing w:line="32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单位：元</w:t>
      </w:r>
    </w:p>
    <w:tbl>
      <w:tblPr>
        <w:tblW w:w="8647" w:type="dxa"/>
        <w:tblInd w:w="392" w:type="dxa"/>
        <w:tblLayout w:type="fixed"/>
        <w:tblLook w:val="04A0" w:firstRow="1" w:lastRow="0" w:firstColumn="1" w:lastColumn="0" w:noHBand="0" w:noVBand="1"/>
      </w:tblPr>
      <w:tblGrid>
        <w:gridCol w:w="1984"/>
        <w:gridCol w:w="1418"/>
        <w:gridCol w:w="2551"/>
        <w:gridCol w:w="2694"/>
      </w:tblGrid>
      <w:tr w:rsidR="008D392D" w:rsidTr="005677C8">
        <w:trPr>
          <w:trHeight w:val="1207"/>
        </w:trPr>
        <w:tc>
          <w:tcPr>
            <w:tcW w:w="1984" w:type="dxa"/>
            <w:tcBorders>
              <w:top w:val="single" w:sz="4" w:space="0" w:color="auto"/>
              <w:left w:val="single" w:sz="4" w:space="0" w:color="auto"/>
              <w:bottom w:val="single" w:sz="4" w:space="0" w:color="auto"/>
              <w:right w:val="single" w:sz="4" w:space="0" w:color="auto"/>
            </w:tcBorders>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关联债资比例超过税法规定的标准比例而发生的利息支出金额（1）</w:t>
            </w:r>
          </w:p>
        </w:tc>
        <w:tc>
          <w:tcPr>
            <w:tcW w:w="1418" w:type="dxa"/>
            <w:tcBorders>
              <w:top w:val="single" w:sz="4" w:space="0" w:color="auto"/>
              <w:left w:val="nil"/>
              <w:bottom w:val="single" w:sz="4" w:space="0" w:color="auto"/>
              <w:right w:val="single" w:sz="4" w:space="0" w:color="auto"/>
            </w:tcBorders>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其中：在计算应纳税所得额时扣除的金额（2）</w:t>
            </w:r>
          </w:p>
        </w:tc>
        <w:tc>
          <w:tcPr>
            <w:tcW w:w="2551" w:type="dxa"/>
            <w:tcBorders>
              <w:top w:val="single" w:sz="4" w:space="0" w:color="auto"/>
              <w:left w:val="nil"/>
              <w:bottom w:val="single" w:sz="4" w:space="0" w:color="auto"/>
              <w:right w:val="single" w:sz="4" w:space="0" w:color="auto"/>
            </w:tcBorders>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其中：税前扣除额中属于企业向实际税负高于或等于该企业的境内关联方支付的利息支出金额（3）</w:t>
            </w:r>
          </w:p>
        </w:tc>
        <w:tc>
          <w:tcPr>
            <w:tcW w:w="2694" w:type="dxa"/>
            <w:tcBorders>
              <w:top w:val="single" w:sz="4" w:space="0" w:color="auto"/>
              <w:left w:val="nil"/>
              <w:bottom w:val="single" w:sz="4" w:space="0" w:color="auto"/>
              <w:right w:val="single" w:sz="4" w:space="0" w:color="auto"/>
            </w:tcBorders>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当第（2）项&gt;第（3）项时，企业是否有向税务机关提供说明关联债资比例符合独立交易原则的同期资料</w:t>
            </w:r>
          </w:p>
        </w:tc>
      </w:tr>
      <w:tr w:rsidR="008D392D" w:rsidTr="005677C8">
        <w:trPr>
          <w:trHeight w:val="282"/>
        </w:trPr>
        <w:tc>
          <w:tcPr>
            <w:tcW w:w="1984" w:type="dxa"/>
            <w:tcBorders>
              <w:top w:val="nil"/>
              <w:left w:val="single" w:sz="4" w:space="0" w:color="auto"/>
              <w:bottom w:val="single" w:sz="4" w:space="0" w:color="auto"/>
              <w:right w:val="single" w:sz="4" w:space="0" w:color="auto"/>
            </w:tcBorders>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418" w:type="dxa"/>
            <w:tcBorders>
              <w:top w:val="nil"/>
              <w:left w:val="nil"/>
              <w:bottom w:val="single" w:sz="4" w:space="0" w:color="auto"/>
              <w:right w:val="single" w:sz="4" w:space="0" w:color="auto"/>
            </w:tcBorders>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2551" w:type="dxa"/>
            <w:tcBorders>
              <w:top w:val="nil"/>
              <w:left w:val="nil"/>
              <w:bottom w:val="single" w:sz="4" w:space="0" w:color="auto"/>
              <w:right w:val="single" w:sz="4" w:space="0" w:color="auto"/>
            </w:tcBorders>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2694" w:type="dxa"/>
            <w:tcBorders>
              <w:top w:val="nil"/>
              <w:left w:val="nil"/>
              <w:bottom w:val="single" w:sz="4" w:space="0" w:color="auto"/>
              <w:right w:val="single" w:sz="4" w:space="0" w:color="auto"/>
            </w:tcBorders>
            <w:vAlign w:val="center"/>
          </w:tcPr>
          <w:p w:rsidR="008D392D" w:rsidRDefault="008D392D" w:rsidP="005677C8">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bl>
    <w:p w:rsidR="008D392D" w:rsidRDefault="008D392D" w:rsidP="008D392D">
      <w:pPr>
        <w:tabs>
          <w:tab w:val="left" w:pos="-3600"/>
          <w:tab w:val="left" w:pos="-3420"/>
          <w:tab w:val="left" w:pos="-2880"/>
        </w:tabs>
        <w:spacing w:line="320" w:lineRule="exact"/>
        <w:ind w:firstLineChars="200" w:firstLine="560"/>
        <w:outlineLvl w:val="0"/>
        <w:rPr>
          <w:rFonts w:ascii="仿宋_GB2312" w:eastAsia="仿宋_GB2312" w:hAnsi="宋体"/>
          <w:sz w:val="28"/>
          <w:szCs w:val="28"/>
        </w:rPr>
      </w:pPr>
      <w:bookmarkStart w:id="64" w:name="_Toc344332868"/>
      <w:r>
        <w:rPr>
          <w:rFonts w:ascii="仿宋_GB2312" w:eastAsia="仿宋_GB2312" w:hAnsi="宋体" w:hint="eastAsia"/>
          <w:sz w:val="28"/>
          <w:szCs w:val="28"/>
        </w:rPr>
        <w:t>4. 对受控外国企业应计利润的</w:t>
      </w:r>
      <w:bookmarkEnd w:id="64"/>
      <w:r>
        <w:rPr>
          <w:rFonts w:ascii="仿宋_GB2312" w:eastAsia="仿宋_GB2312" w:hAnsi="宋体" w:hint="eastAsia"/>
          <w:sz w:val="28"/>
          <w:szCs w:val="28"/>
        </w:rPr>
        <w:t>复核</w:t>
      </w:r>
    </w:p>
    <w:p w:rsidR="008D392D" w:rsidRDefault="008D392D" w:rsidP="008D392D">
      <w:pPr>
        <w:tabs>
          <w:tab w:val="left" w:pos="-3600"/>
          <w:tab w:val="left" w:pos="-3420"/>
          <w:tab w:val="left" w:pos="-2880"/>
        </w:tabs>
        <w:adjustRightInd w:val="0"/>
        <w:snapToGrid w:val="0"/>
        <w:spacing w:line="320" w:lineRule="exact"/>
        <w:ind w:firstLineChars="200" w:firstLine="560"/>
        <w:rPr>
          <w:rFonts w:ascii="仿宋_GB2312" w:eastAsia="仿宋_GB2312" w:hAnsi="宋体"/>
          <w:sz w:val="28"/>
          <w:szCs w:val="28"/>
          <w:bdr w:val="single" w:sz="4" w:space="0" w:color="auto"/>
        </w:rPr>
      </w:pPr>
      <w:r>
        <w:rPr>
          <w:rFonts w:ascii="仿宋_GB2312" w:eastAsia="仿宋_GB2312" w:hAnsi="宋体" w:hint="eastAsia"/>
          <w:sz w:val="28"/>
          <w:szCs w:val="28"/>
        </w:rPr>
        <w:t>贵单位控制的设立在实际税负低于企业所得税法第四条第一款规定税率水平50%的国家（地区）的企业，并非出于合理经营需要对利润不作分配或减少分配的，上述利润中应归属于贵单位的部分（按汇率换算为XXXXXX元人民币），有（无）计入贵单位的当期收入进行纳税申报。</w:t>
      </w:r>
    </w:p>
    <w:p w:rsidR="008D392D" w:rsidRDefault="008D392D" w:rsidP="008D392D">
      <w:pPr>
        <w:tabs>
          <w:tab w:val="left" w:pos="1080"/>
          <w:tab w:val="left" w:pos="1260"/>
        </w:tabs>
        <w:adjustRightInd w:val="0"/>
        <w:snapToGrid w:val="0"/>
        <w:spacing w:line="320" w:lineRule="exact"/>
        <w:ind w:firstLineChars="196" w:firstLine="549"/>
        <w:outlineLvl w:val="0"/>
        <w:rPr>
          <w:rFonts w:ascii="仿宋_GB2312" w:eastAsia="仿宋_GB2312" w:hAnsi="宋体"/>
          <w:sz w:val="28"/>
          <w:szCs w:val="28"/>
        </w:rPr>
      </w:pPr>
      <w:bookmarkStart w:id="65" w:name="_Toc344332870"/>
      <w:r>
        <w:rPr>
          <w:rFonts w:ascii="仿宋_GB2312" w:eastAsia="仿宋_GB2312" w:hAnsi="宋体" w:hint="eastAsia"/>
          <w:sz w:val="28"/>
          <w:szCs w:val="28"/>
        </w:rPr>
        <w:t>（</w:t>
      </w:r>
      <w:r>
        <w:rPr>
          <w:rFonts w:ascii="仿宋_GB2312" w:eastAsia="仿宋_GB2312" w:hAnsi="宋体" w:hint="eastAsia"/>
          <w:bCs/>
          <w:sz w:val="28"/>
          <w:szCs w:val="28"/>
        </w:rPr>
        <w:t>二</w:t>
      </w:r>
      <w:r>
        <w:rPr>
          <w:rFonts w:ascii="仿宋_GB2312" w:eastAsia="仿宋_GB2312" w:hAnsi="宋体" w:hint="eastAsia"/>
          <w:sz w:val="28"/>
          <w:szCs w:val="28"/>
        </w:rPr>
        <w:t>）重大经营事项</w:t>
      </w:r>
      <w:bookmarkEnd w:id="65"/>
    </w:p>
    <w:p w:rsidR="008D392D" w:rsidRDefault="008D392D" w:rsidP="008D392D">
      <w:pPr>
        <w:adjustRightInd w:val="0"/>
        <w:snapToGrid w:val="0"/>
        <w:spacing w:line="320" w:lineRule="exact"/>
        <w:ind w:firstLineChars="200" w:firstLine="560"/>
        <w:rPr>
          <w:rFonts w:ascii="仿宋_GB2312" w:eastAsia="仿宋_GB2312" w:hAnsi="宋体" w:cs="宋体"/>
          <w:i/>
          <w:kern w:val="0"/>
          <w:sz w:val="28"/>
          <w:szCs w:val="28"/>
        </w:rPr>
      </w:pPr>
      <w:r>
        <w:rPr>
          <w:rFonts w:ascii="仿宋_GB2312" w:eastAsia="仿宋_GB2312" w:hAnsi="宋体" w:cs="宋体" w:hint="eastAsia"/>
          <w:i/>
          <w:kern w:val="0"/>
          <w:sz w:val="28"/>
          <w:szCs w:val="28"/>
        </w:rPr>
        <w:t>[提示：对被复核单位在本纳税年度发生的股权投资、合并、分</w:t>
      </w:r>
      <w:r>
        <w:rPr>
          <w:rFonts w:ascii="仿宋_GB2312" w:eastAsia="仿宋_GB2312" w:hAnsi="宋体" w:cs="宋体" w:hint="eastAsia"/>
          <w:i/>
          <w:kern w:val="0"/>
          <w:sz w:val="28"/>
          <w:szCs w:val="28"/>
        </w:rPr>
        <w:lastRenderedPageBreak/>
        <w:t>立、改组改制、债务重组、重大非货币交易、股权（产权）转让等重大经营情况的涉税问题，以及其税务处理是否符合税收政策规定进行披露。特殊重组或一般重组]</w:t>
      </w:r>
    </w:p>
    <w:p w:rsidR="008D392D" w:rsidRDefault="008D392D" w:rsidP="008D392D">
      <w:pPr>
        <w:tabs>
          <w:tab w:val="left" w:pos="1080"/>
          <w:tab w:val="left" w:pos="1260"/>
        </w:tabs>
        <w:adjustRightInd w:val="0"/>
        <w:snapToGrid w:val="0"/>
        <w:spacing w:line="320" w:lineRule="exact"/>
        <w:ind w:firstLineChars="196" w:firstLine="549"/>
        <w:outlineLvl w:val="0"/>
        <w:rPr>
          <w:rFonts w:ascii="仿宋_GB2312" w:eastAsia="仿宋_GB2312" w:hAnsi="宋体"/>
          <w:sz w:val="28"/>
          <w:szCs w:val="28"/>
        </w:rPr>
      </w:pPr>
      <w:r>
        <w:rPr>
          <w:rFonts w:ascii="仿宋_GB2312" w:eastAsia="仿宋_GB2312" w:hAnsi="宋体" w:hint="eastAsia"/>
          <w:sz w:val="28"/>
          <w:szCs w:val="28"/>
        </w:rPr>
        <w:t>（三）非货币性资产交换</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bCs/>
          <w:i/>
          <w:strike/>
          <w:sz w:val="28"/>
          <w:szCs w:val="28"/>
        </w:rPr>
      </w:pPr>
      <w:r>
        <w:rPr>
          <w:rFonts w:ascii="仿宋_GB2312" w:eastAsia="仿宋_GB2312" w:hAnsi="宋体" w:hint="eastAsia"/>
          <w:i/>
          <w:sz w:val="28"/>
          <w:szCs w:val="28"/>
        </w:rPr>
        <w:t>[提示：有发生非货币性资产交换的，</w:t>
      </w:r>
      <w:r>
        <w:rPr>
          <w:rFonts w:ascii="仿宋_GB2312" w:eastAsia="仿宋_GB2312" w:hAnsi="宋体" w:hint="eastAsia"/>
          <w:bCs/>
          <w:i/>
          <w:sz w:val="28"/>
          <w:szCs w:val="28"/>
        </w:rPr>
        <w:t>增加以</w:t>
      </w:r>
      <w:r>
        <w:rPr>
          <w:rFonts w:ascii="仿宋_GB2312" w:eastAsia="仿宋_GB2312" w:hAnsi="宋体" w:hint="eastAsia"/>
          <w:i/>
          <w:sz w:val="28"/>
          <w:szCs w:val="28"/>
        </w:rPr>
        <w:t>下披露，“非货币性资产交换”</w:t>
      </w:r>
      <w:r>
        <w:rPr>
          <w:rFonts w:ascii="仿宋_GB2312" w:eastAsia="仿宋_GB2312" w:hAnsi="ˎ̥" w:cs="宋体" w:hint="eastAsia"/>
          <w:i/>
          <w:kern w:val="0"/>
          <w:sz w:val="28"/>
          <w:szCs w:val="28"/>
        </w:rPr>
        <w:t>是指交易双方通过存货、固定资产、无形资产和长期股权投资等非货币性资产进行的交换，有时也涉及少量货币性资产（即补价，收取的补价应＜换出资产公允价25%）]</w:t>
      </w:r>
      <w:r>
        <w:rPr>
          <w:rFonts w:ascii="仿宋_GB2312" w:eastAsia="仿宋_GB2312" w:hAnsi="宋体" w:hint="eastAsia"/>
          <w:sz w:val="28"/>
          <w:szCs w:val="28"/>
        </w:rPr>
        <w:t>。</w:t>
      </w:r>
    </w:p>
    <w:p w:rsidR="008D392D" w:rsidRDefault="008D392D" w:rsidP="008D392D">
      <w:pPr>
        <w:tabs>
          <w:tab w:val="left" w:pos="1080"/>
        </w:tabs>
        <w:adjustRightInd w:val="0"/>
        <w:snapToGrid w:val="0"/>
        <w:spacing w:line="320" w:lineRule="exact"/>
        <w:ind w:firstLineChars="196" w:firstLine="549"/>
        <w:rPr>
          <w:rFonts w:ascii="仿宋_GB2312" w:eastAsia="仿宋_GB2312" w:hAnsi="宋体"/>
          <w:bCs/>
          <w:sz w:val="28"/>
          <w:szCs w:val="28"/>
        </w:rPr>
      </w:pPr>
      <w:r>
        <w:rPr>
          <w:rFonts w:ascii="仿宋_GB2312" w:eastAsia="仿宋_GB2312" w:hAnsi="宋体" w:hint="eastAsia"/>
          <w:sz w:val="28"/>
          <w:szCs w:val="28"/>
        </w:rPr>
        <w:t>贵单位本纳税年度发生</w:t>
      </w:r>
      <w:r>
        <w:rPr>
          <w:rFonts w:ascii="仿宋_GB2312" w:eastAsia="仿宋_GB2312" w:hAnsi="宋体" w:hint="eastAsia"/>
          <w:bCs/>
          <w:sz w:val="28"/>
          <w:szCs w:val="28"/>
        </w:rPr>
        <w:t>非货币性资产交换事项，经复核确认情况见下表：</w:t>
      </w:r>
    </w:p>
    <w:p w:rsidR="008D392D" w:rsidRDefault="008D392D" w:rsidP="008D392D">
      <w:pPr>
        <w:tabs>
          <w:tab w:val="left" w:pos="1080"/>
        </w:tabs>
        <w:adjustRightInd w:val="0"/>
        <w:snapToGrid w:val="0"/>
        <w:spacing w:line="320" w:lineRule="exact"/>
        <w:ind w:right="420" w:firstLineChars="1250" w:firstLine="3500"/>
        <w:rPr>
          <w:rFonts w:ascii="仿宋_GB2312" w:eastAsia="仿宋_GB2312" w:hAnsi="宋体"/>
          <w:bCs/>
          <w:sz w:val="28"/>
          <w:szCs w:val="28"/>
        </w:rPr>
      </w:pPr>
      <w:r>
        <w:rPr>
          <w:rFonts w:ascii="仿宋_GB2312" w:eastAsia="仿宋_GB2312" w:hAnsi="宋体" w:hint="eastAsia"/>
          <w:bCs/>
          <w:sz w:val="28"/>
          <w:szCs w:val="28"/>
        </w:rPr>
        <w:t>非货币性资产交换事项复核确认情况表                金额：元</w:t>
      </w:r>
    </w:p>
    <w:p w:rsidR="008D392D" w:rsidRDefault="008D392D" w:rsidP="008D392D">
      <w:pPr>
        <w:tabs>
          <w:tab w:val="left" w:pos="1080"/>
        </w:tabs>
        <w:adjustRightInd w:val="0"/>
        <w:snapToGrid w:val="0"/>
        <w:spacing w:line="320" w:lineRule="exact"/>
        <w:ind w:firstLineChars="196" w:firstLine="549"/>
        <w:rPr>
          <w:rFonts w:ascii="仿宋_GB2312" w:eastAsia="仿宋_GB2312" w:hAnsi="宋体"/>
          <w:bCs/>
          <w:sz w:val="28"/>
          <w:szCs w:val="28"/>
        </w:rPr>
      </w:pPr>
    </w:p>
    <w:tbl>
      <w:tblPr>
        <w:tblpPr w:leftFromText="180" w:rightFromText="180" w:vertAnchor="text" w:horzAnchor="margin" w:tblpY="9"/>
        <w:tblW w:w="8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3"/>
        <w:gridCol w:w="1843"/>
        <w:gridCol w:w="1134"/>
        <w:gridCol w:w="1134"/>
        <w:gridCol w:w="1163"/>
        <w:gridCol w:w="1080"/>
      </w:tblGrid>
      <w:tr w:rsidR="008D392D" w:rsidTr="005677C8">
        <w:tc>
          <w:tcPr>
            <w:tcW w:w="675" w:type="dxa"/>
            <w:vMerge w:val="restart"/>
            <w:vAlign w:val="center"/>
          </w:tcPr>
          <w:p w:rsidR="008D392D" w:rsidRDefault="008D392D" w:rsidP="005677C8">
            <w:pPr>
              <w:tabs>
                <w:tab w:val="left" w:pos="1080"/>
              </w:tabs>
              <w:adjustRightInd w:val="0"/>
              <w:snapToGrid w:val="0"/>
              <w:jc w:val="center"/>
              <w:outlineLvl w:val="0"/>
              <w:rPr>
                <w:rFonts w:ascii="仿宋_GB2312" w:eastAsia="仿宋_GB2312" w:hAnsi="宋体"/>
                <w:bCs/>
                <w:sz w:val="28"/>
                <w:szCs w:val="28"/>
              </w:rPr>
            </w:pPr>
            <w:r>
              <w:rPr>
                <w:rFonts w:ascii="仿宋_GB2312" w:eastAsia="仿宋_GB2312" w:hAnsi="宋体" w:hint="eastAsia"/>
                <w:bCs/>
                <w:sz w:val="28"/>
                <w:szCs w:val="28"/>
              </w:rPr>
              <w:t>行次</w:t>
            </w:r>
          </w:p>
        </w:tc>
        <w:tc>
          <w:tcPr>
            <w:tcW w:w="3686" w:type="dxa"/>
            <w:gridSpan w:val="2"/>
            <w:vMerge w:val="restart"/>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r>
              <w:rPr>
                <w:rFonts w:ascii="仿宋_GB2312" w:eastAsia="仿宋_GB2312" w:hAnsi="宋体" w:hint="eastAsia"/>
                <w:bCs/>
                <w:sz w:val="28"/>
                <w:szCs w:val="28"/>
              </w:rPr>
              <w:t>项目</w:t>
            </w:r>
          </w:p>
        </w:tc>
        <w:tc>
          <w:tcPr>
            <w:tcW w:w="2268" w:type="dxa"/>
            <w:gridSpan w:val="2"/>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r>
              <w:rPr>
                <w:rFonts w:ascii="仿宋_GB2312" w:eastAsia="仿宋_GB2312" w:hAnsi="宋体" w:hint="eastAsia"/>
                <w:bCs/>
                <w:sz w:val="28"/>
                <w:szCs w:val="28"/>
              </w:rPr>
              <w:t>非货币性资产交换</w:t>
            </w:r>
          </w:p>
        </w:tc>
        <w:tc>
          <w:tcPr>
            <w:tcW w:w="2243" w:type="dxa"/>
            <w:gridSpan w:val="2"/>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r>
              <w:rPr>
                <w:rFonts w:ascii="仿宋_GB2312" w:eastAsia="仿宋_GB2312" w:hAnsi="宋体" w:hint="eastAsia"/>
                <w:sz w:val="28"/>
                <w:szCs w:val="28"/>
              </w:rPr>
              <w:t>其中：</w:t>
            </w:r>
            <w:r>
              <w:rPr>
                <w:rFonts w:ascii="仿宋_GB2312" w:eastAsia="仿宋_GB2312" w:hAnsi="宋体" w:hint="eastAsia"/>
                <w:bCs/>
                <w:sz w:val="28"/>
                <w:szCs w:val="28"/>
              </w:rPr>
              <w:t>非货币性资产</w:t>
            </w:r>
            <w:r>
              <w:rPr>
                <w:rFonts w:ascii="仿宋_GB2312" w:eastAsia="仿宋_GB2312" w:hAnsi="宋体" w:hint="eastAsia"/>
                <w:sz w:val="28"/>
                <w:szCs w:val="28"/>
              </w:rPr>
              <w:t>对外投资转让</w:t>
            </w:r>
          </w:p>
        </w:tc>
      </w:tr>
      <w:tr w:rsidR="008D392D" w:rsidTr="005677C8">
        <w:tc>
          <w:tcPr>
            <w:tcW w:w="675" w:type="dxa"/>
            <w:vMerge/>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3686" w:type="dxa"/>
            <w:gridSpan w:val="2"/>
            <w:vMerge/>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r>
              <w:rPr>
                <w:rFonts w:ascii="仿宋_GB2312" w:eastAsia="仿宋_GB2312" w:hAnsi="宋体" w:hint="eastAsia"/>
                <w:sz w:val="28"/>
                <w:szCs w:val="28"/>
              </w:rPr>
              <w:t>账载金额</w:t>
            </w: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r>
              <w:rPr>
                <w:rFonts w:ascii="仿宋_GB2312" w:eastAsia="仿宋_GB2312" w:hAnsi="宋体" w:hint="eastAsia"/>
                <w:sz w:val="28"/>
                <w:szCs w:val="28"/>
              </w:rPr>
              <w:t>税收金额</w:t>
            </w:r>
          </w:p>
        </w:tc>
        <w:tc>
          <w:tcPr>
            <w:tcW w:w="1163" w:type="dxa"/>
          </w:tcPr>
          <w:p w:rsidR="008D392D" w:rsidRDefault="008D392D" w:rsidP="005677C8">
            <w:pPr>
              <w:tabs>
                <w:tab w:val="left" w:pos="1080"/>
              </w:tabs>
              <w:adjustRightInd w:val="0"/>
              <w:snapToGrid w:val="0"/>
              <w:jc w:val="center"/>
              <w:outlineLvl w:val="0"/>
              <w:rPr>
                <w:rFonts w:ascii="仿宋_GB2312" w:eastAsia="仿宋_GB2312" w:hAnsi="宋体"/>
                <w:sz w:val="28"/>
                <w:szCs w:val="28"/>
              </w:rPr>
            </w:pPr>
            <w:r>
              <w:rPr>
                <w:rFonts w:ascii="仿宋_GB2312" w:eastAsia="仿宋_GB2312" w:hAnsi="宋体" w:hint="eastAsia"/>
                <w:sz w:val="28"/>
                <w:szCs w:val="28"/>
              </w:rPr>
              <w:t>账载金额</w:t>
            </w:r>
          </w:p>
        </w:tc>
        <w:tc>
          <w:tcPr>
            <w:tcW w:w="1080" w:type="dxa"/>
          </w:tcPr>
          <w:p w:rsidR="008D392D" w:rsidRDefault="008D392D" w:rsidP="005677C8">
            <w:pPr>
              <w:tabs>
                <w:tab w:val="left" w:pos="1080"/>
              </w:tabs>
              <w:adjustRightInd w:val="0"/>
              <w:snapToGrid w:val="0"/>
              <w:jc w:val="center"/>
              <w:outlineLvl w:val="0"/>
              <w:rPr>
                <w:rFonts w:ascii="仿宋_GB2312" w:eastAsia="仿宋_GB2312" w:hAnsi="宋体"/>
                <w:sz w:val="28"/>
                <w:szCs w:val="28"/>
              </w:rPr>
            </w:pPr>
            <w:r>
              <w:rPr>
                <w:rFonts w:ascii="仿宋_GB2312" w:eastAsia="仿宋_GB2312" w:hAnsi="宋体" w:hint="eastAsia"/>
                <w:sz w:val="28"/>
                <w:szCs w:val="28"/>
              </w:rPr>
              <w:t>税收金额</w:t>
            </w:r>
          </w:p>
        </w:tc>
      </w:tr>
      <w:tr w:rsidR="008D392D" w:rsidTr="005677C8">
        <w:trPr>
          <w:trHeight w:val="555"/>
        </w:trPr>
        <w:tc>
          <w:tcPr>
            <w:tcW w:w="675"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r>
              <w:rPr>
                <w:rFonts w:ascii="仿宋_GB2312" w:eastAsia="仿宋_GB2312" w:hAnsi="宋体" w:hint="eastAsia"/>
                <w:sz w:val="28"/>
                <w:szCs w:val="28"/>
              </w:rPr>
              <w:t>1</w:t>
            </w:r>
          </w:p>
        </w:tc>
        <w:tc>
          <w:tcPr>
            <w:tcW w:w="1843" w:type="dxa"/>
            <w:vMerge w:val="restart"/>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r>
              <w:rPr>
                <w:rFonts w:ascii="仿宋_GB2312" w:eastAsia="仿宋_GB2312" w:hAnsi="宋体" w:hint="eastAsia"/>
                <w:sz w:val="28"/>
                <w:szCs w:val="28"/>
              </w:rPr>
              <w:t>以产成</w:t>
            </w:r>
            <w:r>
              <w:rPr>
                <w:rFonts w:ascii="仿宋_GB2312" w:eastAsia="仿宋_GB2312" w:hAnsi="宋体" w:hint="eastAsia"/>
                <w:bCs/>
                <w:sz w:val="28"/>
                <w:szCs w:val="28"/>
              </w:rPr>
              <w:t>品、库存商品交换</w:t>
            </w:r>
            <w:r>
              <w:rPr>
                <w:rFonts w:ascii="仿宋_GB2312" w:eastAsia="仿宋_GB2312" w:hAnsi="宋体" w:hint="eastAsia"/>
                <w:sz w:val="28"/>
                <w:szCs w:val="28"/>
              </w:rPr>
              <w:t>业务</w:t>
            </w:r>
          </w:p>
        </w:tc>
        <w:tc>
          <w:tcPr>
            <w:tcW w:w="1843" w:type="dxa"/>
            <w:vAlign w:val="center"/>
          </w:tcPr>
          <w:p w:rsidR="008D392D" w:rsidRDefault="008D392D" w:rsidP="005677C8">
            <w:pPr>
              <w:tabs>
                <w:tab w:val="left" w:pos="1080"/>
              </w:tabs>
              <w:adjustRightInd w:val="0"/>
              <w:snapToGrid w:val="0"/>
              <w:outlineLvl w:val="0"/>
              <w:rPr>
                <w:rFonts w:ascii="仿宋_GB2312" w:eastAsia="仿宋_GB2312" w:hAnsi="宋体"/>
                <w:sz w:val="28"/>
                <w:szCs w:val="28"/>
              </w:rPr>
            </w:pPr>
            <w:r>
              <w:rPr>
                <w:rFonts w:ascii="仿宋_GB2312" w:eastAsia="仿宋_GB2312" w:hAnsi="宋体" w:hint="eastAsia"/>
                <w:sz w:val="28"/>
                <w:szCs w:val="28"/>
              </w:rPr>
              <w:t>主营业务收入</w:t>
            </w: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63"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080"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r>
      <w:tr w:rsidR="008D392D" w:rsidTr="005677C8">
        <w:trPr>
          <w:trHeight w:val="544"/>
        </w:trPr>
        <w:tc>
          <w:tcPr>
            <w:tcW w:w="675" w:type="dxa"/>
            <w:vAlign w:val="center"/>
          </w:tcPr>
          <w:p w:rsidR="008D392D" w:rsidRDefault="008D392D" w:rsidP="005677C8">
            <w:pPr>
              <w:tabs>
                <w:tab w:val="left" w:pos="1080"/>
              </w:tabs>
              <w:adjustRightInd w:val="0"/>
              <w:snapToGrid w:val="0"/>
              <w:jc w:val="center"/>
              <w:outlineLvl w:val="0"/>
              <w:rPr>
                <w:rFonts w:ascii="仿宋_GB2312" w:eastAsia="仿宋_GB2312" w:hAnsi="宋体"/>
                <w:bCs/>
                <w:sz w:val="28"/>
                <w:szCs w:val="28"/>
              </w:rPr>
            </w:pPr>
            <w:r>
              <w:rPr>
                <w:rFonts w:ascii="仿宋_GB2312" w:eastAsia="仿宋_GB2312" w:hAnsi="宋体" w:hint="eastAsia"/>
                <w:bCs/>
                <w:sz w:val="28"/>
                <w:szCs w:val="28"/>
              </w:rPr>
              <w:t>2</w:t>
            </w:r>
          </w:p>
        </w:tc>
        <w:tc>
          <w:tcPr>
            <w:tcW w:w="1843" w:type="dxa"/>
            <w:vMerge/>
            <w:vAlign w:val="center"/>
          </w:tcPr>
          <w:p w:rsidR="008D392D" w:rsidRDefault="008D392D" w:rsidP="005677C8">
            <w:pPr>
              <w:tabs>
                <w:tab w:val="left" w:pos="1080"/>
              </w:tabs>
              <w:adjustRightInd w:val="0"/>
              <w:snapToGrid w:val="0"/>
              <w:jc w:val="center"/>
              <w:outlineLvl w:val="0"/>
              <w:rPr>
                <w:rFonts w:ascii="仿宋_GB2312" w:eastAsia="仿宋_GB2312" w:hAnsi="宋体"/>
                <w:bCs/>
                <w:sz w:val="28"/>
                <w:szCs w:val="28"/>
              </w:rPr>
            </w:pPr>
          </w:p>
        </w:tc>
        <w:tc>
          <w:tcPr>
            <w:tcW w:w="1843" w:type="dxa"/>
            <w:vAlign w:val="center"/>
          </w:tcPr>
          <w:p w:rsidR="008D392D" w:rsidRDefault="008D392D" w:rsidP="005677C8">
            <w:pPr>
              <w:tabs>
                <w:tab w:val="left" w:pos="1080"/>
              </w:tabs>
              <w:adjustRightInd w:val="0"/>
              <w:snapToGrid w:val="0"/>
              <w:outlineLvl w:val="0"/>
              <w:rPr>
                <w:rFonts w:ascii="仿宋_GB2312" w:eastAsia="仿宋_GB2312" w:hAnsi="宋体"/>
                <w:sz w:val="28"/>
                <w:szCs w:val="28"/>
              </w:rPr>
            </w:pPr>
            <w:r>
              <w:rPr>
                <w:rFonts w:ascii="仿宋_GB2312" w:eastAsia="仿宋_GB2312" w:hAnsi="宋体" w:hint="eastAsia"/>
                <w:sz w:val="28"/>
                <w:szCs w:val="28"/>
              </w:rPr>
              <w:t>主营业务成本</w:t>
            </w: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63"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080"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r>
      <w:tr w:rsidR="008D392D" w:rsidTr="005677C8">
        <w:trPr>
          <w:trHeight w:val="521"/>
        </w:trPr>
        <w:tc>
          <w:tcPr>
            <w:tcW w:w="675" w:type="dxa"/>
            <w:vAlign w:val="center"/>
          </w:tcPr>
          <w:p w:rsidR="008D392D" w:rsidRDefault="008D392D" w:rsidP="005677C8">
            <w:pPr>
              <w:tabs>
                <w:tab w:val="left" w:pos="1080"/>
              </w:tabs>
              <w:adjustRightInd w:val="0"/>
              <w:snapToGrid w:val="0"/>
              <w:jc w:val="center"/>
              <w:outlineLvl w:val="0"/>
              <w:rPr>
                <w:rFonts w:ascii="仿宋_GB2312" w:eastAsia="仿宋_GB2312" w:hAnsi="宋体"/>
                <w:bCs/>
                <w:sz w:val="28"/>
                <w:szCs w:val="28"/>
              </w:rPr>
            </w:pPr>
            <w:r>
              <w:rPr>
                <w:rFonts w:ascii="仿宋_GB2312" w:eastAsia="仿宋_GB2312" w:hAnsi="宋体" w:hint="eastAsia"/>
                <w:bCs/>
                <w:sz w:val="28"/>
                <w:szCs w:val="28"/>
              </w:rPr>
              <w:t>3</w:t>
            </w:r>
          </w:p>
        </w:tc>
        <w:tc>
          <w:tcPr>
            <w:tcW w:w="1843" w:type="dxa"/>
            <w:vMerge w:val="restart"/>
            <w:vAlign w:val="center"/>
          </w:tcPr>
          <w:p w:rsidR="008D392D" w:rsidRDefault="008D392D" w:rsidP="005677C8">
            <w:pPr>
              <w:tabs>
                <w:tab w:val="left" w:pos="1080"/>
              </w:tabs>
              <w:adjustRightInd w:val="0"/>
              <w:snapToGrid w:val="0"/>
              <w:jc w:val="center"/>
              <w:outlineLvl w:val="0"/>
              <w:rPr>
                <w:rFonts w:ascii="仿宋_GB2312" w:eastAsia="仿宋_GB2312" w:hAnsi="宋体"/>
                <w:bCs/>
                <w:sz w:val="28"/>
                <w:szCs w:val="28"/>
              </w:rPr>
            </w:pPr>
            <w:r>
              <w:rPr>
                <w:rFonts w:ascii="仿宋_GB2312" w:eastAsia="仿宋_GB2312" w:hAnsi="宋体" w:hint="eastAsia"/>
                <w:bCs/>
                <w:sz w:val="28"/>
                <w:szCs w:val="28"/>
              </w:rPr>
              <w:t>以产成品、库存商品以外的存货交换</w:t>
            </w:r>
            <w:r>
              <w:rPr>
                <w:rFonts w:ascii="仿宋_GB2312" w:eastAsia="仿宋_GB2312" w:hAnsi="宋体" w:hint="eastAsia"/>
                <w:sz w:val="28"/>
                <w:szCs w:val="28"/>
              </w:rPr>
              <w:t>业务</w:t>
            </w:r>
          </w:p>
        </w:tc>
        <w:tc>
          <w:tcPr>
            <w:tcW w:w="1843" w:type="dxa"/>
            <w:vAlign w:val="center"/>
          </w:tcPr>
          <w:p w:rsidR="008D392D" w:rsidRDefault="008D392D" w:rsidP="005677C8">
            <w:pPr>
              <w:tabs>
                <w:tab w:val="left" w:pos="1080"/>
              </w:tabs>
              <w:adjustRightInd w:val="0"/>
              <w:snapToGrid w:val="0"/>
              <w:outlineLvl w:val="0"/>
              <w:rPr>
                <w:rFonts w:ascii="仿宋_GB2312" w:eastAsia="仿宋_GB2312" w:hAnsi="宋体"/>
                <w:sz w:val="28"/>
                <w:szCs w:val="28"/>
              </w:rPr>
            </w:pPr>
            <w:r>
              <w:rPr>
                <w:rFonts w:ascii="仿宋_GB2312" w:eastAsia="仿宋_GB2312" w:hAnsi="宋体" w:hint="eastAsia"/>
                <w:sz w:val="28"/>
                <w:szCs w:val="28"/>
              </w:rPr>
              <w:t>其他业务收入</w:t>
            </w: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63"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080"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r>
      <w:tr w:rsidR="008D392D" w:rsidTr="005677C8">
        <w:trPr>
          <w:trHeight w:val="479"/>
        </w:trPr>
        <w:tc>
          <w:tcPr>
            <w:tcW w:w="675"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r>
              <w:rPr>
                <w:rFonts w:ascii="仿宋_GB2312" w:eastAsia="仿宋_GB2312" w:hAnsi="宋体" w:hint="eastAsia"/>
                <w:bCs/>
                <w:sz w:val="28"/>
                <w:szCs w:val="28"/>
              </w:rPr>
              <w:t>4</w:t>
            </w:r>
          </w:p>
        </w:tc>
        <w:tc>
          <w:tcPr>
            <w:tcW w:w="1843" w:type="dxa"/>
            <w:vMerge/>
            <w:vAlign w:val="center"/>
          </w:tcPr>
          <w:p w:rsidR="008D392D" w:rsidRDefault="008D392D" w:rsidP="005677C8">
            <w:pPr>
              <w:tabs>
                <w:tab w:val="left" w:pos="1080"/>
              </w:tabs>
              <w:adjustRightInd w:val="0"/>
              <w:snapToGrid w:val="0"/>
              <w:jc w:val="center"/>
              <w:outlineLvl w:val="0"/>
              <w:rPr>
                <w:rFonts w:ascii="仿宋_GB2312" w:eastAsia="仿宋_GB2312" w:hAnsi="宋体"/>
                <w:bCs/>
                <w:sz w:val="28"/>
                <w:szCs w:val="28"/>
              </w:rPr>
            </w:pPr>
          </w:p>
        </w:tc>
        <w:tc>
          <w:tcPr>
            <w:tcW w:w="1843" w:type="dxa"/>
            <w:vAlign w:val="center"/>
          </w:tcPr>
          <w:p w:rsidR="008D392D" w:rsidRDefault="008D392D" w:rsidP="005677C8">
            <w:pPr>
              <w:tabs>
                <w:tab w:val="left" w:pos="1080"/>
              </w:tabs>
              <w:adjustRightInd w:val="0"/>
              <w:snapToGrid w:val="0"/>
              <w:outlineLvl w:val="0"/>
              <w:rPr>
                <w:rFonts w:ascii="仿宋_GB2312" w:eastAsia="仿宋_GB2312" w:hAnsi="宋体"/>
                <w:sz w:val="28"/>
                <w:szCs w:val="28"/>
              </w:rPr>
            </w:pPr>
            <w:r>
              <w:rPr>
                <w:rFonts w:ascii="仿宋_GB2312" w:eastAsia="仿宋_GB2312" w:hAnsi="宋体" w:hint="eastAsia"/>
                <w:sz w:val="28"/>
                <w:szCs w:val="28"/>
              </w:rPr>
              <w:t>其他业务成本</w:t>
            </w: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63"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080"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r>
      <w:tr w:rsidR="008D392D" w:rsidTr="005677C8">
        <w:trPr>
          <w:trHeight w:val="495"/>
        </w:trPr>
        <w:tc>
          <w:tcPr>
            <w:tcW w:w="675"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r>
              <w:rPr>
                <w:rFonts w:ascii="仿宋_GB2312" w:eastAsia="仿宋_GB2312" w:hAnsi="宋体" w:hint="eastAsia"/>
                <w:bCs/>
                <w:sz w:val="28"/>
                <w:szCs w:val="28"/>
              </w:rPr>
              <w:t>5</w:t>
            </w:r>
          </w:p>
        </w:tc>
        <w:tc>
          <w:tcPr>
            <w:tcW w:w="1843" w:type="dxa"/>
            <w:vMerge w:val="restart"/>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r>
              <w:rPr>
                <w:rFonts w:ascii="仿宋_GB2312" w:eastAsia="仿宋_GB2312" w:hAnsi="宋体" w:hint="eastAsia"/>
                <w:bCs/>
                <w:sz w:val="28"/>
                <w:szCs w:val="28"/>
              </w:rPr>
              <w:t>以固定资产、无形资产交换</w:t>
            </w:r>
            <w:r>
              <w:rPr>
                <w:rFonts w:ascii="仿宋_GB2312" w:eastAsia="仿宋_GB2312" w:hAnsi="宋体" w:hint="eastAsia"/>
                <w:sz w:val="28"/>
                <w:szCs w:val="28"/>
              </w:rPr>
              <w:t>业务</w:t>
            </w:r>
          </w:p>
        </w:tc>
        <w:tc>
          <w:tcPr>
            <w:tcW w:w="1843" w:type="dxa"/>
            <w:vAlign w:val="center"/>
          </w:tcPr>
          <w:p w:rsidR="008D392D" w:rsidRDefault="008D392D" w:rsidP="005677C8">
            <w:pPr>
              <w:tabs>
                <w:tab w:val="left" w:pos="1080"/>
              </w:tabs>
              <w:adjustRightInd w:val="0"/>
              <w:snapToGrid w:val="0"/>
              <w:outlineLvl w:val="0"/>
              <w:rPr>
                <w:rFonts w:ascii="仿宋_GB2312" w:eastAsia="仿宋_GB2312" w:hAnsi="宋体"/>
                <w:sz w:val="28"/>
                <w:szCs w:val="28"/>
              </w:rPr>
            </w:pPr>
            <w:r>
              <w:rPr>
                <w:rFonts w:ascii="仿宋_GB2312" w:eastAsia="仿宋_GB2312" w:hAnsi="宋体" w:hint="eastAsia"/>
                <w:sz w:val="28"/>
                <w:szCs w:val="28"/>
              </w:rPr>
              <w:t>营业外收入（转让收益）</w:t>
            </w: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63"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080"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r>
      <w:tr w:rsidR="008D392D" w:rsidTr="005677C8">
        <w:trPr>
          <w:trHeight w:val="472"/>
        </w:trPr>
        <w:tc>
          <w:tcPr>
            <w:tcW w:w="675" w:type="dxa"/>
            <w:vAlign w:val="center"/>
          </w:tcPr>
          <w:p w:rsidR="008D392D" w:rsidRDefault="008D392D" w:rsidP="005677C8">
            <w:pPr>
              <w:tabs>
                <w:tab w:val="left" w:pos="1080"/>
              </w:tabs>
              <w:adjustRightInd w:val="0"/>
              <w:snapToGrid w:val="0"/>
              <w:jc w:val="center"/>
              <w:outlineLvl w:val="0"/>
              <w:rPr>
                <w:rFonts w:ascii="仿宋_GB2312" w:eastAsia="仿宋_GB2312" w:hAnsi="宋体"/>
                <w:bCs/>
                <w:sz w:val="28"/>
                <w:szCs w:val="28"/>
              </w:rPr>
            </w:pPr>
            <w:r>
              <w:rPr>
                <w:rFonts w:ascii="仿宋_GB2312" w:eastAsia="仿宋_GB2312" w:hAnsi="宋体" w:hint="eastAsia"/>
                <w:bCs/>
                <w:sz w:val="28"/>
                <w:szCs w:val="28"/>
              </w:rPr>
              <w:t>6</w:t>
            </w:r>
          </w:p>
        </w:tc>
        <w:tc>
          <w:tcPr>
            <w:tcW w:w="1843" w:type="dxa"/>
            <w:vMerge/>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843" w:type="dxa"/>
            <w:vAlign w:val="center"/>
          </w:tcPr>
          <w:p w:rsidR="008D392D" w:rsidRDefault="008D392D" w:rsidP="005677C8">
            <w:pPr>
              <w:tabs>
                <w:tab w:val="left" w:pos="1080"/>
              </w:tabs>
              <w:adjustRightInd w:val="0"/>
              <w:snapToGrid w:val="0"/>
              <w:outlineLvl w:val="0"/>
              <w:rPr>
                <w:rFonts w:ascii="仿宋_GB2312" w:eastAsia="仿宋_GB2312" w:hAnsi="宋体"/>
                <w:sz w:val="28"/>
                <w:szCs w:val="28"/>
              </w:rPr>
            </w:pPr>
            <w:r>
              <w:rPr>
                <w:rFonts w:ascii="仿宋_GB2312" w:eastAsia="仿宋_GB2312" w:hAnsi="宋体" w:hint="eastAsia"/>
                <w:sz w:val="28"/>
                <w:szCs w:val="28"/>
              </w:rPr>
              <w:t>营业外支出（转让损失）</w:t>
            </w: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63"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080"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r>
      <w:tr w:rsidR="008D392D" w:rsidTr="005677C8">
        <w:trPr>
          <w:trHeight w:val="593"/>
        </w:trPr>
        <w:tc>
          <w:tcPr>
            <w:tcW w:w="675" w:type="dxa"/>
            <w:vAlign w:val="center"/>
          </w:tcPr>
          <w:p w:rsidR="008D392D" w:rsidRDefault="008D392D" w:rsidP="005677C8">
            <w:pPr>
              <w:tabs>
                <w:tab w:val="left" w:pos="1080"/>
              </w:tabs>
              <w:adjustRightInd w:val="0"/>
              <w:snapToGrid w:val="0"/>
              <w:jc w:val="center"/>
              <w:outlineLvl w:val="0"/>
              <w:rPr>
                <w:rFonts w:ascii="仿宋_GB2312" w:eastAsia="仿宋_GB2312" w:hAnsi="宋体"/>
                <w:bCs/>
                <w:sz w:val="28"/>
                <w:szCs w:val="28"/>
              </w:rPr>
            </w:pPr>
            <w:r>
              <w:rPr>
                <w:rFonts w:ascii="仿宋_GB2312" w:eastAsia="仿宋_GB2312" w:hAnsi="宋体" w:hint="eastAsia"/>
                <w:bCs/>
                <w:sz w:val="28"/>
                <w:szCs w:val="28"/>
              </w:rPr>
              <w:t>7</w:t>
            </w:r>
          </w:p>
        </w:tc>
        <w:tc>
          <w:tcPr>
            <w:tcW w:w="1843" w:type="dxa"/>
            <w:vMerge w:val="restart"/>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r>
              <w:rPr>
                <w:rFonts w:ascii="仿宋_GB2312" w:eastAsia="仿宋_GB2312" w:hAnsi="宋体" w:hint="eastAsia"/>
                <w:bCs/>
                <w:sz w:val="28"/>
                <w:szCs w:val="28"/>
              </w:rPr>
              <w:t>以</w:t>
            </w:r>
            <w:r>
              <w:rPr>
                <w:rFonts w:ascii="仿宋_GB2312" w:eastAsia="仿宋_GB2312" w:hAnsi="ˎ̥" w:cs="宋体" w:hint="eastAsia"/>
                <w:kern w:val="0"/>
                <w:sz w:val="28"/>
                <w:szCs w:val="28"/>
              </w:rPr>
              <w:t>长期股权投资</w:t>
            </w:r>
            <w:r>
              <w:rPr>
                <w:rFonts w:ascii="仿宋_GB2312" w:eastAsia="仿宋_GB2312" w:hAnsi="宋体" w:hint="eastAsia"/>
                <w:bCs/>
                <w:sz w:val="28"/>
                <w:szCs w:val="28"/>
              </w:rPr>
              <w:t>资产交换</w:t>
            </w:r>
            <w:r>
              <w:rPr>
                <w:rFonts w:ascii="仿宋_GB2312" w:eastAsia="仿宋_GB2312" w:hAnsi="宋体" w:hint="eastAsia"/>
                <w:sz w:val="28"/>
                <w:szCs w:val="28"/>
              </w:rPr>
              <w:t>业务</w:t>
            </w:r>
          </w:p>
        </w:tc>
        <w:tc>
          <w:tcPr>
            <w:tcW w:w="1843" w:type="dxa"/>
            <w:vAlign w:val="center"/>
          </w:tcPr>
          <w:p w:rsidR="008D392D" w:rsidRDefault="008D392D" w:rsidP="005677C8">
            <w:pPr>
              <w:tabs>
                <w:tab w:val="left" w:pos="1080"/>
              </w:tabs>
              <w:adjustRightInd w:val="0"/>
              <w:snapToGrid w:val="0"/>
              <w:outlineLvl w:val="0"/>
              <w:rPr>
                <w:rFonts w:ascii="仿宋_GB2312" w:eastAsia="仿宋_GB2312" w:hAnsi="宋体"/>
                <w:sz w:val="28"/>
                <w:szCs w:val="28"/>
              </w:rPr>
            </w:pPr>
            <w:r>
              <w:rPr>
                <w:rFonts w:ascii="仿宋_GB2312" w:eastAsia="仿宋_GB2312" w:hAnsi="宋体" w:hint="eastAsia"/>
                <w:sz w:val="28"/>
                <w:szCs w:val="28"/>
              </w:rPr>
              <w:t>投资收益（转让收益）</w:t>
            </w: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63"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080"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r>
      <w:tr w:rsidR="008D392D" w:rsidTr="005677C8">
        <w:trPr>
          <w:trHeight w:val="584"/>
        </w:trPr>
        <w:tc>
          <w:tcPr>
            <w:tcW w:w="675" w:type="dxa"/>
            <w:vAlign w:val="center"/>
          </w:tcPr>
          <w:p w:rsidR="008D392D" w:rsidRDefault="008D392D" w:rsidP="005677C8">
            <w:pPr>
              <w:tabs>
                <w:tab w:val="left" w:pos="1080"/>
              </w:tabs>
              <w:adjustRightInd w:val="0"/>
              <w:snapToGrid w:val="0"/>
              <w:jc w:val="center"/>
              <w:outlineLvl w:val="0"/>
              <w:rPr>
                <w:rFonts w:ascii="仿宋_GB2312" w:eastAsia="仿宋_GB2312" w:hAnsi="宋体"/>
                <w:bCs/>
                <w:sz w:val="28"/>
                <w:szCs w:val="28"/>
              </w:rPr>
            </w:pPr>
            <w:r>
              <w:rPr>
                <w:rFonts w:ascii="仿宋_GB2312" w:eastAsia="仿宋_GB2312" w:hAnsi="宋体" w:hint="eastAsia"/>
                <w:bCs/>
                <w:sz w:val="28"/>
                <w:szCs w:val="28"/>
              </w:rPr>
              <w:t>8</w:t>
            </w:r>
          </w:p>
        </w:tc>
        <w:tc>
          <w:tcPr>
            <w:tcW w:w="1843" w:type="dxa"/>
            <w:vMerge/>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843" w:type="dxa"/>
            <w:vAlign w:val="center"/>
          </w:tcPr>
          <w:p w:rsidR="008D392D" w:rsidRDefault="008D392D" w:rsidP="005677C8">
            <w:pPr>
              <w:tabs>
                <w:tab w:val="left" w:pos="1080"/>
              </w:tabs>
              <w:adjustRightInd w:val="0"/>
              <w:snapToGrid w:val="0"/>
              <w:outlineLvl w:val="0"/>
              <w:rPr>
                <w:rFonts w:ascii="仿宋_GB2312" w:eastAsia="仿宋_GB2312" w:hAnsi="宋体"/>
                <w:sz w:val="28"/>
                <w:szCs w:val="28"/>
              </w:rPr>
            </w:pPr>
            <w:r>
              <w:rPr>
                <w:rFonts w:ascii="仿宋_GB2312" w:eastAsia="仿宋_GB2312" w:hAnsi="宋体" w:hint="eastAsia"/>
                <w:sz w:val="28"/>
                <w:szCs w:val="28"/>
              </w:rPr>
              <w:t>投资收益（转让损失）</w:t>
            </w: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63"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080"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r>
      <w:tr w:rsidR="008D392D" w:rsidTr="005677C8">
        <w:trPr>
          <w:trHeight w:val="313"/>
        </w:trPr>
        <w:tc>
          <w:tcPr>
            <w:tcW w:w="675" w:type="dxa"/>
            <w:vAlign w:val="center"/>
          </w:tcPr>
          <w:p w:rsidR="008D392D" w:rsidRDefault="008D392D" w:rsidP="005677C8">
            <w:pPr>
              <w:tabs>
                <w:tab w:val="left" w:pos="1080"/>
              </w:tabs>
              <w:adjustRightInd w:val="0"/>
              <w:snapToGrid w:val="0"/>
              <w:jc w:val="center"/>
              <w:outlineLvl w:val="0"/>
              <w:rPr>
                <w:rFonts w:ascii="仿宋_GB2312" w:eastAsia="仿宋_GB2312" w:hAnsi="宋体"/>
                <w:bCs/>
                <w:sz w:val="28"/>
                <w:szCs w:val="28"/>
              </w:rPr>
            </w:pPr>
            <w:r>
              <w:rPr>
                <w:rFonts w:ascii="仿宋_GB2312" w:eastAsia="仿宋_GB2312" w:hAnsi="宋体" w:hint="eastAsia"/>
                <w:bCs/>
                <w:sz w:val="28"/>
                <w:szCs w:val="28"/>
              </w:rPr>
              <w:t>9</w:t>
            </w:r>
          </w:p>
        </w:tc>
        <w:tc>
          <w:tcPr>
            <w:tcW w:w="1843"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r>
              <w:rPr>
                <w:rFonts w:ascii="仿宋_GB2312" w:eastAsia="仿宋_GB2312" w:hAnsi="宋体" w:hint="eastAsia"/>
                <w:bCs/>
                <w:sz w:val="28"/>
                <w:szCs w:val="28"/>
              </w:rPr>
              <w:t>非货币性资产</w:t>
            </w:r>
            <w:r>
              <w:rPr>
                <w:rFonts w:ascii="仿宋_GB2312" w:eastAsia="仿宋_GB2312" w:hAnsi="宋体" w:hint="eastAsia"/>
                <w:sz w:val="28"/>
                <w:szCs w:val="28"/>
              </w:rPr>
              <w:t>转让损益（所得）</w:t>
            </w:r>
          </w:p>
        </w:tc>
        <w:tc>
          <w:tcPr>
            <w:tcW w:w="1843"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r>
              <w:rPr>
                <w:rFonts w:ascii="仿宋_GB2312" w:eastAsia="仿宋_GB2312" w:hAnsi="宋体" w:hint="eastAsia"/>
                <w:sz w:val="28"/>
                <w:szCs w:val="28"/>
              </w:rPr>
              <w:t>损益（所得）额（1-2+3-4+5-6+7-8，＜0填负数）</w:t>
            </w: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34"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163"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c>
          <w:tcPr>
            <w:tcW w:w="1080" w:type="dxa"/>
            <w:vAlign w:val="center"/>
          </w:tcPr>
          <w:p w:rsidR="008D392D" w:rsidRDefault="008D392D" w:rsidP="005677C8">
            <w:pPr>
              <w:tabs>
                <w:tab w:val="left" w:pos="1080"/>
              </w:tabs>
              <w:adjustRightInd w:val="0"/>
              <w:snapToGrid w:val="0"/>
              <w:jc w:val="center"/>
              <w:outlineLvl w:val="0"/>
              <w:rPr>
                <w:rFonts w:ascii="仿宋_GB2312" w:eastAsia="仿宋_GB2312" w:hAnsi="宋体"/>
                <w:sz w:val="28"/>
                <w:szCs w:val="28"/>
              </w:rPr>
            </w:pPr>
          </w:p>
        </w:tc>
      </w:tr>
    </w:tbl>
    <w:p w:rsidR="008D392D" w:rsidRDefault="008D392D" w:rsidP="008D392D">
      <w:pPr>
        <w:tabs>
          <w:tab w:val="left" w:pos="1080"/>
        </w:tabs>
        <w:adjustRightInd w:val="0"/>
        <w:snapToGrid w:val="0"/>
        <w:spacing w:line="320" w:lineRule="exact"/>
        <w:ind w:firstLineChars="196" w:firstLine="549"/>
        <w:rPr>
          <w:rFonts w:ascii="仿宋_GB2312" w:eastAsia="仿宋_GB2312" w:hAnsi="宋体"/>
          <w:bCs/>
          <w:sz w:val="28"/>
          <w:szCs w:val="28"/>
        </w:rPr>
      </w:pPr>
    </w:p>
    <w:p w:rsidR="008D392D" w:rsidRDefault="008D392D" w:rsidP="008D392D">
      <w:pPr>
        <w:tabs>
          <w:tab w:val="left" w:pos="1080"/>
        </w:tabs>
        <w:adjustRightInd w:val="0"/>
        <w:snapToGrid w:val="0"/>
        <w:spacing w:line="320" w:lineRule="exact"/>
        <w:ind w:firstLineChars="196" w:firstLine="549"/>
        <w:rPr>
          <w:rFonts w:ascii="仿宋_GB2312" w:eastAsia="仿宋_GB2312" w:hAnsi="宋体"/>
          <w:bCs/>
          <w:sz w:val="28"/>
          <w:szCs w:val="28"/>
        </w:rPr>
      </w:pPr>
    </w:p>
    <w:p w:rsidR="008D392D" w:rsidRDefault="008D392D" w:rsidP="008D392D">
      <w:pPr>
        <w:tabs>
          <w:tab w:val="left" w:pos="1080"/>
        </w:tabs>
        <w:adjustRightInd w:val="0"/>
        <w:snapToGrid w:val="0"/>
        <w:spacing w:line="320" w:lineRule="exact"/>
        <w:ind w:firstLineChars="196" w:firstLine="549"/>
        <w:rPr>
          <w:rFonts w:ascii="仿宋_GB2312" w:eastAsia="仿宋_GB2312" w:hAnsi="宋体"/>
          <w:bCs/>
          <w:sz w:val="28"/>
          <w:szCs w:val="28"/>
        </w:rPr>
      </w:pPr>
    </w:p>
    <w:p w:rsidR="008D392D" w:rsidRDefault="008D392D" w:rsidP="008D392D">
      <w:pPr>
        <w:tabs>
          <w:tab w:val="left" w:pos="1080"/>
        </w:tabs>
        <w:adjustRightInd w:val="0"/>
        <w:snapToGrid w:val="0"/>
        <w:spacing w:line="320" w:lineRule="exact"/>
        <w:ind w:firstLineChars="196" w:firstLine="549"/>
        <w:rPr>
          <w:rFonts w:ascii="仿宋_GB2312" w:eastAsia="仿宋_GB2312" w:hAnsi="宋体"/>
          <w:bCs/>
          <w:sz w:val="28"/>
          <w:szCs w:val="28"/>
        </w:rPr>
      </w:pPr>
    </w:p>
    <w:p w:rsidR="008D392D" w:rsidRDefault="008D392D" w:rsidP="008D392D">
      <w:pPr>
        <w:tabs>
          <w:tab w:val="left" w:pos="1080"/>
        </w:tabs>
        <w:adjustRightInd w:val="0"/>
        <w:snapToGrid w:val="0"/>
        <w:spacing w:line="320" w:lineRule="exact"/>
        <w:ind w:firstLineChars="196" w:firstLine="549"/>
        <w:rPr>
          <w:rFonts w:ascii="仿宋_GB2312" w:eastAsia="仿宋_GB2312" w:hAnsi="宋体"/>
          <w:bCs/>
          <w:sz w:val="28"/>
          <w:szCs w:val="28"/>
        </w:rPr>
      </w:pPr>
    </w:p>
    <w:p w:rsidR="008D392D" w:rsidRDefault="008D392D" w:rsidP="008D392D">
      <w:pPr>
        <w:tabs>
          <w:tab w:val="left" w:pos="1080"/>
        </w:tabs>
        <w:adjustRightInd w:val="0"/>
        <w:snapToGrid w:val="0"/>
        <w:spacing w:line="320" w:lineRule="exact"/>
        <w:ind w:firstLineChars="196" w:firstLine="549"/>
        <w:rPr>
          <w:rFonts w:ascii="仿宋_GB2312" w:eastAsia="仿宋_GB2312" w:hAnsi="宋体"/>
          <w:bCs/>
          <w:sz w:val="28"/>
          <w:szCs w:val="28"/>
        </w:rPr>
      </w:pPr>
    </w:p>
    <w:p w:rsidR="008D392D" w:rsidRDefault="008D392D" w:rsidP="008D392D">
      <w:pPr>
        <w:tabs>
          <w:tab w:val="left" w:pos="1080"/>
        </w:tabs>
        <w:adjustRightInd w:val="0"/>
        <w:snapToGrid w:val="0"/>
        <w:spacing w:line="320" w:lineRule="exact"/>
        <w:ind w:firstLineChars="196" w:firstLine="549"/>
        <w:rPr>
          <w:rFonts w:ascii="仿宋_GB2312" w:eastAsia="仿宋_GB2312" w:hAnsi="宋体"/>
          <w:bCs/>
          <w:sz w:val="28"/>
          <w:szCs w:val="28"/>
        </w:rPr>
      </w:pPr>
    </w:p>
    <w:p w:rsidR="008D392D" w:rsidRDefault="008D392D" w:rsidP="008D392D">
      <w:pPr>
        <w:tabs>
          <w:tab w:val="left" w:pos="1080"/>
          <w:tab w:val="left" w:pos="1260"/>
        </w:tabs>
        <w:adjustRightInd w:val="0"/>
        <w:snapToGrid w:val="0"/>
        <w:spacing w:line="320" w:lineRule="exact"/>
        <w:ind w:firstLineChars="196" w:firstLine="549"/>
        <w:outlineLvl w:val="0"/>
        <w:rPr>
          <w:rFonts w:ascii="仿宋_GB2312" w:eastAsia="仿宋_GB2312" w:hAnsi="宋体"/>
          <w:sz w:val="28"/>
          <w:szCs w:val="28"/>
        </w:rPr>
      </w:pPr>
      <w:bookmarkStart w:id="66" w:name="_Toc344332871"/>
      <w:r>
        <w:rPr>
          <w:rFonts w:ascii="仿宋_GB2312" w:eastAsia="仿宋_GB2312" w:hAnsi="宋体" w:hint="eastAsia"/>
          <w:sz w:val="28"/>
          <w:szCs w:val="28"/>
        </w:rPr>
        <w:t>（四）支付给</w:t>
      </w:r>
      <w:r>
        <w:rPr>
          <w:rFonts w:ascii="仿宋_GB2312" w:eastAsia="仿宋_GB2312" w:hAnsi="宋体" w:cs="宋体" w:hint="eastAsia"/>
          <w:kern w:val="0"/>
          <w:sz w:val="28"/>
          <w:szCs w:val="28"/>
        </w:rPr>
        <w:t>非居民企业</w:t>
      </w:r>
      <w:r>
        <w:rPr>
          <w:rFonts w:ascii="仿宋_GB2312" w:eastAsia="仿宋_GB2312" w:hAnsi="宋体" w:hint="eastAsia"/>
          <w:sz w:val="28"/>
          <w:szCs w:val="28"/>
        </w:rPr>
        <w:t>的股息红利、利息、租金及其他费用情况</w:t>
      </w:r>
      <w:bookmarkEnd w:id="66"/>
    </w:p>
    <w:p w:rsidR="008D392D" w:rsidRDefault="008D392D" w:rsidP="008D392D">
      <w:pPr>
        <w:adjustRightInd w:val="0"/>
        <w:snapToGrid w:val="0"/>
        <w:spacing w:line="320" w:lineRule="exact"/>
        <w:ind w:firstLineChars="195" w:firstLine="546"/>
        <w:rPr>
          <w:rFonts w:ascii="仿宋_GB2312" w:eastAsia="仿宋_GB2312" w:hAnsi="宋体"/>
          <w:sz w:val="28"/>
          <w:szCs w:val="28"/>
        </w:rPr>
      </w:pPr>
      <w:r>
        <w:rPr>
          <w:rFonts w:ascii="仿宋_GB2312" w:eastAsia="仿宋_GB2312" w:hAnsi="宋体" w:hint="eastAsia"/>
          <w:sz w:val="28"/>
          <w:szCs w:val="28"/>
        </w:rPr>
        <w:t>贵单位本纳税年度支付给</w:t>
      </w:r>
      <w:r>
        <w:rPr>
          <w:rFonts w:ascii="仿宋_GB2312" w:eastAsia="仿宋_GB2312" w:hAnsi="宋体" w:cs="宋体" w:hint="eastAsia"/>
          <w:kern w:val="0"/>
          <w:sz w:val="28"/>
          <w:szCs w:val="28"/>
        </w:rPr>
        <w:t>非居民企业</w:t>
      </w:r>
      <w:r>
        <w:rPr>
          <w:rFonts w:ascii="仿宋_GB2312" w:eastAsia="仿宋_GB2312" w:hAnsi="宋体" w:hint="eastAsia"/>
          <w:sz w:val="28"/>
          <w:szCs w:val="28"/>
        </w:rPr>
        <w:t>单位的各项支出为：</w:t>
      </w:r>
      <w:r>
        <w:rPr>
          <w:rFonts w:ascii="仿宋_GB2312" w:eastAsia="仿宋_GB2312" w:hAnsi="宋体" w:hint="eastAsia"/>
          <w:i/>
          <w:sz w:val="28"/>
          <w:szCs w:val="28"/>
        </w:rPr>
        <w:t>[提示：按实际发生的支付项目逐项列示。如股息红利、利息、租金、担保费、特许权使用费等其他费用，并说明是否已代扣代缴营业税、预提所得税、印花税等各项税款。]</w:t>
      </w:r>
    </w:p>
    <w:p w:rsidR="008D392D" w:rsidRDefault="008D392D" w:rsidP="008D392D">
      <w:pPr>
        <w:tabs>
          <w:tab w:val="left" w:pos="1080"/>
          <w:tab w:val="left" w:pos="1260"/>
        </w:tabs>
        <w:adjustRightInd w:val="0"/>
        <w:snapToGrid w:val="0"/>
        <w:spacing w:line="320" w:lineRule="exact"/>
        <w:ind w:firstLineChars="196" w:firstLine="549"/>
        <w:outlineLvl w:val="0"/>
        <w:rPr>
          <w:rFonts w:ascii="仿宋_GB2312" w:eastAsia="仿宋_GB2312" w:hAnsi="宋体"/>
          <w:sz w:val="28"/>
          <w:szCs w:val="28"/>
        </w:rPr>
      </w:pPr>
      <w:bookmarkStart w:id="67" w:name="_Toc344332872"/>
      <w:r>
        <w:rPr>
          <w:rFonts w:ascii="仿宋_GB2312" w:eastAsia="仿宋_GB2312" w:hAnsi="宋体" w:hint="eastAsia"/>
          <w:sz w:val="28"/>
          <w:szCs w:val="28"/>
        </w:rPr>
        <w:t>（五）董事会费支付情况</w:t>
      </w:r>
      <w:bookmarkEnd w:id="67"/>
    </w:p>
    <w:p w:rsidR="008D392D" w:rsidRDefault="008D392D" w:rsidP="008D392D">
      <w:pPr>
        <w:adjustRightInd w:val="0"/>
        <w:snapToGrid w:val="0"/>
        <w:spacing w:line="320" w:lineRule="exact"/>
        <w:ind w:firstLineChars="195" w:firstLine="546"/>
        <w:rPr>
          <w:rFonts w:ascii="仿宋_GB2312" w:eastAsia="仿宋_GB2312" w:hAnsi="宋体"/>
          <w:sz w:val="28"/>
          <w:szCs w:val="28"/>
          <w:bdr w:val="single" w:sz="4" w:space="0" w:color="auto"/>
        </w:rPr>
      </w:pPr>
      <w:r>
        <w:rPr>
          <w:rFonts w:ascii="仿宋_GB2312" w:eastAsia="仿宋_GB2312" w:hAnsi="宋体" w:hint="eastAsia"/>
          <w:sz w:val="28"/>
          <w:szCs w:val="28"/>
        </w:rPr>
        <w:t>贵单位本纳税年度支付董事会费XXXXXX元，董事费XXXXXX元，均在管理费用中列示，已分别按</w:t>
      </w:r>
      <w:r>
        <w:rPr>
          <w:rFonts w:ascii="仿宋_GB2312" w:eastAsia="仿宋_GB2312" w:hAnsi="宋体" w:hint="eastAsia"/>
          <w:i/>
          <w:sz w:val="28"/>
          <w:szCs w:val="28"/>
        </w:rPr>
        <w:t>[提示：请填税目]</w:t>
      </w:r>
      <w:r>
        <w:rPr>
          <w:rFonts w:ascii="仿宋_GB2312" w:eastAsia="仿宋_GB2312" w:hAnsi="宋体" w:hint="eastAsia"/>
          <w:sz w:val="28"/>
          <w:szCs w:val="28"/>
        </w:rPr>
        <w:t>，缴纳个人所得税 XXXXXX元。</w:t>
      </w:r>
    </w:p>
    <w:p w:rsidR="008D392D" w:rsidRDefault="008D392D" w:rsidP="008D392D">
      <w:pPr>
        <w:adjustRightInd w:val="0"/>
        <w:snapToGrid w:val="0"/>
        <w:spacing w:line="320" w:lineRule="exact"/>
        <w:ind w:firstLineChars="195" w:firstLine="546"/>
        <w:outlineLvl w:val="0"/>
        <w:rPr>
          <w:rFonts w:ascii="仿宋_GB2312" w:eastAsia="仿宋_GB2312" w:hAnsi="宋体"/>
          <w:sz w:val="28"/>
          <w:szCs w:val="28"/>
        </w:rPr>
      </w:pPr>
      <w:bookmarkStart w:id="68" w:name="_Toc344332873"/>
      <w:r>
        <w:rPr>
          <w:rFonts w:ascii="仿宋_GB2312" w:eastAsia="仿宋_GB2312" w:hAnsi="宋体" w:hint="eastAsia"/>
          <w:sz w:val="28"/>
          <w:szCs w:val="28"/>
        </w:rPr>
        <w:t>（六）个人股东分红及外籍人员工资支付情况</w:t>
      </w:r>
      <w:bookmarkEnd w:id="68"/>
    </w:p>
    <w:p w:rsidR="008D392D" w:rsidRDefault="008D392D" w:rsidP="008D392D">
      <w:pPr>
        <w:adjustRightInd w:val="0"/>
        <w:snapToGrid w:val="0"/>
        <w:spacing w:line="320" w:lineRule="exact"/>
        <w:ind w:firstLineChars="195" w:firstLine="546"/>
        <w:rPr>
          <w:rFonts w:ascii="仿宋_GB2312" w:eastAsia="仿宋_GB2312" w:hAnsi="宋体"/>
          <w:sz w:val="28"/>
          <w:szCs w:val="28"/>
        </w:rPr>
      </w:pPr>
      <w:r>
        <w:rPr>
          <w:rFonts w:ascii="仿宋_GB2312" w:eastAsia="仿宋_GB2312" w:hAnsi="宋体" w:hint="eastAsia"/>
          <w:sz w:val="28"/>
          <w:szCs w:val="28"/>
        </w:rPr>
        <w:t>贵单位个人股东共XX人，本年度支付个人股东股息红利</w:t>
      </w:r>
      <w:r>
        <w:rPr>
          <w:rFonts w:ascii="仿宋_GB2312" w:eastAsia="仿宋_GB2312" w:hAnsi="宋体" w:hint="eastAsia"/>
          <w:bCs/>
          <w:sz w:val="28"/>
          <w:szCs w:val="28"/>
        </w:rPr>
        <w:t>XXXXXX元</w:t>
      </w:r>
      <w:r>
        <w:rPr>
          <w:rFonts w:ascii="仿宋_GB2312" w:eastAsia="仿宋_GB2312" w:hAnsi="宋体" w:hint="eastAsia"/>
          <w:sz w:val="28"/>
          <w:szCs w:val="28"/>
        </w:rPr>
        <w:t>，代扣缴个人所得税</w:t>
      </w:r>
      <w:r>
        <w:rPr>
          <w:rFonts w:ascii="仿宋_GB2312" w:eastAsia="仿宋_GB2312" w:hAnsi="宋体" w:hint="eastAsia"/>
          <w:bCs/>
          <w:sz w:val="28"/>
          <w:szCs w:val="28"/>
        </w:rPr>
        <w:t>XXXXXX元。</w:t>
      </w:r>
    </w:p>
    <w:p w:rsidR="008D392D" w:rsidRDefault="008D392D" w:rsidP="008D392D">
      <w:pPr>
        <w:adjustRightInd w:val="0"/>
        <w:snapToGrid w:val="0"/>
        <w:spacing w:line="320" w:lineRule="exact"/>
        <w:ind w:firstLineChars="195" w:firstLine="546"/>
        <w:rPr>
          <w:rFonts w:ascii="仿宋_GB2312" w:eastAsia="仿宋_GB2312" w:hAnsi="宋体"/>
          <w:sz w:val="28"/>
          <w:szCs w:val="28"/>
        </w:rPr>
      </w:pPr>
      <w:r>
        <w:rPr>
          <w:rFonts w:ascii="仿宋_GB2312" w:eastAsia="仿宋_GB2312" w:hAnsi="宋体" w:hint="eastAsia"/>
          <w:sz w:val="28"/>
          <w:szCs w:val="28"/>
        </w:rPr>
        <w:t>贵单位在华工作外籍人员共XXXXXX人，本纳税年度支付工资</w:t>
      </w:r>
      <w:r>
        <w:rPr>
          <w:rFonts w:ascii="仿宋_GB2312" w:eastAsia="仿宋_GB2312" w:hAnsi="宋体" w:hint="eastAsia"/>
          <w:bCs/>
          <w:sz w:val="28"/>
          <w:szCs w:val="28"/>
        </w:rPr>
        <w:t>XXXXXX元</w:t>
      </w:r>
      <w:r>
        <w:rPr>
          <w:rFonts w:ascii="仿宋_GB2312" w:eastAsia="仿宋_GB2312" w:hAnsi="宋体" w:hint="eastAsia"/>
          <w:sz w:val="28"/>
          <w:szCs w:val="28"/>
        </w:rPr>
        <w:t>，代扣缴个人所得税</w:t>
      </w:r>
      <w:r>
        <w:rPr>
          <w:rFonts w:ascii="仿宋_GB2312" w:eastAsia="仿宋_GB2312" w:hAnsi="宋体" w:hint="eastAsia"/>
          <w:bCs/>
          <w:sz w:val="28"/>
          <w:szCs w:val="28"/>
        </w:rPr>
        <w:t>XXXXXX元</w:t>
      </w:r>
      <w:r>
        <w:rPr>
          <w:rFonts w:ascii="仿宋_GB2312" w:eastAsia="仿宋_GB2312" w:hAnsi="宋体" w:hint="eastAsia"/>
          <w:sz w:val="28"/>
          <w:szCs w:val="28"/>
        </w:rPr>
        <w:t>。</w:t>
      </w:r>
      <w:r>
        <w:rPr>
          <w:rFonts w:ascii="仿宋_GB2312" w:eastAsia="仿宋_GB2312" w:hAnsi="宋体" w:hint="eastAsia"/>
          <w:i/>
          <w:sz w:val="28"/>
          <w:szCs w:val="28"/>
        </w:rPr>
        <w:t>[提示：个人所得税的代扣代缴情况应在此说明]</w:t>
      </w:r>
    </w:p>
    <w:p w:rsidR="008D392D" w:rsidRDefault="008D392D" w:rsidP="008D392D">
      <w:pPr>
        <w:tabs>
          <w:tab w:val="left" w:pos="1080"/>
          <w:tab w:val="left" w:pos="1260"/>
        </w:tabs>
        <w:adjustRightInd w:val="0"/>
        <w:snapToGrid w:val="0"/>
        <w:spacing w:line="320" w:lineRule="exact"/>
        <w:ind w:firstLineChars="196" w:firstLine="549"/>
        <w:outlineLvl w:val="0"/>
        <w:rPr>
          <w:rFonts w:ascii="仿宋_GB2312" w:eastAsia="仿宋_GB2312" w:hAnsi="宋体"/>
          <w:sz w:val="28"/>
          <w:szCs w:val="28"/>
        </w:rPr>
      </w:pPr>
      <w:bookmarkStart w:id="69" w:name="_Toc344332874"/>
      <w:r>
        <w:rPr>
          <w:rFonts w:ascii="仿宋_GB2312" w:eastAsia="仿宋_GB2312" w:hAnsi="宋体" w:hint="eastAsia"/>
          <w:sz w:val="28"/>
          <w:szCs w:val="28"/>
        </w:rPr>
        <w:t>（七）采用查实征收方式的外国企业驻华代表机构列支总机构管理费情况</w:t>
      </w:r>
      <w:bookmarkEnd w:id="69"/>
    </w:p>
    <w:p w:rsidR="008D392D" w:rsidRDefault="008D392D" w:rsidP="008D392D">
      <w:pPr>
        <w:adjustRightInd w:val="0"/>
        <w:snapToGrid w:val="0"/>
        <w:spacing w:line="320" w:lineRule="exact"/>
        <w:ind w:firstLineChars="195" w:firstLine="546"/>
        <w:rPr>
          <w:rFonts w:ascii="仿宋_GB2312" w:eastAsia="仿宋_GB2312" w:hAnsi="宋体"/>
          <w:bCs/>
          <w:sz w:val="28"/>
          <w:szCs w:val="28"/>
        </w:rPr>
      </w:pPr>
      <w:r>
        <w:rPr>
          <w:rFonts w:ascii="仿宋_GB2312" w:eastAsia="仿宋_GB2312" w:hAnsi="宋体" w:hint="eastAsia"/>
          <w:bCs/>
          <w:sz w:val="28"/>
          <w:szCs w:val="28"/>
        </w:rPr>
        <w:t>贵单位为境外的（总机构名称）在中国设立的机构，本纳税年度向总机构支付的与本机构、场所有关的管理费共 XXXXXX元，其用途为。</w:t>
      </w:r>
    </w:p>
    <w:p w:rsidR="008D392D" w:rsidRDefault="008D392D" w:rsidP="008D392D">
      <w:pPr>
        <w:adjustRightInd w:val="0"/>
        <w:snapToGrid w:val="0"/>
        <w:spacing w:line="320" w:lineRule="exact"/>
        <w:ind w:firstLineChars="195" w:firstLine="546"/>
        <w:rPr>
          <w:rFonts w:ascii="仿宋_GB2312" w:eastAsia="仿宋_GB2312" w:hAnsi="宋体"/>
          <w:i/>
          <w:sz w:val="28"/>
          <w:szCs w:val="28"/>
        </w:rPr>
      </w:pPr>
      <w:r>
        <w:rPr>
          <w:rFonts w:ascii="仿宋_GB2312" w:eastAsia="仿宋_GB2312" w:hAnsi="宋体" w:hint="eastAsia"/>
          <w:i/>
          <w:sz w:val="28"/>
          <w:szCs w:val="28"/>
        </w:rPr>
        <w:t>[提示：要说明管理费列支的依据、管理发生期和实际支付期是否一致，以及实际列支额是否符合税</w:t>
      </w:r>
      <w:r>
        <w:rPr>
          <w:rFonts w:ascii="仿宋_GB2312" w:eastAsia="仿宋_GB2312" w:hAnsi="宋体" w:cs="宋体" w:hint="eastAsia"/>
          <w:bCs/>
          <w:i/>
          <w:kern w:val="0"/>
          <w:sz w:val="28"/>
          <w:szCs w:val="28"/>
        </w:rPr>
        <w:t>法收</w:t>
      </w:r>
      <w:r>
        <w:rPr>
          <w:rFonts w:ascii="仿宋_GB2312" w:eastAsia="仿宋_GB2312" w:hAnsi="宋体" w:hint="eastAsia"/>
          <w:i/>
          <w:sz w:val="28"/>
          <w:szCs w:val="28"/>
        </w:rPr>
        <w:t>规定等情况。如属于外国银行分行列支的总机构管理费，还应说明按税法计算摊列总行管理费的方法。]</w:t>
      </w:r>
    </w:p>
    <w:p w:rsidR="008D392D" w:rsidRDefault="008D392D" w:rsidP="008D392D">
      <w:pPr>
        <w:tabs>
          <w:tab w:val="left" w:pos="1080"/>
          <w:tab w:val="left" w:pos="1260"/>
        </w:tabs>
        <w:adjustRightInd w:val="0"/>
        <w:snapToGrid w:val="0"/>
        <w:spacing w:line="320" w:lineRule="exact"/>
        <w:ind w:firstLineChars="196" w:firstLine="549"/>
        <w:outlineLvl w:val="0"/>
        <w:rPr>
          <w:rFonts w:ascii="仿宋_GB2312" w:eastAsia="仿宋_GB2312" w:hAnsi="宋体"/>
          <w:sz w:val="28"/>
          <w:szCs w:val="28"/>
        </w:rPr>
      </w:pPr>
      <w:bookmarkStart w:id="70" w:name="_Toc344332875"/>
      <w:r>
        <w:rPr>
          <w:rFonts w:ascii="仿宋_GB2312" w:eastAsia="仿宋_GB2312" w:hAnsi="宋体" w:hint="eastAsia"/>
          <w:sz w:val="28"/>
          <w:szCs w:val="28"/>
        </w:rPr>
        <w:t>（八）向境外企业或个人发包工程作业和提供劳务项目情况</w:t>
      </w:r>
      <w:bookmarkEnd w:id="70"/>
    </w:p>
    <w:p w:rsidR="008D392D" w:rsidRDefault="008D392D" w:rsidP="008D392D">
      <w:pPr>
        <w:tabs>
          <w:tab w:val="left" w:pos="1080"/>
          <w:tab w:val="left" w:pos="1260"/>
        </w:tabs>
        <w:adjustRightInd w:val="0"/>
        <w:snapToGrid w:val="0"/>
        <w:spacing w:line="320" w:lineRule="exact"/>
        <w:ind w:firstLineChars="196" w:firstLine="549"/>
        <w:rPr>
          <w:rFonts w:ascii="仿宋_GB2312" w:eastAsia="仿宋_GB2312" w:hAnsi="宋体"/>
          <w:bCs/>
          <w:sz w:val="28"/>
          <w:szCs w:val="28"/>
        </w:rPr>
      </w:pPr>
      <w:r>
        <w:rPr>
          <w:rFonts w:ascii="仿宋_GB2312" w:eastAsia="仿宋_GB2312" w:hAnsi="宋体" w:hint="eastAsia"/>
          <w:sz w:val="28"/>
          <w:szCs w:val="28"/>
        </w:rPr>
        <w:t>贵单位本纳税年度向境外</w:t>
      </w:r>
      <w:r>
        <w:rPr>
          <w:rFonts w:ascii="仿宋_GB2312" w:eastAsia="仿宋_GB2312" w:hAnsi="宋体" w:hint="eastAsia"/>
          <w:bCs/>
          <w:sz w:val="28"/>
          <w:szCs w:val="28"/>
        </w:rPr>
        <w:t>（境外承包工程或提供劳务单位名称）发包工程/提供劳务项目，涉及发包金额共计XXXXXX元，工程作业或劳务项目地点为，项目合同、协议签订日期为XXXX年XX月XX日，合同、协议编号为XXXXXX；并且，贵单位已/未向主管税务机关报送《境内机构和个人发包工程作业或劳务项目报告表》。</w:t>
      </w:r>
    </w:p>
    <w:p w:rsidR="008D392D" w:rsidRDefault="008D392D" w:rsidP="008D392D">
      <w:pPr>
        <w:adjustRightInd w:val="0"/>
        <w:snapToGrid w:val="0"/>
        <w:spacing w:line="320" w:lineRule="exact"/>
        <w:ind w:firstLineChars="195" w:firstLine="546"/>
        <w:rPr>
          <w:rFonts w:ascii="仿宋_GB2312" w:eastAsia="仿宋_GB2312" w:hAnsi="宋体"/>
          <w:sz w:val="28"/>
          <w:szCs w:val="28"/>
        </w:rPr>
      </w:pPr>
      <w:r>
        <w:rPr>
          <w:rFonts w:ascii="仿宋_GB2312" w:eastAsia="仿宋_GB2312" w:hAnsi="宋体" w:hint="eastAsia"/>
          <w:i/>
          <w:sz w:val="28"/>
          <w:szCs w:val="28"/>
        </w:rPr>
        <w:t>[要求：涉及上述发包工程或劳务项目应按照项目情况分项披露。]</w:t>
      </w:r>
    </w:p>
    <w:p w:rsidR="008D392D" w:rsidRDefault="008D392D" w:rsidP="008D392D">
      <w:pPr>
        <w:tabs>
          <w:tab w:val="left" w:pos="1080"/>
          <w:tab w:val="left" w:pos="1260"/>
        </w:tabs>
        <w:adjustRightInd w:val="0"/>
        <w:snapToGrid w:val="0"/>
        <w:spacing w:line="320" w:lineRule="exact"/>
        <w:ind w:firstLineChars="196" w:firstLine="549"/>
        <w:outlineLvl w:val="0"/>
        <w:rPr>
          <w:rFonts w:ascii="仿宋_GB2312" w:eastAsia="仿宋_GB2312" w:hAnsi="宋体"/>
          <w:bCs/>
          <w:sz w:val="28"/>
          <w:szCs w:val="28"/>
        </w:rPr>
      </w:pPr>
      <w:bookmarkStart w:id="71" w:name="_Toc344332876"/>
      <w:r>
        <w:rPr>
          <w:rFonts w:ascii="仿宋_GB2312" w:eastAsia="仿宋_GB2312" w:hAnsi="宋体" w:hint="eastAsia"/>
          <w:sz w:val="28"/>
          <w:szCs w:val="28"/>
        </w:rPr>
        <w:t>（九）</w:t>
      </w:r>
      <w:bookmarkStart w:id="72" w:name="_Toc344332878"/>
      <w:bookmarkEnd w:id="71"/>
      <w:r>
        <w:rPr>
          <w:rFonts w:ascii="仿宋_GB2312" w:eastAsia="仿宋_GB2312" w:hAnsi="宋体" w:hint="eastAsia"/>
          <w:sz w:val="28"/>
          <w:szCs w:val="28"/>
        </w:rPr>
        <w:t>资产损失扣除的复核情况</w:t>
      </w:r>
      <w:bookmarkEnd w:id="72"/>
    </w:p>
    <w:p w:rsidR="008D392D" w:rsidRDefault="008D392D" w:rsidP="008D392D">
      <w:pPr>
        <w:tabs>
          <w:tab w:val="left" w:pos="1080"/>
          <w:tab w:val="left" w:pos="1260"/>
        </w:tabs>
        <w:adjustRightInd w:val="0"/>
        <w:snapToGrid w:val="0"/>
        <w:spacing w:line="320" w:lineRule="exact"/>
        <w:ind w:firstLineChars="196" w:firstLine="549"/>
        <w:rPr>
          <w:rFonts w:ascii="仿宋_GB2312" w:eastAsia="仿宋_GB2312" w:hAnsi="宋体" w:cs="宋体"/>
          <w:strike/>
          <w:kern w:val="0"/>
          <w:sz w:val="28"/>
          <w:szCs w:val="28"/>
        </w:rPr>
      </w:pPr>
      <w:r>
        <w:rPr>
          <w:rFonts w:ascii="仿宋_GB2312" w:eastAsia="仿宋_GB2312" w:hAnsi="宋体" w:hint="eastAsia"/>
          <w:sz w:val="28"/>
          <w:szCs w:val="28"/>
        </w:rPr>
        <w:t>贵单位发生应按规定的程序和要求向主管税务机关申报后方能在税前扣除的资产损失XXXXXX元，其中：应按专项申报方式申报的</w:t>
      </w:r>
      <w:r>
        <w:rPr>
          <w:rFonts w:ascii="仿宋_GB2312" w:eastAsia="仿宋_GB2312" w:hAnsi="宋体" w:hint="eastAsia"/>
          <w:sz w:val="28"/>
          <w:szCs w:val="28"/>
        </w:rPr>
        <w:lastRenderedPageBreak/>
        <w:t>资产损失XXXXXX元，应按清单申报方式申报的资产损失XXXXXX元，其中：设在市外的各分支机构发生的资产损失XXXXXX元。</w:t>
      </w:r>
    </w:p>
    <w:tbl>
      <w:tblPr>
        <w:tblpPr w:leftFromText="180" w:rightFromText="180" w:vertAnchor="text" w:horzAnchor="margin" w:tblpX="612" w:tblpY="314"/>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980"/>
        <w:gridCol w:w="2340"/>
        <w:gridCol w:w="1260"/>
        <w:gridCol w:w="1260"/>
      </w:tblGrid>
      <w:tr w:rsidR="008D392D" w:rsidTr="005677C8">
        <w:trPr>
          <w:trHeight w:val="438"/>
        </w:trPr>
        <w:tc>
          <w:tcPr>
            <w:tcW w:w="1548" w:type="dxa"/>
            <w:vAlign w:val="center"/>
          </w:tcPr>
          <w:p w:rsidR="008D392D" w:rsidRDefault="008D392D" w:rsidP="005677C8">
            <w:pPr>
              <w:jc w:val="center"/>
              <w:rPr>
                <w:rFonts w:ascii="仿宋_GB2312" w:eastAsia="仿宋_GB2312" w:hAnsi="宋体"/>
                <w:sz w:val="28"/>
                <w:szCs w:val="28"/>
              </w:rPr>
            </w:pPr>
            <w:r>
              <w:rPr>
                <w:rFonts w:ascii="仿宋_GB2312" w:eastAsia="仿宋_GB2312" w:hAnsi="宋体" w:hint="eastAsia"/>
                <w:sz w:val="28"/>
                <w:szCs w:val="28"/>
              </w:rPr>
              <w:t>申报方式</w:t>
            </w:r>
          </w:p>
        </w:tc>
        <w:tc>
          <w:tcPr>
            <w:tcW w:w="1980" w:type="dxa"/>
            <w:vAlign w:val="center"/>
          </w:tcPr>
          <w:p w:rsidR="008D392D" w:rsidRDefault="008D392D" w:rsidP="005677C8">
            <w:pPr>
              <w:jc w:val="center"/>
              <w:rPr>
                <w:rFonts w:ascii="仿宋_GB2312" w:eastAsia="仿宋_GB2312" w:hAnsi="宋体"/>
                <w:sz w:val="28"/>
                <w:szCs w:val="28"/>
              </w:rPr>
            </w:pPr>
            <w:r>
              <w:rPr>
                <w:rFonts w:ascii="仿宋_GB2312" w:eastAsia="仿宋_GB2312" w:hAnsi="宋体" w:hint="eastAsia"/>
                <w:sz w:val="28"/>
                <w:szCs w:val="28"/>
              </w:rPr>
              <w:t>损失会计处理金额</w:t>
            </w:r>
          </w:p>
        </w:tc>
        <w:tc>
          <w:tcPr>
            <w:tcW w:w="2340" w:type="dxa"/>
            <w:vAlign w:val="center"/>
          </w:tcPr>
          <w:p w:rsidR="008D392D" w:rsidRDefault="008D392D" w:rsidP="005677C8">
            <w:pPr>
              <w:jc w:val="center"/>
              <w:rPr>
                <w:rFonts w:ascii="仿宋_GB2312" w:eastAsia="仿宋_GB2312" w:hAnsi="宋体"/>
                <w:sz w:val="28"/>
                <w:szCs w:val="28"/>
              </w:rPr>
            </w:pPr>
            <w:r>
              <w:rPr>
                <w:rFonts w:ascii="仿宋_GB2312" w:eastAsia="仿宋_GB2312" w:hAnsi="宋体" w:hint="eastAsia"/>
                <w:sz w:val="28"/>
                <w:szCs w:val="28"/>
              </w:rPr>
              <w:t>损失税前扣除金额</w:t>
            </w:r>
          </w:p>
        </w:tc>
        <w:tc>
          <w:tcPr>
            <w:tcW w:w="1260" w:type="dxa"/>
            <w:vAlign w:val="center"/>
          </w:tcPr>
          <w:p w:rsidR="008D392D" w:rsidRDefault="008D392D" w:rsidP="005677C8">
            <w:pPr>
              <w:jc w:val="center"/>
              <w:rPr>
                <w:rFonts w:ascii="仿宋_GB2312" w:eastAsia="仿宋_GB2312" w:hAnsi="宋体"/>
                <w:sz w:val="28"/>
                <w:szCs w:val="28"/>
              </w:rPr>
            </w:pPr>
            <w:r>
              <w:rPr>
                <w:rFonts w:ascii="仿宋_GB2312" w:eastAsia="仿宋_GB2312" w:hAnsi="宋体" w:hint="eastAsia"/>
                <w:sz w:val="28"/>
                <w:szCs w:val="28"/>
              </w:rPr>
              <w:t>损失会计处理年度</w:t>
            </w:r>
          </w:p>
        </w:tc>
        <w:tc>
          <w:tcPr>
            <w:tcW w:w="1260" w:type="dxa"/>
            <w:vAlign w:val="center"/>
          </w:tcPr>
          <w:p w:rsidR="008D392D" w:rsidRDefault="008D392D" w:rsidP="005677C8">
            <w:pPr>
              <w:jc w:val="center"/>
              <w:rPr>
                <w:rFonts w:ascii="仿宋_GB2312" w:eastAsia="仿宋_GB2312" w:hAnsi="宋体"/>
                <w:sz w:val="28"/>
                <w:szCs w:val="28"/>
              </w:rPr>
            </w:pPr>
            <w:r>
              <w:rPr>
                <w:rFonts w:ascii="仿宋_GB2312" w:eastAsia="仿宋_GB2312" w:hAnsi="宋体" w:hint="eastAsia"/>
                <w:sz w:val="28"/>
                <w:szCs w:val="28"/>
              </w:rPr>
              <w:t>损失税前扣除年度</w:t>
            </w:r>
          </w:p>
        </w:tc>
      </w:tr>
      <w:tr w:rsidR="008D392D" w:rsidTr="005677C8">
        <w:tc>
          <w:tcPr>
            <w:tcW w:w="1548" w:type="dxa"/>
            <w:vAlign w:val="center"/>
          </w:tcPr>
          <w:p w:rsidR="008D392D" w:rsidRDefault="008D392D" w:rsidP="005677C8">
            <w:pPr>
              <w:rPr>
                <w:rFonts w:ascii="仿宋_GB2312" w:eastAsia="仿宋_GB2312" w:hAnsi="宋体"/>
                <w:sz w:val="28"/>
                <w:szCs w:val="28"/>
              </w:rPr>
            </w:pPr>
            <w:r>
              <w:rPr>
                <w:rFonts w:ascii="仿宋_GB2312" w:eastAsia="仿宋_GB2312" w:hAnsi="宋体" w:hint="eastAsia"/>
                <w:sz w:val="28"/>
                <w:szCs w:val="28"/>
              </w:rPr>
              <w:t>专项申报</w:t>
            </w:r>
          </w:p>
        </w:tc>
        <w:tc>
          <w:tcPr>
            <w:tcW w:w="1980" w:type="dxa"/>
            <w:vAlign w:val="center"/>
          </w:tcPr>
          <w:p w:rsidR="008D392D" w:rsidRDefault="008D392D" w:rsidP="005677C8">
            <w:pPr>
              <w:jc w:val="center"/>
              <w:rPr>
                <w:rFonts w:ascii="仿宋_GB2312" w:eastAsia="仿宋_GB2312" w:hAnsi="宋体"/>
                <w:sz w:val="28"/>
                <w:szCs w:val="28"/>
              </w:rPr>
            </w:pPr>
          </w:p>
        </w:tc>
        <w:tc>
          <w:tcPr>
            <w:tcW w:w="2340" w:type="dxa"/>
            <w:vAlign w:val="center"/>
          </w:tcPr>
          <w:p w:rsidR="008D392D" w:rsidRDefault="008D392D" w:rsidP="005677C8">
            <w:pPr>
              <w:jc w:val="center"/>
              <w:rPr>
                <w:rFonts w:ascii="仿宋_GB2312" w:eastAsia="仿宋_GB2312" w:hAnsi="宋体"/>
                <w:sz w:val="28"/>
                <w:szCs w:val="28"/>
              </w:rPr>
            </w:pPr>
          </w:p>
        </w:tc>
        <w:tc>
          <w:tcPr>
            <w:tcW w:w="1260" w:type="dxa"/>
            <w:vAlign w:val="center"/>
          </w:tcPr>
          <w:p w:rsidR="008D392D" w:rsidRDefault="008D392D" w:rsidP="005677C8">
            <w:pPr>
              <w:rPr>
                <w:rFonts w:ascii="仿宋_GB2312" w:eastAsia="仿宋_GB2312" w:hAnsi="宋体"/>
                <w:sz w:val="28"/>
                <w:szCs w:val="28"/>
              </w:rPr>
            </w:pPr>
          </w:p>
        </w:tc>
        <w:tc>
          <w:tcPr>
            <w:tcW w:w="1260" w:type="dxa"/>
          </w:tcPr>
          <w:p w:rsidR="008D392D" w:rsidRDefault="008D392D" w:rsidP="005677C8">
            <w:pPr>
              <w:widowControl/>
              <w:rPr>
                <w:rFonts w:ascii="仿宋_GB2312" w:eastAsia="仿宋_GB2312" w:hAnsi="宋体"/>
                <w:sz w:val="28"/>
                <w:szCs w:val="28"/>
              </w:rPr>
            </w:pPr>
          </w:p>
        </w:tc>
      </w:tr>
      <w:tr w:rsidR="008D392D" w:rsidTr="005677C8">
        <w:tc>
          <w:tcPr>
            <w:tcW w:w="1548" w:type="dxa"/>
            <w:vAlign w:val="center"/>
          </w:tcPr>
          <w:p w:rsidR="008D392D" w:rsidRDefault="008D392D" w:rsidP="005677C8">
            <w:pPr>
              <w:rPr>
                <w:rFonts w:ascii="仿宋_GB2312" w:eastAsia="仿宋_GB2312" w:hAnsi="宋体"/>
                <w:sz w:val="28"/>
                <w:szCs w:val="28"/>
              </w:rPr>
            </w:pPr>
            <w:r>
              <w:rPr>
                <w:rFonts w:ascii="仿宋_GB2312" w:eastAsia="仿宋_GB2312" w:hAnsi="宋体" w:hint="eastAsia"/>
                <w:sz w:val="28"/>
                <w:szCs w:val="28"/>
              </w:rPr>
              <w:t>清单申报</w:t>
            </w:r>
          </w:p>
        </w:tc>
        <w:tc>
          <w:tcPr>
            <w:tcW w:w="1980" w:type="dxa"/>
            <w:tcBorders>
              <w:right w:val="single" w:sz="4" w:space="0" w:color="auto"/>
            </w:tcBorders>
            <w:vAlign w:val="center"/>
          </w:tcPr>
          <w:p w:rsidR="008D392D" w:rsidRDefault="008D392D" w:rsidP="005677C8">
            <w:pPr>
              <w:jc w:val="center"/>
              <w:rPr>
                <w:rFonts w:ascii="仿宋_GB2312" w:eastAsia="仿宋_GB2312" w:hAnsi="宋体"/>
                <w:sz w:val="28"/>
                <w:szCs w:val="28"/>
              </w:rPr>
            </w:pPr>
          </w:p>
        </w:tc>
        <w:tc>
          <w:tcPr>
            <w:tcW w:w="2340" w:type="dxa"/>
            <w:tcBorders>
              <w:right w:val="single" w:sz="4" w:space="0" w:color="auto"/>
            </w:tcBorders>
            <w:vAlign w:val="center"/>
          </w:tcPr>
          <w:p w:rsidR="008D392D" w:rsidRDefault="008D392D" w:rsidP="005677C8">
            <w:pPr>
              <w:jc w:val="center"/>
              <w:rPr>
                <w:rFonts w:ascii="仿宋_GB2312" w:eastAsia="仿宋_GB2312" w:hAnsi="宋体"/>
                <w:sz w:val="28"/>
                <w:szCs w:val="28"/>
              </w:rPr>
            </w:pPr>
          </w:p>
        </w:tc>
        <w:tc>
          <w:tcPr>
            <w:tcW w:w="1260" w:type="dxa"/>
            <w:tcBorders>
              <w:right w:val="single" w:sz="4" w:space="0" w:color="auto"/>
            </w:tcBorders>
            <w:vAlign w:val="center"/>
          </w:tcPr>
          <w:p w:rsidR="008D392D" w:rsidRDefault="008D392D" w:rsidP="005677C8">
            <w:pPr>
              <w:rPr>
                <w:rFonts w:ascii="仿宋_GB2312" w:eastAsia="仿宋_GB2312" w:hAnsi="宋体"/>
                <w:sz w:val="28"/>
                <w:szCs w:val="28"/>
              </w:rPr>
            </w:pPr>
          </w:p>
        </w:tc>
        <w:tc>
          <w:tcPr>
            <w:tcW w:w="1260" w:type="dxa"/>
          </w:tcPr>
          <w:p w:rsidR="008D392D" w:rsidRDefault="008D392D" w:rsidP="005677C8">
            <w:pPr>
              <w:widowControl/>
              <w:rPr>
                <w:rFonts w:ascii="仿宋_GB2312" w:eastAsia="仿宋_GB2312" w:hAnsi="宋体"/>
                <w:sz w:val="28"/>
                <w:szCs w:val="28"/>
              </w:rPr>
            </w:pPr>
          </w:p>
        </w:tc>
      </w:tr>
      <w:tr w:rsidR="008D392D" w:rsidTr="005677C8">
        <w:tc>
          <w:tcPr>
            <w:tcW w:w="1548" w:type="dxa"/>
            <w:vAlign w:val="center"/>
          </w:tcPr>
          <w:p w:rsidR="008D392D" w:rsidRDefault="008D392D" w:rsidP="005677C8">
            <w:pPr>
              <w:rPr>
                <w:rFonts w:ascii="仿宋_GB2312" w:eastAsia="仿宋_GB2312" w:hAnsi="宋体"/>
                <w:sz w:val="28"/>
                <w:szCs w:val="28"/>
              </w:rPr>
            </w:pPr>
          </w:p>
        </w:tc>
        <w:tc>
          <w:tcPr>
            <w:tcW w:w="1980" w:type="dxa"/>
            <w:tcBorders>
              <w:right w:val="single" w:sz="4" w:space="0" w:color="auto"/>
            </w:tcBorders>
            <w:vAlign w:val="center"/>
          </w:tcPr>
          <w:p w:rsidR="008D392D" w:rsidRDefault="008D392D" w:rsidP="005677C8">
            <w:pPr>
              <w:jc w:val="center"/>
              <w:rPr>
                <w:rFonts w:ascii="仿宋_GB2312" w:eastAsia="仿宋_GB2312" w:hAnsi="宋体"/>
                <w:sz w:val="28"/>
                <w:szCs w:val="28"/>
              </w:rPr>
            </w:pPr>
          </w:p>
        </w:tc>
        <w:tc>
          <w:tcPr>
            <w:tcW w:w="2340" w:type="dxa"/>
            <w:tcBorders>
              <w:right w:val="single" w:sz="4" w:space="0" w:color="auto"/>
            </w:tcBorders>
            <w:vAlign w:val="center"/>
          </w:tcPr>
          <w:p w:rsidR="008D392D" w:rsidRDefault="008D392D" w:rsidP="005677C8">
            <w:pPr>
              <w:jc w:val="center"/>
              <w:rPr>
                <w:rFonts w:ascii="仿宋_GB2312" w:eastAsia="仿宋_GB2312" w:hAnsi="宋体"/>
                <w:sz w:val="28"/>
                <w:szCs w:val="28"/>
              </w:rPr>
            </w:pPr>
          </w:p>
        </w:tc>
        <w:tc>
          <w:tcPr>
            <w:tcW w:w="1260" w:type="dxa"/>
            <w:tcBorders>
              <w:right w:val="single" w:sz="4" w:space="0" w:color="auto"/>
            </w:tcBorders>
            <w:vAlign w:val="center"/>
          </w:tcPr>
          <w:p w:rsidR="008D392D" w:rsidRDefault="008D392D" w:rsidP="005677C8">
            <w:pPr>
              <w:rPr>
                <w:rFonts w:ascii="仿宋_GB2312" w:eastAsia="仿宋_GB2312" w:hAnsi="宋体"/>
                <w:sz w:val="28"/>
                <w:szCs w:val="28"/>
              </w:rPr>
            </w:pPr>
          </w:p>
        </w:tc>
        <w:tc>
          <w:tcPr>
            <w:tcW w:w="1260" w:type="dxa"/>
          </w:tcPr>
          <w:p w:rsidR="008D392D" w:rsidRDefault="008D392D" w:rsidP="005677C8">
            <w:pPr>
              <w:widowControl/>
              <w:rPr>
                <w:rFonts w:ascii="仿宋_GB2312" w:eastAsia="仿宋_GB2312" w:hAnsi="宋体"/>
                <w:sz w:val="28"/>
                <w:szCs w:val="28"/>
              </w:rPr>
            </w:pPr>
          </w:p>
        </w:tc>
      </w:tr>
      <w:tr w:rsidR="008D392D" w:rsidTr="005677C8">
        <w:trPr>
          <w:trHeight w:val="242"/>
        </w:trPr>
        <w:tc>
          <w:tcPr>
            <w:tcW w:w="1548" w:type="dxa"/>
            <w:vAlign w:val="center"/>
          </w:tcPr>
          <w:p w:rsidR="008D392D" w:rsidRDefault="008D392D" w:rsidP="005677C8">
            <w:pPr>
              <w:jc w:val="center"/>
              <w:rPr>
                <w:rFonts w:ascii="仿宋_GB2312" w:eastAsia="仿宋_GB2312" w:hAnsi="宋体"/>
                <w:sz w:val="28"/>
                <w:szCs w:val="28"/>
              </w:rPr>
            </w:pPr>
            <w:r>
              <w:rPr>
                <w:rFonts w:ascii="仿宋_GB2312" w:eastAsia="仿宋_GB2312" w:hAnsi="宋体" w:hint="eastAsia"/>
                <w:sz w:val="28"/>
                <w:szCs w:val="28"/>
              </w:rPr>
              <w:t>合计</w:t>
            </w:r>
          </w:p>
        </w:tc>
        <w:tc>
          <w:tcPr>
            <w:tcW w:w="1980" w:type="dxa"/>
            <w:vAlign w:val="center"/>
          </w:tcPr>
          <w:p w:rsidR="008D392D" w:rsidRDefault="008D392D" w:rsidP="005677C8">
            <w:pPr>
              <w:jc w:val="center"/>
              <w:rPr>
                <w:rFonts w:ascii="仿宋_GB2312" w:eastAsia="仿宋_GB2312" w:hAnsi="宋体"/>
                <w:sz w:val="28"/>
                <w:szCs w:val="28"/>
              </w:rPr>
            </w:pPr>
          </w:p>
        </w:tc>
        <w:tc>
          <w:tcPr>
            <w:tcW w:w="2340" w:type="dxa"/>
            <w:vAlign w:val="center"/>
          </w:tcPr>
          <w:p w:rsidR="008D392D" w:rsidRDefault="008D392D" w:rsidP="005677C8">
            <w:pPr>
              <w:jc w:val="center"/>
              <w:rPr>
                <w:rFonts w:ascii="仿宋_GB2312" w:eastAsia="仿宋_GB2312" w:hAnsi="宋体"/>
                <w:sz w:val="28"/>
                <w:szCs w:val="28"/>
              </w:rPr>
            </w:pPr>
          </w:p>
        </w:tc>
        <w:tc>
          <w:tcPr>
            <w:tcW w:w="1260" w:type="dxa"/>
            <w:vAlign w:val="center"/>
          </w:tcPr>
          <w:p w:rsidR="008D392D" w:rsidRDefault="008D392D" w:rsidP="005677C8">
            <w:pPr>
              <w:jc w:val="center"/>
              <w:rPr>
                <w:rFonts w:ascii="仿宋_GB2312" w:eastAsia="仿宋_GB2312" w:hAnsi="宋体"/>
                <w:sz w:val="28"/>
                <w:szCs w:val="28"/>
              </w:rPr>
            </w:pPr>
            <w:r>
              <w:rPr>
                <w:rFonts w:ascii="仿宋_GB2312" w:eastAsia="仿宋_GB2312" w:hAnsi="宋体" w:hint="eastAsia"/>
                <w:sz w:val="28"/>
                <w:szCs w:val="28"/>
              </w:rPr>
              <w:t>——</w:t>
            </w:r>
          </w:p>
        </w:tc>
        <w:tc>
          <w:tcPr>
            <w:tcW w:w="1260" w:type="dxa"/>
          </w:tcPr>
          <w:p w:rsidR="008D392D" w:rsidRDefault="008D392D" w:rsidP="005677C8">
            <w:pPr>
              <w:widowControl/>
              <w:jc w:val="center"/>
              <w:rPr>
                <w:rFonts w:ascii="仿宋_GB2312" w:eastAsia="仿宋_GB2312" w:hAnsi="宋体"/>
                <w:sz w:val="28"/>
                <w:szCs w:val="28"/>
              </w:rPr>
            </w:pPr>
            <w:r>
              <w:rPr>
                <w:rFonts w:ascii="仿宋_GB2312" w:eastAsia="仿宋_GB2312" w:hAnsi="宋体" w:hint="eastAsia"/>
                <w:sz w:val="28"/>
                <w:szCs w:val="28"/>
              </w:rPr>
              <w:t>——</w:t>
            </w:r>
          </w:p>
        </w:tc>
      </w:tr>
    </w:tbl>
    <w:p w:rsidR="008D392D" w:rsidRDefault="008D392D" w:rsidP="008D392D">
      <w:pPr>
        <w:tabs>
          <w:tab w:val="left" w:pos="1080"/>
          <w:tab w:val="left" w:pos="1260"/>
        </w:tabs>
        <w:adjustRightInd w:val="0"/>
        <w:snapToGrid w:val="0"/>
        <w:spacing w:line="320" w:lineRule="exact"/>
        <w:ind w:firstLineChars="196" w:firstLine="549"/>
        <w:rPr>
          <w:rFonts w:ascii="仿宋_GB2312" w:eastAsia="仿宋_GB2312" w:hAnsi="宋体"/>
          <w:i/>
          <w:sz w:val="28"/>
          <w:szCs w:val="28"/>
        </w:rPr>
      </w:pPr>
      <w:r>
        <w:rPr>
          <w:rFonts w:ascii="仿宋_GB2312" w:eastAsia="仿宋_GB2312" w:hAnsi="宋体" w:hint="eastAsia"/>
          <w:i/>
          <w:sz w:val="28"/>
          <w:szCs w:val="28"/>
        </w:rPr>
        <w:t xml:space="preserve"> [提示：按税前扣除申报表损失会计处理年度、税前扣除年度，分年度分行汇总反映]</w:t>
      </w:r>
    </w:p>
    <w:p w:rsidR="008D392D" w:rsidRDefault="008D392D" w:rsidP="008D392D">
      <w:pPr>
        <w:ind w:firstLineChars="201" w:firstLine="563"/>
        <w:rPr>
          <w:rFonts w:ascii="仿宋_GB2312" w:eastAsia="仿宋_GB2312" w:hAnsi="宋体"/>
          <w:i/>
          <w:sz w:val="28"/>
          <w:szCs w:val="28"/>
        </w:rPr>
      </w:pPr>
      <w:bookmarkStart w:id="73" w:name="_Toc344332880"/>
      <w:r>
        <w:rPr>
          <w:rFonts w:ascii="仿宋_GB2312" w:eastAsia="仿宋_GB2312" w:hAnsi="宋体" w:hint="eastAsia"/>
          <w:i/>
          <w:sz w:val="28"/>
          <w:szCs w:val="28"/>
        </w:rPr>
        <w:t xml:space="preserve"> [提示：本年度追补确认以前年度发生资产损失情况</w:t>
      </w:r>
      <w:r>
        <w:rPr>
          <w:rFonts w:ascii="仿宋_GB2312" w:eastAsia="仿宋_GB2312" w:hAnsi="宋体" w:hint="eastAsia"/>
          <w:bCs/>
          <w:i/>
          <w:sz w:val="28"/>
          <w:szCs w:val="28"/>
        </w:rPr>
        <w:t>的，增加以下披露：</w:t>
      </w:r>
      <w:bookmarkEnd w:id="73"/>
      <w:r>
        <w:rPr>
          <w:rFonts w:ascii="仿宋_GB2312" w:eastAsia="仿宋_GB2312" w:hAnsi="宋体" w:hint="eastAsia"/>
          <w:i/>
          <w:sz w:val="28"/>
          <w:szCs w:val="28"/>
        </w:rPr>
        <w:t>]</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cs="宋体"/>
          <w:kern w:val="0"/>
          <w:sz w:val="28"/>
          <w:szCs w:val="28"/>
        </w:rPr>
      </w:pPr>
      <w:r>
        <w:rPr>
          <w:rFonts w:ascii="仿宋_GB2312" w:eastAsia="仿宋_GB2312" w:hAnsi="宋体" w:hint="eastAsia"/>
          <w:sz w:val="28"/>
          <w:szCs w:val="28"/>
        </w:rPr>
        <w:t>企业以前年度发生未在当年税前扣除的，按照税收规定可</w:t>
      </w:r>
      <w:r>
        <w:rPr>
          <w:rFonts w:ascii="仿宋_GB2312" w:eastAsia="仿宋_GB2312" w:hAnsi="宋体" w:cs="宋体" w:hint="eastAsia"/>
          <w:bCs/>
          <w:kern w:val="0"/>
          <w:sz w:val="28"/>
          <w:szCs w:val="28"/>
        </w:rPr>
        <w:t>在本纳税年度以</w:t>
      </w:r>
      <w:r>
        <w:rPr>
          <w:rStyle w:val="Char7"/>
          <w:rFonts w:ascii="仿宋_GB2312" w:eastAsia="仿宋_GB2312" w:hAnsi="宋体" w:hint="default"/>
          <w:bCs/>
          <w:sz w:val="28"/>
          <w:szCs w:val="28"/>
        </w:rPr>
        <w:t>专项申报方式</w:t>
      </w:r>
      <w:r>
        <w:rPr>
          <w:rFonts w:ascii="仿宋_GB2312" w:eastAsia="仿宋_GB2312" w:hAnsi="宋体" w:cs="宋体" w:hint="eastAsia"/>
          <w:kern w:val="0"/>
          <w:sz w:val="28"/>
          <w:szCs w:val="28"/>
        </w:rPr>
        <w:t>申报已</w:t>
      </w:r>
      <w:r>
        <w:rPr>
          <w:rFonts w:ascii="仿宋_GB2312" w:eastAsia="仿宋_GB2312" w:hAnsi="宋体" w:cs="宋体" w:hint="eastAsia"/>
          <w:bCs/>
          <w:kern w:val="0"/>
          <w:sz w:val="28"/>
          <w:szCs w:val="28"/>
        </w:rPr>
        <w:t>符合</w:t>
      </w:r>
      <w:r>
        <w:rPr>
          <w:rFonts w:ascii="仿宋_GB2312" w:eastAsia="仿宋_GB2312" w:hint="eastAsia"/>
          <w:sz w:val="28"/>
          <w:szCs w:val="28"/>
        </w:rPr>
        <w:t>确认条件应</w:t>
      </w:r>
      <w:r>
        <w:rPr>
          <w:rFonts w:ascii="仿宋_GB2312" w:eastAsia="仿宋_GB2312" w:hAnsi="宋体" w:hint="eastAsia"/>
          <w:sz w:val="28"/>
          <w:szCs w:val="28"/>
        </w:rPr>
        <w:t>追补至损失</w:t>
      </w:r>
      <w:r>
        <w:rPr>
          <w:rFonts w:ascii="仿宋_GB2312" w:eastAsia="仿宋_GB2312" w:hint="eastAsia"/>
          <w:sz w:val="28"/>
          <w:szCs w:val="28"/>
        </w:rPr>
        <w:t>实际发生且会计上已作损失处理的年度扣除的实际资产损失</w:t>
      </w:r>
      <w:r>
        <w:rPr>
          <w:rFonts w:ascii="仿宋_GB2312" w:eastAsia="仿宋_GB2312" w:hAnsi="宋体" w:cs="宋体" w:hint="eastAsia"/>
          <w:bCs/>
          <w:kern w:val="0"/>
          <w:sz w:val="28"/>
          <w:szCs w:val="28"/>
        </w:rPr>
        <w:t>金额</w:t>
      </w:r>
      <w:r>
        <w:rPr>
          <w:rFonts w:ascii="仿宋_GB2312" w:eastAsia="仿宋_GB2312" w:hAnsi="宋体" w:hint="eastAsia"/>
          <w:sz w:val="28"/>
          <w:szCs w:val="28"/>
        </w:rPr>
        <w:t>XXXXXX</w:t>
      </w:r>
      <w:r>
        <w:rPr>
          <w:rFonts w:ascii="仿宋_GB2312" w:eastAsia="仿宋_GB2312" w:hAnsi="宋体" w:cs="宋体" w:hint="eastAsia"/>
          <w:kern w:val="0"/>
          <w:sz w:val="28"/>
          <w:szCs w:val="28"/>
        </w:rPr>
        <w:t>元，其中：XXXX年度XXXX元，……。</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bCs/>
          <w:i/>
          <w:sz w:val="28"/>
          <w:szCs w:val="28"/>
        </w:rPr>
      </w:pPr>
      <w:r>
        <w:rPr>
          <w:rFonts w:ascii="仿宋_GB2312" w:eastAsia="仿宋_GB2312" w:hAnsi="宋体" w:hint="eastAsia"/>
          <w:bCs/>
          <w:sz w:val="28"/>
          <w:szCs w:val="28"/>
        </w:rPr>
        <w:t>造成以前年度可待以后年度弥补的亏损额增加，详见本复核说明第一（七）“弥补以前年度亏损的复核”。</w:t>
      </w:r>
    </w:p>
    <w:p w:rsidR="008D392D" w:rsidRDefault="008D392D" w:rsidP="008D392D">
      <w:pPr>
        <w:tabs>
          <w:tab w:val="left" w:pos="720"/>
        </w:tabs>
        <w:adjustRightInd w:val="0"/>
        <w:snapToGrid w:val="0"/>
        <w:spacing w:line="320" w:lineRule="exact"/>
        <w:ind w:firstLineChars="200" w:firstLine="560"/>
        <w:rPr>
          <w:rFonts w:ascii="仿宋_GB2312" w:eastAsia="仿宋_GB2312" w:hAnsi="宋体"/>
          <w:i/>
          <w:sz w:val="28"/>
          <w:szCs w:val="28"/>
        </w:rPr>
      </w:pPr>
      <w:r>
        <w:rPr>
          <w:rFonts w:ascii="仿宋_GB2312" w:eastAsia="仿宋_GB2312" w:hAnsi="宋体" w:cs="宋体" w:hint="eastAsia"/>
          <w:kern w:val="0"/>
          <w:sz w:val="28"/>
          <w:szCs w:val="28"/>
        </w:rPr>
        <w:t>造成</w:t>
      </w:r>
      <w:r>
        <w:rPr>
          <w:rFonts w:ascii="仿宋_GB2312" w:eastAsia="仿宋_GB2312" w:hint="eastAsia"/>
          <w:sz w:val="28"/>
          <w:szCs w:val="28"/>
        </w:rPr>
        <w:t>多缴企业所得税税款</w:t>
      </w:r>
      <w:r>
        <w:rPr>
          <w:rFonts w:ascii="仿宋_GB2312" w:eastAsia="仿宋_GB2312" w:hAnsi="宋体" w:hint="eastAsia"/>
          <w:sz w:val="28"/>
          <w:szCs w:val="28"/>
        </w:rPr>
        <w:t>XXXXXX元</w:t>
      </w:r>
      <w:r>
        <w:rPr>
          <w:rFonts w:ascii="仿宋_GB2312" w:eastAsia="仿宋_GB2312" w:hAnsi="宋体" w:cs="宋体" w:hint="eastAsia"/>
          <w:kern w:val="0"/>
          <w:sz w:val="28"/>
          <w:szCs w:val="28"/>
        </w:rPr>
        <w:t>（其中：XXXX年度XXXX元，……）</w:t>
      </w:r>
      <w:r>
        <w:rPr>
          <w:rFonts w:ascii="仿宋_GB2312" w:eastAsia="仿宋_GB2312" w:hAnsi="宋体" w:hint="eastAsia"/>
          <w:sz w:val="28"/>
          <w:szCs w:val="28"/>
        </w:rPr>
        <w:t>，经复核</w:t>
      </w:r>
      <w:r>
        <w:rPr>
          <w:rFonts w:ascii="仿宋_GB2312" w:eastAsia="仿宋_GB2312" w:hint="eastAsia"/>
          <w:sz w:val="28"/>
          <w:szCs w:val="28"/>
        </w:rPr>
        <w:t>可在本纳税年度企业所得税应纳税款中予以抵扣的金额</w:t>
      </w:r>
      <w:r>
        <w:rPr>
          <w:rFonts w:ascii="仿宋_GB2312" w:eastAsia="仿宋_GB2312" w:hAnsi="宋体" w:hint="eastAsia"/>
          <w:sz w:val="28"/>
          <w:szCs w:val="28"/>
        </w:rPr>
        <w:t>XXXXXX元(在本复核说明</w:t>
      </w:r>
      <w:r>
        <w:rPr>
          <w:rFonts w:ascii="仿宋_GB2312" w:eastAsia="仿宋_GB2312" w:hAnsi="宋体" w:hint="eastAsia"/>
          <w:bCs/>
          <w:sz w:val="28"/>
          <w:szCs w:val="28"/>
        </w:rPr>
        <w:t>二（六）</w:t>
      </w:r>
      <w:r>
        <w:rPr>
          <w:rFonts w:ascii="仿宋_GB2312" w:eastAsia="仿宋_GB2312" w:hAnsi="宋体" w:hint="eastAsia"/>
          <w:sz w:val="28"/>
          <w:szCs w:val="28"/>
        </w:rPr>
        <w:t>反映)，</w:t>
      </w:r>
      <w:r>
        <w:rPr>
          <w:rFonts w:ascii="仿宋_GB2312" w:eastAsia="仿宋_GB2312" w:hint="eastAsia"/>
          <w:sz w:val="28"/>
          <w:szCs w:val="28"/>
        </w:rPr>
        <w:t>本纳税年度不足抵扣可向以后年度递延抵扣的多缴企业所得税税款</w:t>
      </w:r>
      <w:r>
        <w:rPr>
          <w:rFonts w:ascii="仿宋_GB2312" w:eastAsia="仿宋_GB2312" w:hAnsi="宋体" w:hint="eastAsia"/>
          <w:sz w:val="28"/>
          <w:szCs w:val="28"/>
        </w:rPr>
        <w:t>确认为XXXXXX元。[</w:t>
      </w:r>
      <w:r>
        <w:rPr>
          <w:rFonts w:ascii="仿宋_GB2312" w:eastAsia="仿宋_GB2312" w:hAnsi="宋体" w:hint="eastAsia"/>
          <w:i/>
          <w:sz w:val="28"/>
          <w:szCs w:val="28"/>
        </w:rPr>
        <w:t>提示：企业实际资产损失发生年度扣除追补确认的损失后出现亏损的，应先调整资产损失发生年度的亏损额，再按弥补亏损的原则计算以后年度多缴的企业所得税税款。如果纳税人追补确认资产损失属于以前年度实际发生通过坏（呆）账准备金科目核销的坏账损失，应按规定</w:t>
      </w:r>
      <w:r>
        <w:rPr>
          <w:rFonts w:ascii="仿宋_GB2312" w:eastAsia="仿宋_GB2312" w:hint="eastAsia"/>
          <w:i/>
          <w:sz w:val="28"/>
          <w:szCs w:val="28"/>
        </w:rPr>
        <w:t>冲减2008年1月1日以前</w:t>
      </w:r>
      <w:r>
        <w:rPr>
          <w:rFonts w:ascii="仿宋_GB2312" w:eastAsia="仿宋_GB2312" w:hAnsi="宋体" w:hint="eastAsia"/>
          <w:i/>
          <w:sz w:val="28"/>
          <w:szCs w:val="28"/>
        </w:rPr>
        <w:t>按照原企业所得税规定</w:t>
      </w:r>
      <w:r>
        <w:rPr>
          <w:rFonts w:ascii="仿宋_GB2312" w:eastAsia="仿宋_GB2312" w:hint="eastAsia"/>
          <w:i/>
          <w:sz w:val="28"/>
          <w:szCs w:val="28"/>
        </w:rPr>
        <w:t>计提的坏（呆）账准备金，并在</w:t>
      </w:r>
      <w:r>
        <w:rPr>
          <w:rFonts w:ascii="仿宋_GB2312" w:eastAsia="仿宋_GB2312" w:hAnsi="宋体" w:hint="eastAsia"/>
          <w:i/>
          <w:sz w:val="28"/>
          <w:szCs w:val="28"/>
        </w:rPr>
        <w:t>本复核说明</w:t>
      </w:r>
      <w:r>
        <w:rPr>
          <w:rFonts w:ascii="仿宋_GB2312" w:eastAsia="仿宋_GB2312" w:hAnsi="宋体" w:hint="eastAsia"/>
          <w:bCs/>
          <w:i/>
          <w:sz w:val="28"/>
          <w:szCs w:val="28"/>
        </w:rPr>
        <w:t>2.3（2）①</w:t>
      </w:r>
      <w:r>
        <w:rPr>
          <w:rFonts w:ascii="仿宋_GB2312" w:eastAsia="仿宋_GB2312" w:hAnsi="宋体" w:hint="eastAsia"/>
          <w:i/>
          <w:sz w:val="28"/>
          <w:szCs w:val="28"/>
        </w:rPr>
        <w:t>披露</w:t>
      </w:r>
      <w:r>
        <w:rPr>
          <w:rFonts w:ascii="仿宋_GB2312" w:eastAsia="仿宋_GB2312" w:hint="eastAsia"/>
          <w:i/>
          <w:sz w:val="28"/>
          <w:szCs w:val="28"/>
        </w:rPr>
        <w:t>逐年调整情况</w:t>
      </w:r>
      <w:r>
        <w:rPr>
          <w:rFonts w:ascii="仿宋_GB2312" w:eastAsia="仿宋_GB2312" w:hAnsi="宋体" w:hint="eastAsia"/>
          <w:i/>
          <w:sz w:val="28"/>
          <w:szCs w:val="28"/>
        </w:rPr>
        <w:t>]</w:t>
      </w:r>
    </w:p>
    <w:p w:rsidR="008D392D" w:rsidRDefault="008D392D" w:rsidP="008D392D">
      <w:pPr>
        <w:tabs>
          <w:tab w:val="left" w:pos="1080"/>
        </w:tabs>
        <w:adjustRightInd w:val="0"/>
        <w:snapToGrid w:val="0"/>
        <w:spacing w:line="320" w:lineRule="exact"/>
        <w:ind w:firstLineChars="150" w:firstLine="420"/>
        <w:outlineLvl w:val="0"/>
        <w:rPr>
          <w:rFonts w:ascii="仿宋_GB2312" w:eastAsia="仿宋_GB2312" w:hAnsi="宋体" w:cs="宋体"/>
          <w:kern w:val="0"/>
          <w:sz w:val="28"/>
          <w:szCs w:val="28"/>
        </w:rPr>
      </w:pPr>
      <w:bookmarkStart w:id="74" w:name="_Toc344332882"/>
      <w:r>
        <w:rPr>
          <w:rFonts w:ascii="仿宋_GB2312" w:eastAsia="仿宋_GB2312" w:hAnsi="宋体" w:cs="宋体" w:hint="eastAsia"/>
          <w:kern w:val="0"/>
          <w:sz w:val="28"/>
          <w:szCs w:val="28"/>
        </w:rPr>
        <w:t>（</w:t>
      </w:r>
      <w:r>
        <w:rPr>
          <w:rFonts w:ascii="仿宋_GB2312" w:eastAsia="仿宋_GB2312" w:hAnsi="宋体" w:hint="eastAsia"/>
          <w:sz w:val="28"/>
          <w:szCs w:val="28"/>
        </w:rPr>
        <w:t>十</w:t>
      </w:r>
      <w:r>
        <w:rPr>
          <w:rFonts w:ascii="仿宋_GB2312" w:eastAsia="仿宋_GB2312" w:hAnsi="宋体" w:cs="宋体" w:hint="eastAsia"/>
          <w:kern w:val="0"/>
          <w:sz w:val="28"/>
          <w:szCs w:val="28"/>
        </w:rPr>
        <w:t>）母子公司间提供服务或收取管理费情况</w:t>
      </w:r>
      <w:bookmarkEnd w:id="74"/>
    </w:p>
    <w:p w:rsidR="008D392D" w:rsidRDefault="008D392D" w:rsidP="008D392D">
      <w:pPr>
        <w:tabs>
          <w:tab w:val="left" w:pos="1080"/>
        </w:tabs>
        <w:adjustRightInd w:val="0"/>
        <w:snapToGrid w:val="0"/>
        <w:spacing w:line="320" w:lineRule="exact"/>
        <w:ind w:firstLineChars="150" w:firstLine="420"/>
        <w:rPr>
          <w:rFonts w:ascii="仿宋_GB2312" w:eastAsia="仿宋_GB2312" w:hAnsi="宋体"/>
          <w:sz w:val="28"/>
          <w:szCs w:val="28"/>
        </w:rPr>
      </w:pPr>
      <w:r>
        <w:rPr>
          <w:rFonts w:ascii="仿宋_GB2312" w:eastAsia="仿宋_GB2312" w:hAnsi="宋体" w:cs="宋体" w:hint="eastAsia"/>
          <w:kern w:val="0"/>
          <w:sz w:val="28"/>
          <w:szCs w:val="28"/>
        </w:rPr>
        <w:t xml:space="preserve"> 贵单位本纳税年度</w:t>
      </w:r>
      <w:r>
        <w:rPr>
          <w:rFonts w:ascii="仿宋_GB2312" w:eastAsia="仿宋_GB2312" w:hAnsi="宋体" w:hint="eastAsia"/>
          <w:sz w:val="28"/>
          <w:szCs w:val="28"/>
        </w:rPr>
        <w:t>以管理费形式支付给母公司管理费XXXXXX元，不得在税前扣除XXXXXX元；与母公司签订了服务合同或者协议等，并明确规定提供服务的内容、收费标准及金额等，同时按照独立企业</w:t>
      </w:r>
      <w:r>
        <w:rPr>
          <w:rFonts w:ascii="仿宋_GB2312" w:eastAsia="仿宋_GB2312" w:hAnsi="宋体" w:hint="eastAsia"/>
          <w:sz w:val="28"/>
          <w:szCs w:val="28"/>
        </w:rPr>
        <w:lastRenderedPageBreak/>
        <w:t>之间公平交易原则确定服务的价格，而向母公司支付的服务费用XXXXXX元，税前扣除XXXXXX元。</w:t>
      </w:r>
    </w:p>
    <w:p w:rsidR="008D392D" w:rsidRDefault="008D392D" w:rsidP="008D392D">
      <w:pPr>
        <w:tabs>
          <w:tab w:val="left" w:pos="1080"/>
        </w:tabs>
        <w:adjustRightInd w:val="0"/>
        <w:snapToGrid w:val="0"/>
        <w:spacing w:line="320" w:lineRule="exact"/>
        <w:ind w:left="360"/>
        <w:outlineLvl w:val="0"/>
        <w:rPr>
          <w:rFonts w:ascii="仿宋_GB2312" w:eastAsia="仿宋_GB2312" w:hAnsi="宋体"/>
          <w:sz w:val="28"/>
          <w:szCs w:val="28"/>
        </w:rPr>
      </w:pPr>
      <w:bookmarkStart w:id="75" w:name="_Toc344332884"/>
      <w:r>
        <w:rPr>
          <w:rFonts w:ascii="仿宋_GB2312" w:eastAsia="仿宋_GB2312" w:hAnsi="宋体" w:hint="eastAsia"/>
          <w:sz w:val="28"/>
          <w:szCs w:val="28"/>
        </w:rPr>
        <w:t>（十</w:t>
      </w:r>
      <w:r>
        <w:rPr>
          <w:rFonts w:ascii="仿宋_GB2312" w:eastAsia="仿宋_GB2312" w:hAnsi="宋体" w:hint="eastAsia"/>
          <w:bCs/>
          <w:sz w:val="28"/>
          <w:szCs w:val="28"/>
        </w:rPr>
        <w:t>一</w:t>
      </w:r>
      <w:r>
        <w:rPr>
          <w:rFonts w:ascii="仿宋_GB2312" w:eastAsia="仿宋_GB2312" w:hAnsi="宋体" w:hint="eastAsia"/>
          <w:sz w:val="28"/>
          <w:szCs w:val="28"/>
        </w:rPr>
        <w:t>）对“以前年度损益调整”科目核算内容的披露</w:t>
      </w:r>
      <w:bookmarkEnd w:id="75"/>
    </w:p>
    <w:p w:rsidR="008D392D" w:rsidRDefault="008D392D" w:rsidP="008D392D">
      <w:pPr>
        <w:tabs>
          <w:tab w:val="left" w:pos="1080"/>
        </w:tabs>
        <w:adjustRightInd w:val="0"/>
        <w:snapToGrid w:val="0"/>
        <w:spacing w:line="320" w:lineRule="exact"/>
        <w:ind w:firstLineChars="171" w:firstLine="479"/>
        <w:rPr>
          <w:rFonts w:ascii="仿宋_GB2312" w:eastAsia="仿宋_GB2312" w:hAnsi="宋体"/>
          <w:i/>
          <w:sz w:val="28"/>
          <w:szCs w:val="28"/>
        </w:rPr>
      </w:pPr>
      <w:r>
        <w:rPr>
          <w:rFonts w:ascii="仿宋_GB2312" w:eastAsia="仿宋_GB2312" w:hAnsi="宋体" w:hint="eastAsia"/>
          <w:i/>
          <w:sz w:val="28"/>
          <w:szCs w:val="28"/>
        </w:rPr>
        <w:t>[提示：详细反映被复核单位本纳税年度“以前年度损益调整”科目核算的具体内容以及调整的因由]</w:t>
      </w:r>
    </w:p>
    <w:p w:rsidR="008D392D" w:rsidRDefault="008D392D" w:rsidP="008D392D">
      <w:pPr>
        <w:tabs>
          <w:tab w:val="left" w:pos="1080"/>
        </w:tabs>
        <w:adjustRightInd w:val="0"/>
        <w:snapToGrid w:val="0"/>
        <w:spacing w:line="320" w:lineRule="exact"/>
        <w:ind w:left="360"/>
        <w:outlineLvl w:val="0"/>
        <w:rPr>
          <w:rFonts w:ascii="仿宋_GB2312" w:eastAsia="仿宋_GB2312" w:hAnsi="宋体"/>
          <w:sz w:val="28"/>
          <w:szCs w:val="28"/>
        </w:rPr>
      </w:pPr>
      <w:bookmarkStart w:id="76" w:name="_Toc344332885"/>
      <w:r>
        <w:rPr>
          <w:rFonts w:ascii="仿宋_GB2312" w:eastAsia="仿宋_GB2312" w:hAnsi="宋体" w:hint="eastAsia"/>
          <w:sz w:val="28"/>
          <w:szCs w:val="28"/>
        </w:rPr>
        <w:t>（十</w:t>
      </w:r>
      <w:r>
        <w:rPr>
          <w:rFonts w:ascii="仿宋_GB2312" w:eastAsia="仿宋_GB2312" w:hAnsi="宋体" w:hint="eastAsia"/>
          <w:bCs/>
          <w:sz w:val="28"/>
          <w:szCs w:val="28"/>
        </w:rPr>
        <w:t>二</w:t>
      </w:r>
      <w:r>
        <w:rPr>
          <w:rFonts w:ascii="仿宋_GB2312" w:eastAsia="仿宋_GB2312" w:hAnsi="宋体" w:hint="eastAsia"/>
          <w:sz w:val="28"/>
          <w:szCs w:val="28"/>
        </w:rPr>
        <w:t>）其他需说明事项</w:t>
      </w:r>
      <w:bookmarkEnd w:id="76"/>
    </w:p>
    <w:p w:rsidR="008D392D" w:rsidRDefault="008D392D" w:rsidP="008D392D">
      <w:pPr>
        <w:adjustRightInd w:val="0"/>
        <w:snapToGrid w:val="0"/>
        <w:spacing w:line="320" w:lineRule="exact"/>
        <w:ind w:firstLineChars="195" w:firstLine="546"/>
        <w:rPr>
          <w:rFonts w:ascii="仿宋_GB2312" w:eastAsia="仿宋_GB2312" w:hAnsi="宋体" w:cs="宋体"/>
          <w:i/>
          <w:kern w:val="0"/>
          <w:sz w:val="28"/>
          <w:szCs w:val="28"/>
        </w:rPr>
      </w:pPr>
      <w:r>
        <w:rPr>
          <w:rFonts w:ascii="仿宋_GB2312" w:eastAsia="仿宋_GB2312" w:hAnsi="宋体" w:hint="eastAsia"/>
          <w:i/>
          <w:sz w:val="28"/>
          <w:szCs w:val="28"/>
        </w:rPr>
        <w:t>[提示：主要披露事项：</w:t>
      </w:r>
      <w:r>
        <w:rPr>
          <w:rFonts w:ascii="仿宋_GB2312" w:eastAsia="仿宋_GB2312" w:hAnsi="宋体" w:cs="宋体" w:hint="eastAsia"/>
          <w:i/>
          <w:kern w:val="0"/>
          <w:sz w:val="28"/>
          <w:szCs w:val="28"/>
        </w:rPr>
        <w:t>注册税务师在复核过程中对被复核单位存在问题的重要性作出专业判断，并考虑进行披露的其他事项，</w:t>
      </w:r>
      <w:r>
        <w:rPr>
          <w:rFonts w:ascii="仿宋_GB2312" w:eastAsia="仿宋_GB2312" w:hAnsi="宋体" w:hint="eastAsia"/>
          <w:bCs/>
          <w:i/>
          <w:sz w:val="28"/>
          <w:szCs w:val="28"/>
        </w:rPr>
        <w:t>如果当年度有土地增值税清算税款入库，必须披露清算项目情况</w:t>
      </w:r>
      <w:r>
        <w:rPr>
          <w:rFonts w:ascii="仿宋_GB2312" w:eastAsia="仿宋_GB2312" w:hAnsi="宋体" w:cs="Tahoma" w:hint="eastAsia"/>
          <w:i/>
          <w:sz w:val="28"/>
          <w:szCs w:val="28"/>
        </w:rPr>
        <w:t>（项目名称、项目起止时间、收入、扣除项目、增值税税率、应交土地增值税款、已交土地增值税款、未土地增值税款、项目所属期间企业所得税分年度缴纳情况）]</w:t>
      </w:r>
    </w:p>
    <w:p w:rsidR="008D392D" w:rsidRDefault="008D392D" w:rsidP="008D392D">
      <w:pPr>
        <w:adjustRightInd w:val="0"/>
        <w:snapToGrid w:val="0"/>
        <w:spacing w:line="320" w:lineRule="exact"/>
        <w:ind w:firstLineChars="200" w:firstLine="560"/>
        <w:rPr>
          <w:rFonts w:ascii="仿宋_GB2312" w:eastAsia="仿宋_GB2312" w:hAnsi="宋体"/>
          <w:i/>
          <w:sz w:val="28"/>
          <w:szCs w:val="28"/>
        </w:rPr>
      </w:pPr>
      <w:r>
        <w:rPr>
          <w:rFonts w:ascii="仿宋_GB2312" w:eastAsia="仿宋_GB2312" w:hAnsi="宋体" w:hint="eastAsia"/>
          <w:i/>
          <w:sz w:val="28"/>
          <w:szCs w:val="28"/>
        </w:rPr>
        <w:t xml:space="preserve"> [提示：本报告及《企业所得税汇算清缴纳税申报事项说明》编制要求]</w:t>
      </w:r>
    </w:p>
    <w:p w:rsidR="008D392D" w:rsidRDefault="008D392D" w:rsidP="008D392D">
      <w:pPr>
        <w:pStyle w:val="a9"/>
        <w:adjustRightInd w:val="0"/>
        <w:snapToGrid w:val="0"/>
        <w:spacing w:line="320" w:lineRule="exact"/>
        <w:ind w:firstLineChars="200" w:firstLine="560"/>
        <w:rPr>
          <w:rFonts w:ascii="仿宋_GB2312" w:eastAsia="仿宋_GB2312" w:hAnsi="宋体"/>
          <w:bCs/>
          <w:i/>
          <w:iCs/>
          <w:sz w:val="28"/>
          <w:szCs w:val="28"/>
        </w:rPr>
      </w:pPr>
      <w:r>
        <w:rPr>
          <w:rFonts w:ascii="仿宋_GB2312" w:eastAsia="仿宋_GB2312" w:hAnsi="宋体" w:hint="eastAsia"/>
          <w:bCs/>
          <w:i/>
          <w:iCs/>
          <w:sz w:val="28"/>
          <w:szCs w:val="28"/>
        </w:rPr>
        <w:t>1. 本报告格式适合查账征收纳税人使用，正文的注释或提示在出具正式报告时应删除。</w:t>
      </w:r>
    </w:p>
    <w:p w:rsidR="008D392D" w:rsidRDefault="008D392D" w:rsidP="008D392D">
      <w:pPr>
        <w:spacing w:line="320" w:lineRule="exact"/>
        <w:ind w:firstLineChars="200" w:firstLine="560"/>
        <w:rPr>
          <w:rFonts w:ascii="仿宋_GB2312" w:eastAsia="仿宋_GB2312" w:hAnsi="宋体"/>
          <w:bCs/>
          <w:i/>
          <w:iCs/>
          <w:sz w:val="28"/>
          <w:szCs w:val="28"/>
        </w:rPr>
      </w:pPr>
      <w:r>
        <w:rPr>
          <w:rFonts w:ascii="仿宋_GB2312" w:eastAsia="仿宋_GB2312" w:hAnsi="宋体" w:hint="eastAsia"/>
          <w:i/>
          <w:sz w:val="28"/>
          <w:szCs w:val="28"/>
        </w:rPr>
        <w:t>2.</w:t>
      </w:r>
      <w:r>
        <w:rPr>
          <w:rFonts w:ascii="仿宋_GB2312" w:eastAsia="仿宋_GB2312" w:hAnsi="宋体" w:hint="eastAsia"/>
          <w:bCs/>
          <w:i/>
          <w:iCs/>
          <w:sz w:val="28"/>
          <w:szCs w:val="28"/>
        </w:rPr>
        <w:t>经复核的纳税人年度纳税申报表</w:t>
      </w:r>
      <w:r>
        <w:rPr>
          <w:rFonts w:ascii="仿宋_GB2312" w:eastAsia="仿宋_GB2312" w:hAnsi="宋体" w:hint="eastAsia"/>
          <w:i/>
          <w:iCs/>
          <w:sz w:val="28"/>
          <w:szCs w:val="28"/>
        </w:rPr>
        <w:t>要</w:t>
      </w:r>
      <w:r>
        <w:rPr>
          <w:rFonts w:ascii="仿宋_GB2312" w:eastAsia="仿宋_GB2312" w:hAnsi="宋体" w:hint="eastAsia"/>
          <w:bCs/>
          <w:i/>
          <w:iCs/>
          <w:sz w:val="28"/>
          <w:szCs w:val="28"/>
        </w:rPr>
        <w:t>纳税人盖章确认才能成为有效的申报依据。</w:t>
      </w:r>
    </w:p>
    <w:p w:rsidR="008D392D" w:rsidRDefault="008D392D" w:rsidP="008D392D">
      <w:pPr>
        <w:spacing w:line="320" w:lineRule="exact"/>
        <w:ind w:firstLineChars="200" w:firstLine="560"/>
        <w:rPr>
          <w:rFonts w:ascii="仿宋_GB2312" w:eastAsia="仿宋_GB2312" w:hAnsi="宋体"/>
          <w:bCs/>
          <w:i/>
          <w:iCs/>
          <w:sz w:val="28"/>
          <w:szCs w:val="28"/>
        </w:rPr>
      </w:pPr>
    </w:p>
    <w:p w:rsidR="008D392D" w:rsidRPr="00C665AB" w:rsidRDefault="008D392D" w:rsidP="008D392D"/>
    <w:p w:rsidR="008D392D" w:rsidRDefault="008D392D" w:rsidP="008D392D">
      <w:pPr>
        <w:jc w:val="center"/>
        <w:rPr>
          <w:rFonts w:ascii="仿宋" w:eastAsia="仿宋" w:hAnsi="仿宋"/>
          <w:b/>
          <w:sz w:val="32"/>
          <w:szCs w:val="32"/>
        </w:rPr>
      </w:pPr>
    </w:p>
    <w:p w:rsidR="008D392D" w:rsidRDefault="008D392D" w:rsidP="008D392D">
      <w:pPr>
        <w:widowControl/>
        <w:jc w:val="left"/>
        <w:rPr>
          <w:rFonts w:ascii="仿宋" w:eastAsia="仿宋" w:hAnsi="仿宋"/>
          <w:b/>
          <w:sz w:val="32"/>
          <w:szCs w:val="32"/>
        </w:rPr>
      </w:pPr>
    </w:p>
    <w:p w:rsidR="008D392D" w:rsidRDefault="008D392D">
      <w:pPr>
        <w:widowControl/>
        <w:jc w:val="left"/>
        <w:rPr>
          <w:rFonts w:ascii="仿宋" w:eastAsia="仿宋" w:hAnsi="仿宋"/>
          <w:b/>
          <w:sz w:val="32"/>
          <w:szCs w:val="32"/>
        </w:rPr>
      </w:pPr>
      <w:r>
        <w:rPr>
          <w:rFonts w:ascii="仿宋" w:eastAsia="仿宋" w:hAnsi="仿宋"/>
          <w:b/>
          <w:sz w:val="32"/>
          <w:szCs w:val="32"/>
        </w:rPr>
        <w:br w:type="page"/>
      </w:r>
    </w:p>
    <w:p w:rsidR="008D392D" w:rsidRDefault="008D392D" w:rsidP="008D392D">
      <w:pPr>
        <w:jc w:val="center"/>
        <w:rPr>
          <w:rFonts w:ascii="仿宋" w:eastAsia="仿宋" w:hAnsi="仿宋"/>
          <w:sz w:val="32"/>
          <w:szCs w:val="32"/>
        </w:rPr>
      </w:pPr>
      <w:r w:rsidRPr="00555D08">
        <w:rPr>
          <w:rFonts w:ascii="仿宋" w:eastAsia="仿宋" w:hAnsi="仿宋" w:hint="eastAsia"/>
          <w:b/>
          <w:sz w:val="32"/>
          <w:szCs w:val="32"/>
        </w:rPr>
        <w:lastRenderedPageBreak/>
        <w:t>企业所得税年度纳税申报准备咨询业务规则（试行）</w:t>
      </w:r>
    </w:p>
    <w:p w:rsidR="008D392D" w:rsidRPr="00555D08" w:rsidRDefault="008D392D" w:rsidP="008D392D">
      <w:pPr>
        <w:jc w:val="center"/>
        <w:rPr>
          <w:rFonts w:ascii="仿宋" w:eastAsia="仿宋" w:hAnsi="仿宋"/>
          <w:sz w:val="32"/>
          <w:szCs w:val="32"/>
        </w:rPr>
      </w:pPr>
    </w:p>
    <w:p w:rsidR="008D392D" w:rsidRPr="00555D08" w:rsidRDefault="008D392D" w:rsidP="008D392D">
      <w:pPr>
        <w:ind w:firstLine="562"/>
        <w:jc w:val="center"/>
        <w:rPr>
          <w:rFonts w:ascii="仿宋" w:eastAsia="仿宋" w:hAnsi="仿宋"/>
          <w:sz w:val="28"/>
          <w:szCs w:val="28"/>
        </w:rPr>
      </w:pPr>
      <w:r w:rsidRPr="00555D08">
        <w:rPr>
          <w:rFonts w:ascii="仿宋" w:eastAsia="仿宋" w:hAnsi="仿宋" w:hint="eastAsia"/>
          <w:b/>
          <w:sz w:val="28"/>
          <w:szCs w:val="28"/>
        </w:rPr>
        <w:t>第一章</w:t>
      </w:r>
      <w:r w:rsidRPr="00555D08">
        <w:rPr>
          <w:rFonts w:ascii="仿宋" w:eastAsia="仿宋" w:hAnsi="仿宋"/>
          <w:b/>
          <w:sz w:val="28"/>
          <w:szCs w:val="28"/>
        </w:rPr>
        <w:t xml:space="preserve">  </w:t>
      </w:r>
      <w:r w:rsidRPr="00555D08">
        <w:rPr>
          <w:rFonts w:ascii="仿宋" w:eastAsia="仿宋" w:hAnsi="仿宋" w:hint="eastAsia"/>
          <w:b/>
          <w:sz w:val="28"/>
          <w:szCs w:val="28"/>
        </w:rPr>
        <w:t>总则</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第一条</w:t>
      </w:r>
      <w:r w:rsidRPr="00484014">
        <w:rPr>
          <w:rFonts w:ascii="仿宋" w:eastAsia="仿宋" w:hAnsi="仿宋" w:hint="eastAsia"/>
          <w:sz w:val="28"/>
          <w:szCs w:val="28"/>
        </w:rPr>
        <w:t xml:space="preserve"> 为了规范开展企业所得税年度纳税申报准备咨询业务，根据《中华人民共和国税收征收管理法》及其实施细则、《中华人民共和国企业所得税法》及其实施条例等税收法律、法规、规章及规范性文件（以下简称“税法”）的规定，制定本规则。</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第二条</w:t>
      </w:r>
      <w:r w:rsidRPr="00484014">
        <w:rPr>
          <w:rFonts w:ascii="仿宋" w:eastAsia="仿宋" w:hAnsi="仿宋" w:hint="eastAsia"/>
          <w:sz w:val="28"/>
          <w:szCs w:val="28"/>
        </w:rPr>
        <w:t xml:space="preserve"> 企业所得税年度纳税申报准备咨询业务（以下简称“年度纳税申报准备咨询”），是指依照税法和相关标准，执行本规则规定的程序和方法，依据委托协议约定对委托人企业所得税年度纳税申报事项（以下简称“年度纳税申报事项”），针对如何保证年度申报的真实性、合法性提出咨询意见，并出具报告的活动。</w:t>
      </w:r>
    </w:p>
    <w:p w:rsidR="008D392D" w:rsidRPr="00484014" w:rsidRDefault="008D392D" w:rsidP="008D392D">
      <w:pPr>
        <w:ind w:firstLineChars="200" w:firstLine="562"/>
        <w:rPr>
          <w:rFonts w:ascii="仿宋" w:eastAsia="仿宋" w:hAnsi="仿宋"/>
          <w:sz w:val="28"/>
          <w:szCs w:val="28"/>
        </w:rPr>
      </w:pPr>
      <w:r w:rsidRPr="00484014">
        <w:rPr>
          <w:rFonts w:ascii="仿宋" w:eastAsia="仿宋" w:hAnsi="仿宋" w:hint="eastAsia"/>
          <w:b/>
          <w:sz w:val="28"/>
          <w:szCs w:val="28"/>
        </w:rPr>
        <w:t>第三条</w:t>
      </w:r>
      <w:r w:rsidRPr="00484014">
        <w:rPr>
          <w:rFonts w:ascii="仿宋" w:eastAsia="仿宋" w:hAnsi="仿宋" w:hint="eastAsia"/>
          <w:sz w:val="28"/>
          <w:szCs w:val="28"/>
        </w:rPr>
        <w:t xml:space="preserve"> 税务师执行申报准备咨询业务的基本要求，应符合《税务咨询业务规则》的相关规定，应当依据税法、会计准则和会计制度（以下简称“国家统一会计制度”）及其他国家有关法律、法规的规定，符合基本准则及本规则的要求。</w:t>
      </w:r>
    </w:p>
    <w:p w:rsidR="008D392D" w:rsidRPr="00555D08" w:rsidRDefault="008D392D" w:rsidP="008D392D">
      <w:pPr>
        <w:jc w:val="center"/>
        <w:rPr>
          <w:rFonts w:ascii="仿宋" w:eastAsia="仿宋" w:hAnsi="仿宋"/>
          <w:sz w:val="28"/>
          <w:szCs w:val="28"/>
        </w:rPr>
      </w:pPr>
      <w:r w:rsidRPr="00555D08">
        <w:rPr>
          <w:rFonts w:ascii="仿宋" w:eastAsia="仿宋" w:hAnsi="仿宋" w:hint="eastAsia"/>
          <w:b/>
          <w:sz w:val="28"/>
          <w:szCs w:val="28"/>
        </w:rPr>
        <w:t>第二章</w:t>
      </w:r>
      <w:r w:rsidRPr="00555D08">
        <w:rPr>
          <w:rFonts w:ascii="仿宋" w:eastAsia="仿宋" w:hAnsi="仿宋"/>
          <w:b/>
          <w:sz w:val="28"/>
          <w:szCs w:val="28"/>
        </w:rPr>
        <w:t xml:space="preserve"> </w:t>
      </w:r>
      <w:r w:rsidRPr="00555D08">
        <w:rPr>
          <w:rFonts w:ascii="仿宋" w:eastAsia="仿宋" w:hAnsi="仿宋" w:hint="eastAsia"/>
          <w:b/>
          <w:sz w:val="28"/>
          <w:szCs w:val="28"/>
        </w:rPr>
        <w:t>业务承接</w:t>
      </w:r>
    </w:p>
    <w:p w:rsidR="008D392D" w:rsidRPr="00484014" w:rsidRDefault="008D392D" w:rsidP="008D392D">
      <w:pPr>
        <w:ind w:firstLineChars="200" w:firstLine="562"/>
        <w:rPr>
          <w:rFonts w:ascii="仿宋" w:eastAsia="仿宋" w:hAnsi="仿宋"/>
          <w:sz w:val="28"/>
          <w:szCs w:val="28"/>
        </w:rPr>
      </w:pPr>
      <w:r w:rsidRPr="00484014">
        <w:rPr>
          <w:rFonts w:ascii="仿宋" w:eastAsia="仿宋" w:hAnsi="仿宋" w:hint="eastAsia"/>
          <w:b/>
          <w:sz w:val="28"/>
          <w:szCs w:val="28"/>
        </w:rPr>
        <w:t>第四条</w:t>
      </w:r>
      <w:r>
        <w:rPr>
          <w:rFonts w:ascii="仿宋" w:eastAsia="仿宋" w:hAnsi="仿宋" w:hint="eastAsia"/>
          <w:b/>
          <w:sz w:val="28"/>
          <w:szCs w:val="28"/>
        </w:rPr>
        <w:t xml:space="preserve"> </w:t>
      </w:r>
      <w:r>
        <w:rPr>
          <w:rFonts w:ascii="仿宋" w:eastAsia="仿宋" w:hAnsi="仿宋" w:hint="eastAsia"/>
          <w:sz w:val="28"/>
          <w:szCs w:val="28"/>
        </w:rPr>
        <w:t>税务师事务所</w:t>
      </w:r>
      <w:r w:rsidRPr="00484014">
        <w:rPr>
          <w:rFonts w:ascii="仿宋" w:eastAsia="仿宋" w:hAnsi="仿宋" w:hint="eastAsia"/>
          <w:sz w:val="28"/>
          <w:szCs w:val="28"/>
        </w:rPr>
        <w:t>承接年度纳税申报准备咨询业务，应当按照《税务师业务承接业务规则（试行）》和《税务咨询业务规则（试行）》的规定执行。</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第五条</w:t>
      </w:r>
      <w:r>
        <w:rPr>
          <w:rFonts w:ascii="仿宋" w:eastAsia="仿宋" w:hAnsi="仿宋" w:hint="eastAsia"/>
          <w:b/>
          <w:sz w:val="28"/>
          <w:szCs w:val="28"/>
        </w:rPr>
        <w:t xml:space="preserve"> </w:t>
      </w:r>
      <w:r>
        <w:rPr>
          <w:rFonts w:ascii="仿宋" w:eastAsia="仿宋" w:hAnsi="仿宋" w:hint="eastAsia"/>
          <w:sz w:val="28"/>
          <w:szCs w:val="28"/>
        </w:rPr>
        <w:t>税务师事务所</w:t>
      </w:r>
      <w:r w:rsidRPr="00484014">
        <w:rPr>
          <w:rFonts w:ascii="仿宋" w:eastAsia="仿宋" w:hAnsi="仿宋" w:hint="eastAsia"/>
          <w:sz w:val="28"/>
          <w:szCs w:val="28"/>
        </w:rPr>
        <w:t xml:space="preserve">决定承接咨询业务的，应根据《涉税业务约定规则（试行）》的规定，与委托人签订业务约定书。 </w:t>
      </w:r>
    </w:p>
    <w:p w:rsidR="008D392D" w:rsidRPr="00484014" w:rsidRDefault="008D392D" w:rsidP="008D392D">
      <w:pPr>
        <w:spacing w:line="360" w:lineRule="auto"/>
        <w:ind w:firstLineChars="200" w:firstLine="562"/>
        <w:rPr>
          <w:rFonts w:ascii="仿宋" w:eastAsia="仿宋" w:hAnsi="仿宋"/>
          <w:bCs/>
          <w:sz w:val="28"/>
          <w:szCs w:val="28"/>
        </w:rPr>
      </w:pPr>
      <w:r w:rsidRPr="00484014">
        <w:rPr>
          <w:rFonts w:ascii="仿宋" w:eastAsia="仿宋" w:hAnsi="仿宋" w:hint="eastAsia"/>
          <w:b/>
          <w:sz w:val="28"/>
          <w:szCs w:val="28"/>
        </w:rPr>
        <w:lastRenderedPageBreak/>
        <w:t>第六条</w:t>
      </w:r>
      <w:r>
        <w:rPr>
          <w:rFonts w:ascii="仿宋" w:eastAsia="仿宋" w:hAnsi="仿宋" w:hint="eastAsia"/>
          <w:b/>
          <w:sz w:val="28"/>
          <w:szCs w:val="28"/>
        </w:rPr>
        <w:t xml:space="preserve"> </w:t>
      </w:r>
      <w:r>
        <w:rPr>
          <w:rFonts w:ascii="仿宋" w:eastAsia="仿宋" w:hAnsi="仿宋" w:hint="eastAsia"/>
          <w:sz w:val="28"/>
          <w:szCs w:val="28"/>
        </w:rPr>
        <w:t>税务师事务所</w:t>
      </w:r>
      <w:r w:rsidRPr="00484014">
        <w:rPr>
          <w:rFonts w:ascii="仿宋" w:eastAsia="仿宋" w:hAnsi="仿宋" w:hint="eastAsia"/>
          <w:sz w:val="28"/>
          <w:szCs w:val="28"/>
        </w:rPr>
        <w:t>制定咨询业务计划，应根据《税务师业务计划规则（试行）》的规定执行。</w:t>
      </w:r>
    </w:p>
    <w:p w:rsidR="008D392D" w:rsidRPr="00555D08" w:rsidRDefault="008D392D" w:rsidP="008D392D">
      <w:pPr>
        <w:jc w:val="center"/>
        <w:rPr>
          <w:rFonts w:ascii="仿宋" w:eastAsia="仿宋" w:hAnsi="仿宋"/>
          <w:sz w:val="28"/>
          <w:szCs w:val="28"/>
        </w:rPr>
      </w:pPr>
      <w:r w:rsidRPr="00555D08">
        <w:rPr>
          <w:rFonts w:ascii="仿宋" w:eastAsia="仿宋" w:hAnsi="仿宋" w:hint="eastAsia"/>
          <w:b/>
          <w:sz w:val="28"/>
          <w:szCs w:val="28"/>
        </w:rPr>
        <w:t>第三章</w:t>
      </w:r>
      <w:r w:rsidRPr="00555D08">
        <w:rPr>
          <w:rFonts w:ascii="仿宋" w:eastAsia="仿宋" w:hAnsi="仿宋"/>
          <w:b/>
          <w:sz w:val="28"/>
          <w:szCs w:val="28"/>
        </w:rPr>
        <w:t xml:space="preserve"> </w:t>
      </w:r>
      <w:r w:rsidRPr="00555D08">
        <w:rPr>
          <w:rFonts w:ascii="仿宋" w:eastAsia="仿宋" w:hAnsi="仿宋" w:hint="eastAsia"/>
          <w:b/>
          <w:sz w:val="28"/>
          <w:szCs w:val="28"/>
        </w:rPr>
        <w:t>业务实施</w:t>
      </w:r>
    </w:p>
    <w:p w:rsidR="008D392D" w:rsidRPr="00555D08" w:rsidRDefault="008D392D" w:rsidP="008D392D">
      <w:pPr>
        <w:jc w:val="center"/>
        <w:rPr>
          <w:rFonts w:ascii="仿宋" w:eastAsia="仿宋" w:hAnsi="仿宋"/>
          <w:sz w:val="28"/>
          <w:szCs w:val="28"/>
        </w:rPr>
      </w:pPr>
      <w:r w:rsidRPr="00555D08">
        <w:rPr>
          <w:rFonts w:ascii="仿宋" w:eastAsia="仿宋" w:hAnsi="仿宋" w:hint="eastAsia"/>
          <w:b/>
          <w:sz w:val="28"/>
          <w:szCs w:val="28"/>
        </w:rPr>
        <w:t>第一节</w:t>
      </w:r>
      <w:r w:rsidRPr="00555D08">
        <w:rPr>
          <w:rFonts w:ascii="仿宋" w:eastAsia="仿宋" w:hAnsi="仿宋"/>
          <w:b/>
          <w:sz w:val="28"/>
          <w:szCs w:val="28"/>
        </w:rPr>
        <w:t xml:space="preserve"> </w:t>
      </w:r>
      <w:r w:rsidRPr="00555D08">
        <w:rPr>
          <w:rFonts w:ascii="仿宋" w:eastAsia="仿宋" w:hAnsi="仿宋" w:hint="eastAsia"/>
          <w:b/>
          <w:sz w:val="28"/>
          <w:szCs w:val="28"/>
        </w:rPr>
        <w:t>利润总额</w:t>
      </w:r>
    </w:p>
    <w:p w:rsidR="008D392D" w:rsidRPr="00484014" w:rsidRDefault="008D392D" w:rsidP="008D392D">
      <w:pPr>
        <w:ind w:firstLineChars="200" w:firstLine="562"/>
        <w:rPr>
          <w:rFonts w:ascii="仿宋" w:eastAsia="仿宋" w:hAnsi="仿宋"/>
          <w:sz w:val="28"/>
          <w:szCs w:val="28"/>
        </w:rPr>
      </w:pPr>
      <w:r w:rsidRPr="00484014">
        <w:rPr>
          <w:rFonts w:ascii="仿宋" w:eastAsia="仿宋" w:hAnsi="仿宋" w:hint="eastAsia"/>
          <w:b/>
          <w:sz w:val="28"/>
          <w:szCs w:val="28"/>
        </w:rPr>
        <w:t>第七条</w:t>
      </w:r>
      <w:r w:rsidRPr="00484014">
        <w:rPr>
          <w:rFonts w:ascii="仿宋" w:eastAsia="仿宋" w:hAnsi="仿宋" w:hint="eastAsia"/>
          <w:sz w:val="28"/>
          <w:szCs w:val="28"/>
        </w:rPr>
        <w:t xml:space="preserve"> 应依据委托人执行的国家统一会计制度，审核营业收入、营业成本、营业税金及附加、销售费用、管理费用、财务费用、资产减值损失、公允价值变动收益、投资收益等利润总额各项目的情况，重点审核年度发生情况、资产负债表日后事项调整情况、财务报表批准报出日后差错调整情况。利润总额计算项目的审核，可以采取下列方法：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（一）调查了解有关利润总额的内部控制是否存在、有效且一贯遵守；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（二）调查了解利润项目的会计核算和计量是否正确执行国家统一会计制度；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（三）对处理不符合国家统一会计制度的事项，提示委托人进行会计差错调整。 </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第八条</w:t>
      </w:r>
      <w:r>
        <w:rPr>
          <w:rFonts w:ascii="仿宋" w:eastAsia="仿宋" w:hAnsi="仿宋" w:hint="eastAsia"/>
          <w:b/>
          <w:sz w:val="28"/>
          <w:szCs w:val="28"/>
        </w:rPr>
        <w:t xml:space="preserve"> </w:t>
      </w:r>
      <w:r w:rsidRPr="00484014">
        <w:rPr>
          <w:rFonts w:ascii="仿宋" w:eastAsia="仿宋" w:hAnsi="仿宋" w:hint="eastAsia"/>
          <w:sz w:val="28"/>
          <w:szCs w:val="28"/>
        </w:rPr>
        <w:t>营业收入包括三种类型：</w:t>
      </w:r>
      <w:r>
        <w:rPr>
          <w:rFonts w:ascii="仿宋" w:eastAsia="仿宋" w:hAnsi="仿宋" w:hint="eastAsia"/>
          <w:sz w:val="28"/>
          <w:szCs w:val="28"/>
        </w:rPr>
        <w:t>一般企业</w:t>
      </w:r>
      <w:r w:rsidRPr="00484014">
        <w:rPr>
          <w:rFonts w:ascii="仿宋" w:eastAsia="仿宋" w:hAnsi="仿宋" w:hint="eastAsia"/>
          <w:sz w:val="28"/>
          <w:szCs w:val="28"/>
        </w:rPr>
        <w:t>的营业收入、金融企业的营业收入、事业单位、社会团体、民办非企业单位的营业收入。具体明细情况如下：</w:t>
      </w:r>
    </w:p>
    <w:p w:rsidR="008D392D" w:rsidRPr="00484014" w:rsidRDefault="008D392D" w:rsidP="008D392D">
      <w:pPr>
        <w:spacing w:line="360" w:lineRule="auto"/>
        <w:ind w:firstLineChars="200" w:firstLine="560"/>
        <w:rPr>
          <w:rFonts w:ascii="仿宋" w:eastAsia="仿宋" w:hAnsi="仿宋"/>
          <w:sz w:val="28"/>
          <w:szCs w:val="28"/>
        </w:rPr>
      </w:pPr>
      <w:r>
        <w:rPr>
          <w:rFonts w:ascii="仿宋" w:eastAsia="仿宋" w:hAnsi="仿宋" w:hint="eastAsia"/>
          <w:sz w:val="28"/>
          <w:szCs w:val="28"/>
        </w:rPr>
        <w:t>一般企业</w:t>
      </w:r>
      <w:r w:rsidRPr="00484014">
        <w:rPr>
          <w:rFonts w:ascii="仿宋" w:eastAsia="仿宋" w:hAnsi="仿宋" w:hint="eastAsia"/>
          <w:sz w:val="28"/>
          <w:szCs w:val="28"/>
        </w:rPr>
        <w:t>的营业收入包括主营业务收入和其他业务收入。</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（一）主营业务收入，具体包括：销售货物收入、提供劳务收入、让渡资产使用权收入和建造合同收入；</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lastRenderedPageBreak/>
        <w:t>（二）其他业务收入，具体包括：材料销售收入、代购代销手续费收入、</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包装物出租收入和其他。</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金融企业的营业收入包括银行业务收入、保险业务收入、证券业务收入和其他金融业务收入。</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（一）银行业务收入，具体包括：银行业利息收入、银行业手续费及佣金收入和其他业务收入；</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（二）保险业务收入，具体包括：已赚保费和其他业务收入；</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（三）证券业务收入，具体包括：手续费及佣金收入、利息净收入和其他业务收入</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（四）其他金融业务收入，具体包括：业务收入和其他业务收入。</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事业单位、社会团体、民办非企业单位的营业收入包括：财政补助收入、上级补助收入、拨入专款、事业收入、经营收入和附属单位缴款。</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营业收入审核时应关注：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（一）应根据不同行业的性质分别确认被审核人的主营业务收入和其他业务收入的范围；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（二）未开具发票经营业务收入的入账情况；</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（三）获取营业收入的明细资料，复核总账、明细账、报表发生额是否相符；</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（四）检查营业收入的确认原则和方法是否符合会计政策规定，前后期是否一致；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lastRenderedPageBreak/>
        <w:t>（五）将审核年度营业收入与上年度的进行比较，分析结构和价格变动是否正常，并分析异常变动的原因；</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（六）获取价格目录，抽查售价是否符合价格政策，有无价格异常或转移收入情况；</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（七）抽查经济业务合同、原始凭证，并追查至记账凭证及明细账；</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（八）检查以外币结算的营业收入的折算方法是否正确；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（九）审核收入确认时间是否正确；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（十）审核销售折扣折让</w:t>
      </w:r>
      <w:r>
        <w:rPr>
          <w:rFonts w:ascii="仿宋" w:eastAsia="仿宋" w:hAnsi="仿宋" w:hint="eastAsia"/>
          <w:sz w:val="28"/>
          <w:szCs w:val="28"/>
        </w:rPr>
        <w:t>及销售退回</w:t>
      </w:r>
      <w:r w:rsidRPr="00484014">
        <w:rPr>
          <w:rFonts w:ascii="仿宋" w:eastAsia="仿宋" w:hAnsi="仿宋" w:hint="eastAsia"/>
          <w:sz w:val="28"/>
          <w:szCs w:val="28"/>
        </w:rPr>
        <w:t>会计处理是否正确；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（十一）审核企业从购买方取得的价外费用是否按规定入账；</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（十二）调查向关联方交易销售的情况，审查其价格是否符合独立交易原则。</w:t>
      </w:r>
    </w:p>
    <w:p w:rsidR="008D392D" w:rsidRPr="00484014" w:rsidRDefault="008D392D" w:rsidP="008D392D">
      <w:pPr>
        <w:spacing w:line="360" w:lineRule="auto"/>
        <w:ind w:firstLineChars="200" w:firstLine="562"/>
        <w:rPr>
          <w:rFonts w:ascii="仿宋" w:eastAsia="仿宋" w:hAnsi="仿宋"/>
          <w:sz w:val="28"/>
          <w:szCs w:val="28"/>
        </w:rPr>
      </w:pPr>
      <w:bookmarkStart w:id="77" w:name="_Toc252186513"/>
      <w:r w:rsidRPr="00484014">
        <w:rPr>
          <w:rFonts w:ascii="仿宋" w:eastAsia="仿宋" w:hAnsi="仿宋" w:hint="eastAsia"/>
          <w:b/>
          <w:sz w:val="28"/>
          <w:szCs w:val="28"/>
        </w:rPr>
        <w:t>第九条</w:t>
      </w:r>
      <w:r>
        <w:rPr>
          <w:rFonts w:ascii="仿宋" w:eastAsia="仿宋" w:hAnsi="仿宋" w:hint="eastAsia"/>
          <w:b/>
          <w:sz w:val="28"/>
          <w:szCs w:val="28"/>
        </w:rPr>
        <w:t xml:space="preserve"> </w:t>
      </w:r>
      <w:r w:rsidRPr="00484014">
        <w:rPr>
          <w:rFonts w:ascii="仿宋" w:eastAsia="仿宋" w:hAnsi="仿宋" w:hint="eastAsia"/>
          <w:sz w:val="28"/>
          <w:szCs w:val="28"/>
        </w:rPr>
        <w:t>营业成本包括三种类型：</w:t>
      </w:r>
      <w:r>
        <w:rPr>
          <w:rFonts w:ascii="仿宋" w:eastAsia="仿宋" w:hAnsi="仿宋" w:hint="eastAsia"/>
          <w:sz w:val="28"/>
          <w:szCs w:val="28"/>
        </w:rPr>
        <w:t>一般企业</w:t>
      </w:r>
      <w:r w:rsidRPr="00484014">
        <w:rPr>
          <w:rFonts w:ascii="仿宋" w:eastAsia="仿宋" w:hAnsi="仿宋" w:hint="eastAsia"/>
          <w:sz w:val="28"/>
          <w:szCs w:val="28"/>
        </w:rPr>
        <w:t>的营业成本、金融企业的营业成本、事业单位、社会团体、民办非企业单位的营业成本。具体明细情况如下：</w:t>
      </w:r>
    </w:p>
    <w:p w:rsidR="008D392D" w:rsidRPr="00484014" w:rsidRDefault="008D392D" w:rsidP="008D392D">
      <w:pPr>
        <w:spacing w:line="360" w:lineRule="auto"/>
        <w:ind w:firstLineChars="200" w:firstLine="560"/>
        <w:rPr>
          <w:rFonts w:ascii="仿宋" w:eastAsia="仿宋" w:hAnsi="仿宋"/>
          <w:sz w:val="28"/>
          <w:szCs w:val="28"/>
        </w:rPr>
      </w:pPr>
      <w:r>
        <w:rPr>
          <w:rFonts w:ascii="仿宋" w:eastAsia="仿宋" w:hAnsi="仿宋" w:hint="eastAsia"/>
          <w:sz w:val="28"/>
          <w:szCs w:val="28"/>
        </w:rPr>
        <w:t>一般企业</w:t>
      </w:r>
      <w:r w:rsidRPr="00484014">
        <w:rPr>
          <w:rFonts w:ascii="仿宋" w:eastAsia="仿宋" w:hAnsi="仿宋" w:hint="eastAsia"/>
          <w:sz w:val="28"/>
          <w:szCs w:val="28"/>
        </w:rPr>
        <w:t>营业成本包括主营业务成本和其他业务成本。</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（一）主营业务成本，具体包括：销售货物成本、提供劳务成本、让渡资产使用权成本和建造合同成本；</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（二）其他业务成本，具体包括：材料销售成本、代购代销费用、包装物出租成本和其他。</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金融企业的营业成本包括银行业务成本、保险业务支出、证券业务支出和其他金融业务支出。</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lastRenderedPageBreak/>
        <w:t>（一）银行业务成本，具体包括：银行利息支出、银行业手续费及佣金支出和业务及管理费、其他业务成本；</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（二）保险业务支出，具体包括：业务支出和其他业务成本；</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（三）证券业务支出，具体包括：证券手续费支出、业务及管理费和其他业务成本；</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（四）其他金融业务支出，具体包括：业务支出和其他业务成本。</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事业单位、社会团体、民办非企业单位的营业成本包括：拨出经费、上缴上级支出、拨出专款、专款支出、事业支出、经营支出、对附属单位补助、结转自筹基建。</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营业成本审核时应关注：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（一）应根据不同行业的性质分别确认被审核人的主营业务成本和其他业务成本的范围；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（二）抽查采购合同、账款结算文件、验收文件、采购有关的运输文件、发票取得情况；</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（三）金融企业的业务及管理费在营业成本中填报；</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（四）成本与收入的配比是否合理；</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（五）获取成本明细表，分别列示各项单位成本，采用分析性复核方法，将其与预算数、上期数或上年同期数、同行业平均数比较，分析增减变动情况，对有异常变动的情形查明原因；</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（六）成本计算是否正确，检查有无多列虚列成本情况；</w:t>
      </w:r>
    </w:p>
    <w:p w:rsidR="008D392D"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（七）</w:t>
      </w:r>
      <w:r w:rsidRPr="003C2308">
        <w:rPr>
          <w:rFonts w:ascii="仿宋" w:eastAsia="仿宋" w:hAnsi="仿宋" w:hint="eastAsia"/>
          <w:sz w:val="28"/>
          <w:szCs w:val="28"/>
        </w:rPr>
        <w:t>审核日常采用暂估方法计算营业成本的</w:t>
      </w:r>
      <w:r>
        <w:rPr>
          <w:rFonts w:ascii="仿宋" w:eastAsia="仿宋" w:hAnsi="仿宋" w:hint="eastAsia"/>
          <w:sz w:val="28"/>
          <w:szCs w:val="28"/>
        </w:rPr>
        <w:t>企业</w:t>
      </w:r>
      <w:r w:rsidRPr="003C2308">
        <w:rPr>
          <w:rFonts w:ascii="仿宋" w:eastAsia="仿宋" w:hAnsi="仿宋" w:hint="eastAsia"/>
          <w:sz w:val="28"/>
          <w:szCs w:val="28"/>
        </w:rPr>
        <w:t>期末是否调整为实际成本并取得相应的发票等原始凭证</w:t>
      </w:r>
      <w:r>
        <w:rPr>
          <w:rFonts w:ascii="仿宋" w:eastAsia="仿宋" w:hAnsi="仿宋" w:hint="eastAsia"/>
          <w:sz w:val="28"/>
          <w:szCs w:val="28"/>
        </w:rPr>
        <w:t>；</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lastRenderedPageBreak/>
        <w:t>（</w:t>
      </w:r>
      <w:r>
        <w:rPr>
          <w:rFonts w:ascii="仿宋" w:eastAsia="仿宋" w:hAnsi="仿宋" w:hint="eastAsia"/>
          <w:sz w:val="28"/>
          <w:szCs w:val="28"/>
        </w:rPr>
        <w:t>八</w:t>
      </w:r>
      <w:r w:rsidRPr="00484014">
        <w:rPr>
          <w:rFonts w:ascii="仿宋" w:eastAsia="仿宋" w:hAnsi="仿宋" w:hint="eastAsia"/>
          <w:sz w:val="28"/>
          <w:szCs w:val="28"/>
        </w:rPr>
        <w:t>）审</w:t>
      </w:r>
      <w:r>
        <w:rPr>
          <w:rFonts w:ascii="仿宋" w:eastAsia="仿宋" w:hAnsi="仿宋" w:hint="eastAsia"/>
          <w:sz w:val="28"/>
          <w:szCs w:val="28"/>
        </w:rPr>
        <w:t>核调查关联方之间业务往来的情况，审查其成本列支是否独立交易原则。</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第十条</w:t>
      </w:r>
      <w:r>
        <w:rPr>
          <w:rFonts w:ascii="仿宋" w:eastAsia="仿宋" w:hAnsi="仿宋" w:hint="eastAsia"/>
          <w:b/>
          <w:sz w:val="28"/>
          <w:szCs w:val="28"/>
        </w:rPr>
        <w:t xml:space="preserve"> </w:t>
      </w:r>
      <w:r w:rsidRPr="00484014">
        <w:rPr>
          <w:rFonts w:ascii="仿宋" w:eastAsia="仿宋" w:hAnsi="仿宋" w:hint="eastAsia"/>
          <w:sz w:val="28"/>
          <w:szCs w:val="28"/>
        </w:rPr>
        <w:t>营业税金及附加审核时应关注：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（一）新企业会计准则将《所得税汇算清缴审核业务准则》使用的“主营业务税金及附加”科目更名为“营业税金及附加” 科目；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（二）营业税金及附加的确认范围和确认时间；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（三）房产税、车船使用税、土地使用税、印花税通常应在“管理费用”科目核算，但与投资性房地产相关的房产税、土地使用税在营业税金及附加科目核算。</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第十一条</w:t>
      </w:r>
      <w:r>
        <w:rPr>
          <w:rFonts w:ascii="仿宋" w:eastAsia="仿宋" w:hAnsi="仿宋" w:hint="eastAsia"/>
          <w:b/>
          <w:sz w:val="28"/>
          <w:szCs w:val="28"/>
        </w:rPr>
        <w:t xml:space="preserve"> </w:t>
      </w:r>
      <w:r w:rsidRPr="00484014">
        <w:rPr>
          <w:rFonts w:ascii="仿宋" w:eastAsia="仿宋" w:hAnsi="仿宋" w:hint="eastAsia"/>
          <w:sz w:val="28"/>
          <w:szCs w:val="28"/>
        </w:rPr>
        <w:t>销售费用审核时应关注：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（一）金融企业、事业单位、社会团体、民办非企业单位不涉及销售费用项目的审核；</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（二）新企业会计准则将《所得税汇算清缴审核业务准则》的“营业费用”科目更名为“销售费用”科目；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（三）企业发生的与专设销售机构相关的固定资产修理费用等后续支出，也在销售费用科目中核算；</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（四）金融企业销售费用在业务及管理费用科目中核算；</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（五）获取营业费用明细资料，核对总账、报表发生额及明细账合计数是否相符；</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（六）检查营业费用明细项目的设置是否符合规定的核算内容与范围；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（七）将审核年度营业费用与上年度的营业费用进行比较，分析</w:t>
      </w:r>
      <w:r w:rsidRPr="00484014">
        <w:rPr>
          <w:rFonts w:ascii="仿宋" w:eastAsia="仿宋" w:hAnsi="仿宋" w:hint="eastAsia"/>
          <w:sz w:val="28"/>
          <w:szCs w:val="28"/>
        </w:rPr>
        <w:lastRenderedPageBreak/>
        <w:t>重大差异的原因；</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（八）将审核年度各个月份的营业费用进行比较，如有重大波动和异常情况应查明原因；必要时应抽验合同，与实际业务活动进行分析比对；</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（九）将销售费用相关账户与累计折旧、应付工资、预提费用等项目的贷方发生额进行交叉复核，并作出相应记录；</w:t>
      </w:r>
    </w:p>
    <w:p w:rsidR="008D392D"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（十）选择重要或异常的营业费用项目，检查其原始凭证是否合法，会计处理是否正确</w:t>
      </w:r>
      <w:r>
        <w:rPr>
          <w:rFonts w:ascii="仿宋" w:eastAsia="仿宋" w:hAnsi="仿宋" w:hint="eastAsia"/>
          <w:sz w:val="28"/>
          <w:szCs w:val="28"/>
        </w:rPr>
        <w:t>；</w:t>
      </w:r>
    </w:p>
    <w:p w:rsidR="008D392D" w:rsidRPr="003A7800"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（十</w:t>
      </w:r>
      <w:r>
        <w:rPr>
          <w:rFonts w:ascii="仿宋" w:eastAsia="仿宋" w:hAnsi="仿宋" w:hint="eastAsia"/>
          <w:sz w:val="28"/>
          <w:szCs w:val="28"/>
        </w:rPr>
        <w:t>一</w:t>
      </w:r>
      <w:r w:rsidRPr="00484014">
        <w:rPr>
          <w:rFonts w:ascii="仿宋" w:eastAsia="仿宋" w:hAnsi="仿宋" w:hint="eastAsia"/>
          <w:sz w:val="28"/>
          <w:szCs w:val="28"/>
        </w:rPr>
        <w:t>）</w:t>
      </w:r>
      <w:r w:rsidRPr="000415CB">
        <w:rPr>
          <w:rFonts w:ascii="仿宋" w:eastAsia="仿宋" w:hAnsi="仿宋" w:hint="eastAsia"/>
          <w:sz w:val="28"/>
          <w:szCs w:val="28"/>
        </w:rPr>
        <w:t>审核销售费用是否存在跨期列支不符合权责发生制的情况。</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第十二条</w:t>
      </w:r>
      <w:r>
        <w:rPr>
          <w:rFonts w:ascii="仿宋" w:eastAsia="仿宋" w:hAnsi="仿宋" w:hint="eastAsia"/>
          <w:b/>
          <w:sz w:val="28"/>
          <w:szCs w:val="28"/>
        </w:rPr>
        <w:t xml:space="preserve"> </w:t>
      </w:r>
      <w:r w:rsidRPr="00484014">
        <w:rPr>
          <w:rFonts w:ascii="仿宋" w:eastAsia="仿宋" w:hAnsi="仿宋" w:hint="eastAsia"/>
          <w:sz w:val="28"/>
          <w:szCs w:val="28"/>
        </w:rPr>
        <w:t>管理费用审核时应关注：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（一）金融企业、事业单位、社会团体、民办非企业单位不涉及管理费用项目的审核；</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（二）按照国家统一会计制度规定的管理费用范围和确认条件，确认应计入当期损益的管理费用；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（三）金融企业的业务及管理费用在营业成本中填报；</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（四）商品流通企业管理费用不多的，可并入“销售费用”科目核算，可不单独设置“管理费用”科目；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（五）企业生产车间（部门）和行政管理部门等发生的固定资产修理费用等后续支出，也在管理费用科目核算；</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（六）获取管理费用明细资料，核对总账、报表发生额及明细账合计数是否相符；</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lastRenderedPageBreak/>
        <w:t>（七）检查明细项目的会计处理是否符合管理费用的核算内容与范围；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（八）将审核年度管理费用与上年度的管理费用进行比较，审核年度各个月份的管理费用进行比较，如有重大波动和异常情况应查明原因，分析其合理性；</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（九）选择管理费用项目中数额大的或与上期相比变动异常的项目，检查其原始凭证是否合法，审批手续、权限是否合规，会计处理是否正确；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（十）将其中工资、福利费、折旧及各种摊销、减值准备等项目与有关账户的贷方发生额进行交叉复核，并作出相应记录；</w:t>
      </w:r>
    </w:p>
    <w:p w:rsidR="008D392D"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（十一）审核是否把资本性支出项目作为收益性支出项目计入管理费</w:t>
      </w:r>
      <w:r>
        <w:rPr>
          <w:rFonts w:ascii="仿宋" w:eastAsia="仿宋" w:hAnsi="仿宋" w:hint="eastAsia"/>
          <w:sz w:val="28"/>
          <w:szCs w:val="28"/>
        </w:rPr>
        <w:t>；</w:t>
      </w:r>
    </w:p>
    <w:p w:rsidR="008D392D" w:rsidRPr="003A7800" w:rsidRDefault="008D392D" w:rsidP="008D392D">
      <w:pPr>
        <w:spacing w:line="360" w:lineRule="auto"/>
        <w:ind w:firstLineChars="200" w:firstLine="560"/>
        <w:rPr>
          <w:rFonts w:ascii="仿宋" w:eastAsia="仿宋" w:hAnsi="仿宋"/>
          <w:sz w:val="28"/>
          <w:szCs w:val="28"/>
        </w:rPr>
      </w:pPr>
      <w:r w:rsidRPr="003A7800">
        <w:rPr>
          <w:rFonts w:ascii="仿宋" w:eastAsia="仿宋" w:hAnsi="仿宋" w:hint="eastAsia"/>
          <w:sz w:val="28"/>
          <w:szCs w:val="28"/>
        </w:rPr>
        <w:t>（十二）审核管理费用是否存在跨期列支不符合权责发生制的情况。</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第十三条</w:t>
      </w:r>
      <w:r>
        <w:rPr>
          <w:rFonts w:ascii="仿宋" w:eastAsia="仿宋" w:hAnsi="仿宋" w:hint="eastAsia"/>
          <w:b/>
          <w:sz w:val="28"/>
          <w:szCs w:val="28"/>
        </w:rPr>
        <w:t xml:space="preserve"> </w:t>
      </w:r>
      <w:r w:rsidRPr="00484014">
        <w:rPr>
          <w:rFonts w:ascii="仿宋" w:eastAsia="仿宋" w:hAnsi="仿宋" w:hint="eastAsia"/>
          <w:sz w:val="28"/>
          <w:szCs w:val="28"/>
        </w:rPr>
        <w:t>财务费用审核时应关注：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（一）金融企业、事业单位、社会团体、民办非企业单位不涉及财务费用项目的审核；</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（二）为购建或生产满足资本化条件的资产发生的应予资本化的借款费用，在“在建工程”、“制造费用”、“生成成本”等科目核算；</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（三）获取财务费用明细资料，核对总账、报表发生额及明细账合计数是否相符；</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（四）将本年度财务费用与上年度的财务费用及本年度各个月份</w:t>
      </w:r>
      <w:r w:rsidRPr="00484014">
        <w:rPr>
          <w:rFonts w:ascii="仿宋" w:eastAsia="仿宋" w:hAnsi="仿宋" w:hint="eastAsia"/>
          <w:sz w:val="28"/>
          <w:szCs w:val="28"/>
        </w:rPr>
        <w:lastRenderedPageBreak/>
        <w:t>的财务费用进行比较，如有重大波动和异常情况应查明原因；</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（五）审查利息支出明细账，核实其债务的性质、产生的原因、用途，确认付息债务项目的真实性和计算的准确性。复核借款利息支出应计数，注意审查现金折扣的会计处理是否正确；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（六）审查汇兑损益明细账，检查汇兑损益计算方法是否正确，核对所用汇率是否正确；</w:t>
      </w:r>
    </w:p>
    <w:p w:rsidR="008D392D"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（七）审核关联企业的利息支出，是否符合税法的规定</w:t>
      </w:r>
      <w:r>
        <w:rPr>
          <w:rFonts w:ascii="仿宋" w:eastAsia="仿宋" w:hAnsi="仿宋" w:hint="eastAsia"/>
          <w:sz w:val="28"/>
          <w:szCs w:val="28"/>
        </w:rPr>
        <w:t>；</w:t>
      </w:r>
    </w:p>
    <w:p w:rsidR="008D392D" w:rsidRPr="00484014" w:rsidRDefault="008D392D" w:rsidP="008D392D">
      <w:pPr>
        <w:spacing w:line="360" w:lineRule="auto"/>
        <w:ind w:firstLineChars="200" w:firstLine="560"/>
        <w:rPr>
          <w:rFonts w:ascii="仿宋" w:eastAsia="仿宋" w:hAnsi="仿宋"/>
          <w:sz w:val="28"/>
          <w:szCs w:val="28"/>
        </w:rPr>
      </w:pPr>
      <w:r w:rsidRPr="003A7800">
        <w:rPr>
          <w:rFonts w:ascii="仿宋" w:eastAsia="仿宋" w:hAnsi="仿宋" w:hint="eastAsia"/>
          <w:sz w:val="28"/>
          <w:szCs w:val="28"/>
        </w:rPr>
        <w:t>（</w:t>
      </w:r>
      <w:r>
        <w:rPr>
          <w:rFonts w:ascii="仿宋" w:eastAsia="仿宋" w:hAnsi="仿宋" w:hint="eastAsia"/>
          <w:sz w:val="28"/>
          <w:szCs w:val="28"/>
        </w:rPr>
        <w:t>八</w:t>
      </w:r>
      <w:r w:rsidRPr="003A7800">
        <w:rPr>
          <w:rFonts w:ascii="仿宋" w:eastAsia="仿宋" w:hAnsi="仿宋" w:hint="eastAsia"/>
          <w:sz w:val="28"/>
          <w:szCs w:val="28"/>
        </w:rPr>
        <w:t>）审核</w:t>
      </w:r>
      <w:r>
        <w:rPr>
          <w:rFonts w:ascii="仿宋" w:eastAsia="仿宋" w:hAnsi="仿宋" w:hint="eastAsia"/>
          <w:sz w:val="28"/>
          <w:szCs w:val="28"/>
        </w:rPr>
        <w:t>财务</w:t>
      </w:r>
      <w:r w:rsidRPr="003A7800">
        <w:rPr>
          <w:rFonts w:ascii="仿宋" w:eastAsia="仿宋" w:hAnsi="仿宋" w:hint="eastAsia"/>
          <w:sz w:val="28"/>
          <w:szCs w:val="28"/>
        </w:rPr>
        <w:t>费用是否存在跨期列支不符合权责发生制的情况。</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第十四条</w:t>
      </w:r>
      <w:r>
        <w:rPr>
          <w:rFonts w:ascii="仿宋" w:eastAsia="仿宋" w:hAnsi="仿宋" w:hint="eastAsia"/>
          <w:b/>
          <w:sz w:val="28"/>
          <w:szCs w:val="28"/>
        </w:rPr>
        <w:t xml:space="preserve"> </w:t>
      </w:r>
      <w:r w:rsidRPr="00484014">
        <w:rPr>
          <w:rFonts w:ascii="仿宋" w:eastAsia="仿宋" w:hAnsi="仿宋" w:hint="eastAsia"/>
          <w:sz w:val="28"/>
          <w:szCs w:val="28"/>
        </w:rPr>
        <w:t>资产减值损失审核时应关注：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（一）执行企业会计制度的被审核人，计提各项资产减值准备发生的减值损失，在管理费用、营业外支出、投资收益等科目中进行核算，不涉及本审核项目；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（二）执行新企业会计准则的被审核人，根据“资产减值损失”科目的数额计算填报；</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（三）重点关注资产减值损失的发生情况和入账金额。</w:t>
      </w:r>
    </w:p>
    <w:bookmarkEnd w:id="77"/>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第十五条</w:t>
      </w:r>
      <w:r>
        <w:rPr>
          <w:rFonts w:ascii="仿宋" w:eastAsia="仿宋" w:hAnsi="仿宋" w:hint="eastAsia"/>
          <w:b/>
          <w:sz w:val="28"/>
          <w:szCs w:val="28"/>
        </w:rPr>
        <w:t xml:space="preserve"> </w:t>
      </w:r>
      <w:r w:rsidRPr="00484014">
        <w:rPr>
          <w:rFonts w:ascii="仿宋" w:eastAsia="仿宋" w:hAnsi="仿宋" w:hint="eastAsia"/>
          <w:sz w:val="28"/>
          <w:szCs w:val="28"/>
        </w:rPr>
        <w:t>公允价值变动收益审核时应关注：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（一）执行新企业会计准则被审核人，涉及本审核项目；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（二）执行企业会计制度的被审核人，不涉及本审核项目；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（三）重点关注公允价值变动收入的发生情况和入账金额。</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第十六条</w:t>
      </w:r>
      <w:r>
        <w:rPr>
          <w:rFonts w:ascii="仿宋" w:eastAsia="仿宋" w:hAnsi="仿宋" w:hint="eastAsia"/>
          <w:b/>
          <w:sz w:val="28"/>
          <w:szCs w:val="28"/>
        </w:rPr>
        <w:t xml:space="preserve"> </w:t>
      </w:r>
      <w:r w:rsidRPr="00484014">
        <w:rPr>
          <w:rFonts w:ascii="仿宋" w:eastAsia="仿宋" w:hAnsi="仿宋" w:hint="eastAsia"/>
          <w:sz w:val="28"/>
          <w:szCs w:val="28"/>
        </w:rPr>
        <w:t>投资收益审核时应关注：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（一）投资收益项目，新旧会计准则的会计处理差异；</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（二）金融企业债券投资持有期间取得的利息收入，也可在“利</w:t>
      </w:r>
      <w:r w:rsidRPr="00484014">
        <w:rPr>
          <w:rFonts w:ascii="仿宋" w:eastAsia="仿宋" w:hAnsi="仿宋" w:hint="eastAsia"/>
          <w:sz w:val="28"/>
          <w:szCs w:val="28"/>
        </w:rPr>
        <w:lastRenderedPageBreak/>
        <w:t>息收入”科目核算；</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（三）营业收入错误记入“投资收益”科目，应按会计差错进行处理。</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第十七条</w:t>
      </w:r>
      <w:r>
        <w:rPr>
          <w:rFonts w:ascii="仿宋" w:eastAsia="仿宋" w:hAnsi="仿宋" w:hint="eastAsia"/>
          <w:b/>
          <w:sz w:val="28"/>
          <w:szCs w:val="28"/>
        </w:rPr>
        <w:t xml:space="preserve"> </w:t>
      </w:r>
      <w:r>
        <w:rPr>
          <w:rFonts w:ascii="仿宋" w:eastAsia="仿宋" w:hAnsi="仿宋" w:hint="eastAsia"/>
          <w:sz w:val="28"/>
          <w:szCs w:val="28"/>
        </w:rPr>
        <w:t>一般企业</w:t>
      </w:r>
      <w:r w:rsidRPr="00484014">
        <w:rPr>
          <w:rFonts w:ascii="仿宋" w:eastAsia="仿宋" w:hAnsi="仿宋" w:hint="eastAsia"/>
          <w:sz w:val="28"/>
          <w:szCs w:val="28"/>
        </w:rPr>
        <w:t>的营业外收入包括：固定资产盘盈、处置固定资产净收益、非货币性资产交易收益、出售无形资产收益、罚款净收入、债务重组收益、政府补助收入、捐赠收入、其他；金融企业营业外收入包括固定资产盘盈、固定资产净收益、非货币性资产交易收益、出售无形资产收益、罚款净收入和其他；事业单位、社会团体、民办非企业单位的营业外收入包括其他收入。审核时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w:t>
      </w:r>
      <w:r>
        <w:rPr>
          <w:rFonts w:ascii="仿宋" w:eastAsia="仿宋" w:hAnsi="仿宋" w:hint="eastAsia"/>
          <w:sz w:val="28"/>
          <w:szCs w:val="28"/>
        </w:rPr>
        <w:t>一般企业</w:t>
      </w:r>
      <w:r w:rsidRPr="00484014">
        <w:rPr>
          <w:rFonts w:ascii="仿宋" w:eastAsia="仿宋" w:hAnsi="仿宋" w:hint="eastAsia"/>
          <w:sz w:val="28"/>
          <w:szCs w:val="28"/>
        </w:rPr>
        <w:t>、金融企业、事业单位、社会团体、民办非企业单位等不同被审核人，应填制不同的收入明细表；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（二）盘盈固定资产、非货币性资产交易、债务重组、接受捐赠等项目，新旧会计准则的会计处理差异；</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（三）营业收入错误计入营业外收入，应按会计差错进行处理；</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（四）采用权益法核算的长期股权投资，初始投资成本小于投资时应享有被投资单位可辨认净资产公允价值份额的，应按其差额借记长期股权投资（成本），贷记“营业外收入”科目。</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第十八条</w:t>
      </w:r>
      <w:r>
        <w:rPr>
          <w:rFonts w:ascii="仿宋" w:eastAsia="仿宋" w:hAnsi="仿宋" w:hint="eastAsia"/>
          <w:b/>
          <w:sz w:val="28"/>
          <w:szCs w:val="28"/>
        </w:rPr>
        <w:t xml:space="preserve"> </w:t>
      </w:r>
      <w:r>
        <w:rPr>
          <w:rFonts w:ascii="仿宋" w:eastAsia="仿宋" w:hAnsi="仿宋" w:hint="eastAsia"/>
          <w:sz w:val="28"/>
          <w:szCs w:val="28"/>
        </w:rPr>
        <w:t>一般企业</w:t>
      </w:r>
      <w:r w:rsidRPr="00484014">
        <w:rPr>
          <w:rFonts w:ascii="仿宋" w:eastAsia="仿宋" w:hAnsi="仿宋" w:hint="eastAsia"/>
          <w:sz w:val="28"/>
          <w:szCs w:val="28"/>
        </w:rPr>
        <w:t>营业外支出包括：固定资产盘盈、处置固定资产净损失、出售无形资产损失、债务重组损失、罚款支出、非常损失、捐赠支出、其他；金融企业营业外支出包括：固定资产盘亏、处置固定资产净损失、非货币性资产交易损失、出售无形资产损失、其他；事业单位、社会团体、民办非企业单位的营业外支出包括其他支</w:t>
      </w:r>
      <w:r w:rsidRPr="00484014">
        <w:rPr>
          <w:rFonts w:ascii="仿宋" w:eastAsia="仿宋" w:hAnsi="仿宋" w:hint="eastAsia"/>
          <w:sz w:val="28"/>
          <w:szCs w:val="28"/>
        </w:rPr>
        <w:lastRenderedPageBreak/>
        <w:t>出。审核时应关注：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w:t>
      </w:r>
      <w:r>
        <w:rPr>
          <w:rFonts w:ascii="仿宋" w:eastAsia="仿宋" w:hAnsi="仿宋" w:hint="eastAsia"/>
          <w:sz w:val="28"/>
          <w:szCs w:val="28"/>
        </w:rPr>
        <w:t>一般企业</w:t>
      </w:r>
      <w:r w:rsidRPr="00484014">
        <w:rPr>
          <w:rFonts w:ascii="仿宋" w:eastAsia="仿宋" w:hAnsi="仿宋" w:hint="eastAsia"/>
          <w:sz w:val="28"/>
          <w:szCs w:val="28"/>
        </w:rPr>
        <w:t>、金融企业、事业单位、社会团体、民办非企业单位等不同被审核人，应填制不同的成本费用明细表；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（二）盘亏固定资产、非货币性资产交易、债务重组等项目，新旧会计准则的会计处理差异；</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（三）获取营业外支出明细资料，核对与总账、报表发生额及明细账合计数是否相符。</w:t>
      </w:r>
    </w:p>
    <w:p w:rsidR="008D392D" w:rsidRPr="00484014" w:rsidRDefault="008D392D" w:rsidP="008D392D">
      <w:pPr>
        <w:spacing w:line="360" w:lineRule="auto"/>
        <w:jc w:val="center"/>
        <w:rPr>
          <w:rFonts w:ascii="仿宋" w:eastAsia="仿宋" w:hAnsi="仿宋"/>
          <w:b/>
          <w:sz w:val="28"/>
          <w:szCs w:val="28"/>
        </w:rPr>
      </w:pPr>
      <w:r w:rsidRPr="00484014">
        <w:rPr>
          <w:rFonts w:ascii="仿宋" w:eastAsia="仿宋" w:hAnsi="仿宋" w:hint="eastAsia"/>
          <w:b/>
          <w:sz w:val="28"/>
          <w:szCs w:val="28"/>
        </w:rPr>
        <w:t>第二节  收入类纳税调整项目</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第十九条</w:t>
      </w:r>
      <w:r>
        <w:rPr>
          <w:rFonts w:ascii="仿宋" w:eastAsia="仿宋" w:hAnsi="仿宋" w:hint="eastAsia"/>
          <w:b/>
          <w:sz w:val="28"/>
          <w:szCs w:val="28"/>
        </w:rPr>
        <w:t xml:space="preserve"> </w:t>
      </w:r>
      <w:r w:rsidRPr="00484014">
        <w:rPr>
          <w:rFonts w:ascii="仿宋" w:eastAsia="仿宋" w:hAnsi="仿宋" w:hint="eastAsia"/>
          <w:sz w:val="28"/>
          <w:szCs w:val="28"/>
        </w:rPr>
        <w:t>收入项目类型，包括销售货物收入，提供劳务收入，转让财产收入，股息、红利等权益性投资收益，利息收入，租金收入，特许权使用费收入，接受捐赠收入和其他收入。</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收入类纳税调整项目包括：视同销售收入、未按权责发生制原则确认的收入、投资收益、按权益法核算长期股权投资对初始投资成本调整确认收益、交易性金融资产初始投资调整、公允价值变动净损益、不征税收入、销售折扣折让和退回、其他。</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收入类纳税调整项目的审核，应当采取下列基本方法：</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（一）评价有关收入的内部控制是否存在、有效且一贯遵守；</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（二）关注收入申报是否正确；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（三）审核、确认收入的分类；</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（四）审核收入确认的条件是否恰当；</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（五）确定收入确认时间；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（六）运用适当技术手段，对收入的真实性、完整性进行审核；</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lastRenderedPageBreak/>
        <w:t>（七）评价收入项目的会计核算和计量是否正确执行国家统一会计制度；</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（八）评价特殊业务处理是否正确。</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第二十条</w:t>
      </w:r>
      <w:r>
        <w:rPr>
          <w:rFonts w:ascii="仿宋" w:eastAsia="仿宋" w:hAnsi="仿宋" w:hint="eastAsia"/>
          <w:b/>
          <w:sz w:val="28"/>
          <w:szCs w:val="28"/>
        </w:rPr>
        <w:t xml:space="preserve"> </w:t>
      </w:r>
      <w:r w:rsidRPr="00484014">
        <w:rPr>
          <w:rFonts w:ascii="仿宋" w:eastAsia="仿宋" w:hAnsi="仿宋" w:hint="eastAsia"/>
          <w:sz w:val="28"/>
          <w:szCs w:val="28"/>
        </w:rPr>
        <w:t>应依据税收规定，审核收入类调整项目，重点审核收入类纳税调整项目的审核年度发生情况、会计核算情况、纳税调整金额确认情况。收入类调整项目的审核，可以采取下列方法：</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（一）依据税法和国家统一会计制度（包括会计准则，下同），结合被审核人的业务活动类型和行业特点以及企业税务风险管理制度，识别和确认所有收入类调整事项;</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（二）依据国家统一会计制度，调查了解收入类调整事项的账载金额的准确性；</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（三）依据税法和国家统一会计制度，确认税收金额与账载金额的差异；</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（四）依据税法，审核确认收入类调整金额。</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 xml:space="preserve">第二十一条 </w:t>
      </w:r>
      <w:r w:rsidRPr="00484014">
        <w:rPr>
          <w:rFonts w:ascii="仿宋" w:eastAsia="仿宋" w:hAnsi="仿宋" w:hint="eastAsia"/>
          <w:sz w:val="28"/>
          <w:szCs w:val="28"/>
        </w:rPr>
        <w:t>视同销售收入包括：非货币性交易视同销售收入，货物、财产、劳务视同销售收入和其他视同销售收入，审核时应关注：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执行企业会计制度的被审核人，发生的非货币性交易，或将货物、财产、劳务用于对外捐赠、偿债、赞助、集资、广告、样品、职工福利奖励或利润分配等用途的，会计上不作销售处理而按成本转账，税收上作为视同销售收入处理，应进行纳税调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（二）执行会计准则的被审核人，对未同时满足该项交换具有商业实质和换入资产或换出资产的公允价值能够可靠地计量等两个条</w:t>
      </w:r>
      <w:r w:rsidRPr="00484014">
        <w:rPr>
          <w:rFonts w:ascii="仿宋" w:eastAsia="仿宋" w:hAnsi="仿宋" w:hint="eastAsia"/>
          <w:sz w:val="28"/>
          <w:szCs w:val="28"/>
        </w:rPr>
        <w:lastRenderedPageBreak/>
        <w:t>件的非货币性资产交换，以换出资产的账面价值和应支付的相关税费作为换入资产的成本，会计上不确认损益，税收上作为视同销售收入处理，应进行纳税调整。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（三）根据有关会计核算资料，取得非货币资产交换，或将货物、财产、劳务用于对外捐赠、偿债、赞助、集资、广告、样品、职工福利奖励或利润分配等用途的证据资料；</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（四）按税法规定的计税价格，确认视同销售收入金额。</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第二十二条</w:t>
      </w:r>
      <w:r w:rsidRPr="00484014">
        <w:rPr>
          <w:rFonts w:ascii="仿宋" w:eastAsia="仿宋" w:hAnsi="仿宋" w:hint="eastAsia"/>
          <w:sz w:val="28"/>
          <w:szCs w:val="28"/>
        </w:rPr>
        <w:t xml:space="preserve"> 审核未按权责发生制原则确认的收入应关注：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（一）融资性分期收款销售业务中，会计上在满足收入确认条件的，按应收合同或协议价款的公允价值（折现值）确认营业收入，税收上按照合同约定的收款日期分期确认收入的实现；</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（二）融资性分期收款销售业务中，与未实现融资收益相关在当期确认的财务费用，不属于本审核项目；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（三）执行企业会计制度的被审核人，增值税返还、补贴收入会计上按权责发生制确认收入，税收应按收付实现制确认收入，应进行纳税调整；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（四）执行会计准则的被审核人，补贴收入不属于本审核项目；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（五）会计上按权责发生制确认的利息、租金、特许权使用费等收入，税法按收付实现制确认形成的暂时性差异或时间性差异，应进行纳税调整。</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 xml:space="preserve">第二十三条 </w:t>
      </w:r>
      <w:r w:rsidRPr="00484014">
        <w:rPr>
          <w:rFonts w:ascii="仿宋" w:eastAsia="仿宋" w:hAnsi="仿宋" w:hint="eastAsia"/>
          <w:sz w:val="28"/>
          <w:szCs w:val="28"/>
        </w:rPr>
        <w:t>审核人投资收益纳税调整项目应关注：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（一）与上期投资收益比较，结合交易性金融资产、可供出售金</w:t>
      </w:r>
      <w:r w:rsidRPr="00484014">
        <w:rPr>
          <w:rFonts w:ascii="仿宋" w:eastAsia="仿宋" w:hAnsi="仿宋" w:hint="eastAsia"/>
          <w:sz w:val="28"/>
          <w:szCs w:val="28"/>
        </w:rPr>
        <w:lastRenderedPageBreak/>
        <w:t>融资产、持有至到期投资、长期股权投资等账户变动情况，分析本期投资收益是否存在异常现象，如有应查明原因，并作适当处理。</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（二）对成本法核算下收到收益，应查验并取证被投资单位会计报表、董事会利润分配决议并审查是否与投资匹配。</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（三）关注 “长期股权投资”、“短期投资”、“银行存款”、“无形资产”、“固定资产”、“存货”等明细账与有关凭证及签订的投资合同与协议，审核纳税人对外投资的方式和金额，了解该企业对投资单位是否拥有控制权，核算投资收益的方法是否符合税法的有关规定。</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 xml:space="preserve">（四）纳税人已实现的收益是否计入投资收益账户，有无利润分配分回实物直接计入存货等账户，未按同类商品市价或其销售收入计入投资收益的情形。 </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 xml:space="preserve">（五）纳税人以非货币性资产对外投资或向投资方分配，是否按销售和投资或销售和分配处理。 </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（六）国外的投资收益汇回是否存在重大限制，若存在重大限制，应说明原因</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 xml:space="preserve">（七）转让、出售股票、债券的交易凭证是否真实、合法，会计处理是否正确； </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（八）对本期发生收购或转让股权的，应与股权购买日或转让日的验证相结合，查验投资收益的计算是否正确；</w:t>
      </w:r>
    </w:p>
    <w:p w:rsidR="008D392D"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（九）检查是否存在免税的投资收益或其他应纳税调整的项目，并作出记录</w:t>
      </w:r>
      <w:r>
        <w:rPr>
          <w:rFonts w:ascii="仿宋" w:eastAsia="仿宋" w:hAnsi="仿宋" w:hint="eastAsia"/>
          <w:sz w:val="28"/>
          <w:szCs w:val="28"/>
        </w:rPr>
        <w:t>；</w:t>
      </w:r>
    </w:p>
    <w:p w:rsidR="008D392D" w:rsidRPr="00484014" w:rsidRDefault="008D392D" w:rsidP="008D392D">
      <w:pPr>
        <w:spacing w:line="360" w:lineRule="auto"/>
        <w:ind w:firstLineChars="200" w:firstLine="560"/>
        <w:rPr>
          <w:rFonts w:ascii="仿宋" w:eastAsia="仿宋" w:hAnsi="仿宋"/>
          <w:sz w:val="28"/>
          <w:szCs w:val="28"/>
        </w:rPr>
      </w:pPr>
      <w:r>
        <w:rPr>
          <w:rFonts w:ascii="仿宋" w:eastAsia="仿宋" w:hAnsi="仿宋" w:hint="eastAsia"/>
          <w:sz w:val="28"/>
          <w:szCs w:val="28"/>
        </w:rPr>
        <w:t>（十）</w:t>
      </w:r>
      <w:r w:rsidRPr="00C34BA3">
        <w:rPr>
          <w:rFonts w:ascii="仿宋" w:eastAsia="仿宋" w:hAnsi="仿宋" w:hint="eastAsia"/>
          <w:sz w:val="28"/>
          <w:szCs w:val="28"/>
        </w:rPr>
        <w:t>被投资企业发生清算，</w:t>
      </w:r>
      <w:r>
        <w:rPr>
          <w:rFonts w:ascii="仿宋" w:eastAsia="仿宋" w:hAnsi="仿宋" w:hint="eastAsia"/>
          <w:sz w:val="28"/>
          <w:szCs w:val="28"/>
        </w:rPr>
        <w:t>审核</w:t>
      </w:r>
      <w:r w:rsidRPr="00C34BA3">
        <w:rPr>
          <w:rFonts w:ascii="仿宋" w:eastAsia="仿宋" w:hAnsi="仿宋" w:hint="eastAsia"/>
          <w:sz w:val="28"/>
          <w:szCs w:val="28"/>
        </w:rPr>
        <w:t>是否按照分得的被投资企业清</w:t>
      </w:r>
      <w:r w:rsidRPr="00C34BA3">
        <w:rPr>
          <w:rFonts w:ascii="仿宋" w:eastAsia="仿宋" w:hAnsi="仿宋" w:hint="eastAsia"/>
          <w:sz w:val="28"/>
          <w:szCs w:val="28"/>
        </w:rPr>
        <w:lastRenderedPageBreak/>
        <w:t>算剩余资产与被清算企业累计未分配利润和累计盈余公积应享有部分二者孰小的原则计算应确认的股息所得。</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 xml:space="preserve">第二十四条 </w:t>
      </w:r>
      <w:r w:rsidRPr="00484014">
        <w:rPr>
          <w:rFonts w:ascii="仿宋" w:eastAsia="仿宋" w:hAnsi="仿宋" w:hint="eastAsia"/>
          <w:sz w:val="28"/>
          <w:szCs w:val="28"/>
        </w:rPr>
        <w:t>审核按权益法核算长期股权投资对初始投资成本调整确认收益应关注：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（一）本审核项目只涉及审核年度新发生的长期股权初始投资，且该项初始投资按权益法核算；</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（二）执行会计准则的被审核人，按权益法核算对长期股权投资对初始投资成本调整确认收益，计入取得投资当期的营业外收入，税收不确认收入，应进行纳税调整；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（三）根据纳税申报表填报说明的规定，执行企业会计制度的被审核人，不涉及本审核项目。</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第二十五条</w:t>
      </w:r>
      <w:r>
        <w:rPr>
          <w:rFonts w:ascii="仿宋" w:eastAsia="仿宋" w:hAnsi="仿宋" w:hint="eastAsia"/>
          <w:b/>
          <w:sz w:val="28"/>
          <w:szCs w:val="28"/>
        </w:rPr>
        <w:t xml:space="preserve"> </w:t>
      </w:r>
      <w:r w:rsidRPr="00484014">
        <w:rPr>
          <w:rFonts w:ascii="仿宋" w:eastAsia="仿宋" w:hAnsi="仿宋" w:hint="eastAsia"/>
          <w:sz w:val="28"/>
          <w:szCs w:val="28"/>
        </w:rPr>
        <w:t xml:space="preserve">审核交易性金融资产初始投资调整应关注： </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（一）执行会计准则的被审核人，会计上将购入交易性金融资产相关交易费用应当直接计入当期损益，税收上不确认为当期损益，应全额进行纳税调整；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（二）执行企业会计制度的被审核人不涉及本审核项目。</w:t>
      </w:r>
    </w:p>
    <w:p w:rsidR="008D392D" w:rsidRPr="00484014" w:rsidRDefault="008D392D" w:rsidP="008D392D">
      <w:pPr>
        <w:spacing w:line="360" w:lineRule="auto"/>
        <w:ind w:firstLineChars="200" w:firstLine="562"/>
        <w:rPr>
          <w:rFonts w:ascii="仿宋" w:eastAsia="仿宋" w:hAnsi="仿宋"/>
          <w:sz w:val="28"/>
          <w:szCs w:val="28"/>
        </w:rPr>
      </w:pPr>
      <w:r w:rsidRPr="00484014">
        <w:rPr>
          <w:rFonts w:ascii="仿宋" w:eastAsia="仿宋" w:hAnsi="仿宋" w:hint="eastAsia"/>
          <w:b/>
          <w:sz w:val="28"/>
          <w:szCs w:val="28"/>
        </w:rPr>
        <w:t>第二十六条</w:t>
      </w:r>
      <w:r w:rsidRPr="00484014">
        <w:rPr>
          <w:rFonts w:ascii="仿宋" w:eastAsia="仿宋" w:hAnsi="仿宋" w:hint="eastAsia"/>
          <w:sz w:val="28"/>
          <w:szCs w:val="28"/>
        </w:rPr>
        <w:t xml:space="preserve"> 公允价值变动净损益包括：公允价值计量且其变动计入当期损益的金融资产、公允价值计量且其变动计入当期损益的金融负债和投资性房地产等资产公允价值变动净损益。审核时应关注：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（一）执行会计准则的被审核人，会计上确认公允价值变动净损益，税收不确认公允价值变动净损益，应全额进行纳税调整；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（二）执行企业会计制度的被审核人不涉及本审核项目。</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lastRenderedPageBreak/>
        <w:t>第二十七条</w:t>
      </w:r>
      <w:r w:rsidRPr="00484014">
        <w:rPr>
          <w:rFonts w:ascii="仿宋" w:eastAsia="仿宋" w:hAnsi="仿宋" w:hint="eastAsia"/>
          <w:sz w:val="28"/>
          <w:szCs w:val="28"/>
        </w:rPr>
        <w:t xml:space="preserve"> 不征税收入包括：财政拨款、行政事业性收费、政府性基金和其他。审核时应关注：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（一）确认为不征税收入是否符合税法规定的条件；</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（二）关注专项用途财政性资金五年内的使用情况，并对满五年内未使用资金应进行调整；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（三）不征税收入用于支出形成的资本，在资产类调整项目中进行调整。</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 xml:space="preserve">第二十八条  </w:t>
      </w:r>
      <w:r w:rsidRPr="00484014">
        <w:rPr>
          <w:rFonts w:ascii="仿宋" w:eastAsia="仿宋" w:hAnsi="仿宋" w:hint="eastAsia"/>
          <w:sz w:val="28"/>
          <w:szCs w:val="28"/>
        </w:rPr>
        <w:t>审核不符合税收规定的销售折扣、折让和退回应关注：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（一）销售商品涉及现金折扣的，应当按扣除现金折扣前的金额确定销售商品收入金额，现金折扣在实际发生时作为财务费用扣除；</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（二）销售商品涉及商业折扣的，应当按照扣除商业折扣后的金额来确认销售商品收入金额；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（三）企业己经确认销售商品收入的售出商品发生销售折让的，应当在发生时冲减当期销售商品收入；</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（四）销售折让属于资产负债表日后事项的，适用《企业会计准则第二9号——资产负债表日后事项》；</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（五）取得销售折扣、折让有关的协议、会计凭证、计算资料等证据；</w:t>
      </w:r>
    </w:p>
    <w:p w:rsidR="008D392D"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 xml:space="preserve"> （六）对不符合税收规定的销售折扣和折让的审核结论，应进行说明，如事实根据、证明证据、税法依据和审核</w:t>
      </w:r>
      <w:r>
        <w:rPr>
          <w:rFonts w:ascii="仿宋" w:eastAsia="仿宋" w:hAnsi="仿宋" w:hint="eastAsia"/>
          <w:sz w:val="28"/>
          <w:szCs w:val="28"/>
        </w:rPr>
        <w:t>过程；</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第二十九条</w:t>
      </w:r>
      <w:r>
        <w:rPr>
          <w:rFonts w:ascii="仿宋" w:eastAsia="仿宋" w:hAnsi="仿宋" w:hint="eastAsia"/>
          <w:b/>
          <w:sz w:val="28"/>
          <w:szCs w:val="28"/>
        </w:rPr>
        <w:t xml:space="preserve"> </w:t>
      </w:r>
      <w:r w:rsidRPr="00484014">
        <w:rPr>
          <w:rFonts w:ascii="仿宋" w:eastAsia="仿宋" w:hAnsi="仿宋" w:hint="eastAsia"/>
          <w:sz w:val="28"/>
          <w:szCs w:val="28"/>
        </w:rPr>
        <w:t>审核“收入类调整项目——其他”应关注,除上述项</w:t>
      </w:r>
      <w:r w:rsidRPr="00484014">
        <w:rPr>
          <w:rFonts w:ascii="仿宋" w:eastAsia="仿宋" w:hAnsi="仿宋" w:hint="eastAsia"/>
          <w:sz w:val="28"/>
          <w:szCs w:val="28"/>
        </w:rPr>
        <w:lastRenderedPageBreak/>
        <w:t>目之外的收入类调整项目。</w:t>
      </w:r>
    </w:p>
    <w:p w:rsidR="008D392D" w:rsidRPr="00555D08" w:rsidRDefault="008D392D" w:rsidP="008D392D">
      <w:pPr>
        <w:jc w:val="center"/>
        <w:rPr>
          <w:rFonts w:ascii="仿宋" w:eastAsia="仿宋" w:hAnsi="仿宋"/>
          <w:sz w:val="28"/>
          <w:szCs w:val="28"/>
        </w:rPr>
      </w:pPr>
      <w:r w:rsidRPr="00555D08">
        <w:rPr>
          <w:rFonts w:ascii="仿宋" w:eastAsia="仿宋" w:hAnsi="仿宋" w:hint="eastAsia"/>
          <w:b/>
          <w:sz w:val="28"/>
          <w:szCs w:val="28"/>
        </w:rPr>
        <w:t>第三节</w:t>
      </w:r>
      <w:r w:rsidRPr="00555D08">
        <w:rPr>
          <w:rFonts w:ascii="仿宋" w:eastAsia="仿宋" w:hAnsi="仿宋"/>
          <w:b/>
          <w:sz w:val="28"/>
          <w:szCs w:val="28"/>
        </w:rPr>
        <w:t xml:space="preserve">  </w:t>
      </w:r>
      <w:r w:rsidRPr="00555D08">
        <w:rPr>
          <w:rFonts w:ascii="仿宋" w:eastAsia="仿宋" w:hAnsi="仿宋" w:hint="eastAsia"/>
          <w:b/>
          <w:sz w:val="28"/>
          <w:szCs w:val="28"/>
        </w:rPr>
        <w:t>扣除类纳税调整项目</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第三十条</w:t>
      </w:r>
      <w:r>
        <w:rPr>
          <w:rFonts w:ascii="仿宋" w:eastAsia="仿宋" w:hAnsi="仿宋" w:hint="eastAsia"/>
          <w:b/>
          <w:sz w:val="28"/>
          <w:szCs w:val="28"/>
        </w:rPr>
        <w:t xml:space="preserve"> </w:t>
      </w:r>
      <w:r w:rsidRPr="00484014">
        <w:rPr>
          <w:rFonts w:ascii="仿宋" w:eastAsia="仿宋" w:hAnsi="仿宋" w:hint="eastAsia"/>
          <w:sz w:val="28"/>
          <w:szCs w:val="28"/>
        </w:rPr>
        <w:t>扣除项目类型，包括企业实际发生的与取得收入有关的、合理的成本、费用、税金、损失和其他支出。</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扣除类纳税调整项目包括：视同销售成本、职工薪酬、业务招待费支出、广告费和业务宣传费支出、捐赠支出、利息支出、罚金罚款和被没收财物的损失、税收滞纳金加收利息、赞助支出、与未实现融资收益相关在当期确认的财务费用、佣金和手续费支出、不征税收入用于支出所形成的费用、跨期扣除项目、与取得收入无关的支出、境外所得分摊的共同支出、其他。</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扣除类纳税调整项目的审核，应当采取下列基本方法：</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（一）评价有关扣除项目的内部控制是否存在、有效且一贯遵守；</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（二）根据合同（协议）、发票、付款凭证等，确定扣除项目发生的实际情况；</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（三）根据业务活动的类型，确认扣除项目的特征；</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（四）选择适用的扣除项目确认条件；</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（五）确定扣除项目的确认时间；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（六）评价使用或者销售存货成本的计算方法；</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（七）抽查大额业务支出，评价其支出的合理性；</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（八）审核有关支出是否区分收益性支出和资本性支出；</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（九）根据财务会计报告和其他会计核算资料，审核扣除项目会计核算执行国家统一会计制度的情况；</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lastRenderedPageBreak/>
        <w:t>（十）根据国家统一会计制度规定的计量方法，审核扣除项目的计量情况；</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（十一）审核企业不征税收入用于支出所形成的费用或者财产,是否已经在税前扣除或者计算对应的折旧、摊销已经在税前扣除。</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第三十一条</w:t>
      </w:r>
      <w:r w:rsidRPr="00484014">
        <w:rPr>
          <w:rFonts w:ascii="仿宋" w:eastAsia="仿宋" w:hAnsi="仿宋" w:hint="eastAsia"/>
          <w:sz w:val="28"/>
          <w:szCs w:val="28"/>
        </w:rPr>
        <w:t xml:space="preserve"> 应依据税收规定，审核扣除类调整项目，重点审核扣除类纳税调整项目的审核年度发生情况、会计核算情况、纳税调整金额确认情况。审核时可以采取下列方法：</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（一）依据税法和国家统一会计制度，结合被审核人的业务活动类型和行业特点以及企业税务风险管理制度，识别和确认扣除类调整事项的真实性和合法性；</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（二）依据国家统一会计制度，评价扣除类调整事项的账载金额的准确性；</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（三）依据税法和国家统一会计制度，确认税收金额与账载金额的差异；</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（四）依据税法，审核确认扣除类调整金额。</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第三十二条</w:t>
      </w:r>
      <w:r w:rsidRPr="00484014">
        <w:rPr>
          <w:rFonts w:ascii="仿宋" w:eastAsia="仿宋" w:hAnsi="仿宋" w:hint="eastAsia"/>
          <w:sz w:val="28"/>
          <w:szCs w:val="28"/>
        </w:rPr>
        <w:t xml:space="preserve">  视同销售成本包括非货币性交易视同销售成本，货物、财产、劳务视同销售成本和其他视同销售成本。审核时应关注：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执行企业会计制度的被审核人，发生的非货币性交易，或将货物、财产、劳务用于对外捐赠、偿债、赞助、集资、广告、样品、职工福利奖励或利润分配等用途的，会计上不作销售处理而按成本转账，应进行纳税调整作为视同销售成本处理。</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（二）执行企业会计准则的被审核人，对未同时满足该项交换具</w:t>
      </w:r>
      <w:r w:rsidRPr="00484014">
        <w:rPr>
          <w:rFonts w:ascii="仿宋" w:eastAsia="仿宋" w:hAnsi="仿宋" w:hint="eastAsia"/>
          <w:sz w:val="28"/>
          <w:szCs w:val="28"/>
        </w:rPr>
        <w:lastRenderedPageBreak/>
        <w:t>有商业实质和换入资产或换出资产的公允价值能够可靠地计量等两个条件的非货币性资产交换，以换出资产的账面价值和应支付的相关税费作为换入资产的成本，会计上不确认损益，应进行纳税调整作为视同销售成本处理。</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（三）根据有关会计核算资料，取得非货币资产交换，或将货物、财产、劳务用于对外捐赠、偿债、赞助、集资、广告、样品、职工福利奖励或利润分配等用途的证据资料；</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（四）根据处置资产的计税基础确认视同销售成本金额，并关注处置资产账面价值和应转回的以前年度计提减值准备。</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第三十三条</w:t>
      </w:r>
      <w:r>
        <w:rPr>
          <w:rFonts w:ascii="仿宋" w:eastAsia="仿宋" w:hAnsi="仿宋" w:hint="eastAsia"/>
          <w:b/>
          <w:sz w:val="28"/>
          <w:szCs w:val="28"/>
        </w:rPr>
        <w:t xml:space="preserve"> </w:t>
      </w:r>
      <w:r w:rsidRPr="00484014">
        <w:rPr>
          <w:rFonts w:ascii="仿宋" w:eastAsia="仿宋" w:hAnsi="仿宋" w:hint="eastAsia"/>
          <w:sz w:val="28"/>
          <w:szCs w:val="28"/>
        </w:rPr>
        <w:t>审核工资薪金支出应关注：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（一）取得工资薪金制度、行业及地区平均水平、政府有关部门对国有企业的限定标准、工资调整情况等证据资料，按税法规定评价工资薪金支出的合理性，确认不合理的工资薪金支出金额；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（二）取得个人所得税扣缴凭证，确认工资薪金支出个人所得税的代扣代缴情况；</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（三）发生、发放工资薪金，未按国家统一会计制度进行核算的，应作为会计差错处理；</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（四）按税法规定的工资薪金支出范围，确认工资薪金支出“税收金额”；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（五）审核有无将外部人员劳务费作为工资薪金支出的情况，有无将属于福利费性质的补贴计入工资核算的情况。</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第三十四条</w:t>
      </w:r>
      <w:r>
        <w:rPr>
          <w:rFonts w:ascii="仿宋" w:eastAsia="仿宋" w:hAnsi="仿宋" w:hint="eastAsia"/>
          <w:b/>
          <w:sz w:val="28"/>
          <w:szCs w:val="28"/>
        </w:rPr>
        <w:t xml:space="preserve"> </w:t>
      </w:r>
      <w:r w:rsidRPr="00484014">
        <w:rPr>
          <w:rFonts w:ascii="仿宋" w:eastAsia="仿宋" w:hAnsi="仿宋" w:hint="eastAsia"/>
          <w:sz w:val="28"/>
          <w:szCs w:val="28"/>
        </w:rPr>
        <w:t>审核职工福利费支出应关注：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lastRenderedPageBreak/>
        <w:t>（一）按税法规定评价职工福利费列支的内容及核算方法；</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（二）未通过应付福利费或应付职工薪酬账户核算的福利费支出，应作为会计差错处理；</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（三）不属于职工福利费支出内容或未按规定进行核算的，应归集有关资料，作为纳税调整的证据；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（四）根据税法规定的扣除标准，确认职工福利费支出的税收金额；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（五）对工资薪金发生纳税调整的，应相应调整职工福利费的计算基数。</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第三十五条</w:t>
      </w:r>
      <w:r>
        <w:rPr>
          <w:rFonts w:ascii="仿宋" w:eastAsia="仿宋" w:hAnsi="仿宋" w:hint="eastAsia"/>
          <w:b/>
          <w:sz w:val="28"/>
          <w:szCs w:val="28"/>
        </w:rPr>
        <w:t xml:space="preserve"> </w:t>
      </w:r>
      <w:r w:rsidRPr="00484014">
        <w:rPr>
          <w:rFonts w:ascii="仿宋" w:eastAsia="仿宋" w:hAnsi="仿宋" w:hint="eastAsia"/>
          <w:sz w:val="28"/>
          <w:szCs w:val="28"/>
        </w:rPr>
        <w:t>审核职工教育经费支出应关注：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（一）软件生产企业等特殊行业，职工培训费允许全额税前扣除，不需要进行纳税调整；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（二）对不符合国家有关部门关于企业职工教育经费提取与使用管理的规定，职工教育经费挪作他用，或未在职工教育经费中列支的属于教育经费使用范围内的支出，应作为会计差错处理；</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（三）根据纳税申报资料，确认以前年度结转扣除额和结转以后年度扣除额；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（四）根据税法规定的扣除标准，确认职工教育经费税收金额；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（五）对工资薪金发生纳税调整的，应相应调整职工教育经费的计算基数。</w:t>
      </w:r>
    </w:p>
    <w:p w:rsidR="008D392D" w:rsidRPr="00484014" w:rsidRDefault="008D392D" w:rsidP="008D392D">
      <w:pPr>
        <w:spacing w:line="360" w:lineRule="auto"/>
        <w:ind w:firstLineChars="200" w:firstLine="560"/>
        <w:rPr>
          <w:rFonts w:ascii="仿宋" w:eastAsia="仿宋" w:hAnsi="仿宋"/>
          <w:sz w:val="28"/>
          <w:szCs w:val="28"/>
        </w:rPr>
      </w:pP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第三十六条</w:t>
      </w:r>
      <w:r>
        <w:rPr>
          <w:rFonts w:ascii="仿宋" w:eastAsia="仿宋" w:hAnsi="仿宋" w:hint="eastAsia"/>
          <w:b/>
          <w:sz w:val="28"/>
          <w:szCs w:val="28"/>
        </w:rPr>
        <w:t xml:space="preserve"> </w:t>
      </w:r>
      <w:r w:rsidRPr="00484014">
        <w:rPr>
          <w:rFonts w:ascii="仿宋" w:eastAsia="仿宋" w:hAnsi="仿宋" w:hint="eastAsia"/>
          <w:sz w:val="28"/>
          <w:szCs w:val="28"/>
        </w:rPr>
        <w:t>审核工会经费支出应关注：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lastRenderedPageBreak/>
        <w:t>（一）工会经费当年不允许税前扣除的部分，不得结转以后年度扣除；</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（二）会计上计提未实际拨缴的工会经费，不允许税前扣除；</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（三）根据税法规定的扣除标准和拨缴凭证，确认工会经费税收金额；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（四）对工资薪金发生纳税调整的，应相应调整工会经费的计算基数。</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第三十七条</w:t>
      </w:r>
      <w:r>
        <w:rPr>
          <w:rFonts w:ascii="仿宋" w:eastAsia="仿宋" w:hAnsi="仿宋" w:hint="eastAsia"/>
          <w:b/>
          <w:sz w:val="28"/>
          <w:szCs w:val="28"/>
        </w:rPr>
        <w:t xml:space="preserve"> </w:t>
      </w:r>
      <w:r w:rsidRPr="00484014">
        <w:rPr>
          <w:rFonts w:ascii="仿宋" w:eastAsia="仿宋" w:hAnsi="仿宋" w:hint="eastAsia"/>
          <w:sz w:val="28"/>
          <w:szCs w:val="28"/>
        </w:rPr>
        <w:t>审核各类基本社会保障性缴款应关注：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（一）本审核项目的范围包括：基本医疗保险费、基本养老保险费、失业保险费、工伤保险费和生育保险费等五项基本社会保障性缴款；</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（二）补充养老保险、补充医疗保险不属于本审核项目；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（三）住房公积金不属于本审核项目；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（四）取得社会保障部门为缴存职工发放的缴存各项社会保障性缴款的有效凭证；</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（五）根据国家规定的范围、标准和实际缴纳情况，审核确认各类基本社会保障性缴款的税收金额；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（六）对工资薪金发生纳税调整的，应相应调整各类社会保障性缴款的计算基数。</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第三十八</w:t>
      </w:r>
      <w:r w:rsidRPr="009C3E97">
        <w:rPr>
          <w:rFonts w:ascii="仿宋" w:eastAsia="仿宋" w:hAnsi="仿宋" w:hint="eastAsia"/>
          <w:b/>
          <w:sz w:val="28"/>
          <w:szCs w:val="28"/>
        </w:rPr>
        <w:t>条</w:t>
      </w:r>
      <w:r w:rsidRPr="00484014">
        <w:rPr>
          <w:rFonts w:ascii="仿宋" w:eastAsia="仿宋" w:hAnsi="仿宋" w:hint="eastAsia"/>
          <w:sz w:val="28"/>
          <w:szCs w:val="28"/>
        </w:rPr>
        <w:t xml:space="preserve">  审核住房公积金应关注：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（一）取得住房公积金管理中心为缴存住房公积金的职工发放的缴存住房公积金的有效凭证；</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lastRenderedPageBreak/>
        <w:t>（二）根据国家规定的范围、标准和实际缴纳情况，审核确认住房公积金税收金额；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（三）对工资薪金发生纳税调整的，应相应调整住房公积金的计算基数。</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第三十九条</w:t>
      </w:r>
      <w:r>
        <w:rPr>
          <w:rFonts w:ascii="仿宋" w:eastAsia="仿宋" w:hAnsi="仿宋" w:hint="eastAsia"/>
          <w:b/>
          <w:sz w:val="28"/>
          <w:szCs w:val="28"/>
        </w:rPr>
        <w:t xml:space="preserve"> </w:t>
      </w:r>
      <w:r w:rsidRPr="00484014">
        <w:rPr>
          <w:rFonts w:ascii="仿宋" w:eastAsia="仿宋" w:hAnsi="仿宋" w:hint="eastAsia"/>
          <w:sz w:val="28"/>
          <w:szCs w:val="28"/>
        </w:rPr>
        <w:t>审核补充养老保险、补充医疗保险应关注：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（一）对工资薪金发生纳税调整的，应相应调整补充养老保险、补充医疗保险的计算基数；</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（二）取得企业补充医疗保险具体管理办法的文件、年度预算方案的职工（代表）大会审议文件或股东大会和董事会审议文件；</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（三）根据国家规定的范围、标准和实际缴纳情况，审核确认补充养老保险、补充医疗保险的税收金额。</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第四十条</w:t>
      </w:r>
      <w:r>
        <w:rPr>
          <w:rFonts w:ascii="仿宋" w:eastAsia="仿宋" w:hAnsi="仿宋" w:hint="eastAsia"/>
          <w:b/>
          <w:sz w:val="28"/>
          <w:szCs w:val="28"/>
        </w:rPr>
        <w:t xml:space="preserve"> </w:t>
      </w:r>
      <w:r w:rsidRPr="00484014">
        <w:rPr>
          <w:rFonts w:ascii="仿宋" w:eastAsia="仿宋" w:hAnsi="仿宋" w:hint="eastAsia"/>
          <w:sz w:val="28"/>
          <w:szCs w:val="28"/>
        </w:rPr>
        <w:t>审核业务招待费支出应关注：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（一）业务招待费扣除限额的计算基数，包括营业收入和视同销售收入；</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（二）审核业务招待费的真实性；</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（三）对在业务招待费项目之外列支的招待费，应按会计差错处理；</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（四）根据税法规定的销售（营业）收入额范围、计算比例和发生额扣除比例，审核确认业务招待费支出税收金额。</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第四十一条</w:t>
      </w:r>
      <w:r>
        <w:rPr>
          <w:rFonts w:ascii="仿宋" w:eastAsia="仿宋" w:hAnsi="仿宋" w:hint="eastAsia"/>
          <w:b/>
          <w:sz w:val="28"/>
          <w:szCs w:val="28"/>
        </w:rPr>
        <w:t xml:space="preserve"> </w:t>
      </w:r>
      <w:r w:rsidRPr="00484014">
        <w:rPr>
          <w:rFonts w:ascii="仿宋" w:eastAsia="仿宋" w:hAnsi="仿宋" w:hint="eastAsia"/>
          <w:sz w:val="28"/>
          <w:szCs w:val="28"/>
        </w:rPr>
        <w:t>审核广告费与业务宣传费支出应关注：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（一）广告费与业务宣传费支出的计算基数，包括营业收入和视同销售收入；</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lastRenderedPageBreak/>
        <w:t>（二）不同行业广告费与业务宣传费支出税前扣除标准和税前扣除范围的特殊规定；</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（三）根据纳税申报资料，确认本年扣除的以前年度结转额和本年结转以后年度扣除额；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（四）按照税收规定的销售（营业）收入额范围和扣除比例，确认广告费与业务宣传费支出税收金额；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（五）广告性质赞助支出作为业务宣传费税前扣除。</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第四十二条</w:t>
      </w:r>
      <w:r>
        <w:rPr>
          <w:rFonts w:ascii="仿宋" w:eastAsia="仿宋" w:hAnsi="仿宋" w:hint="eastAsia"/>
          <w:b/>
          <w:sz w:val="28"/>
          <w:szCs w:val="28"/>
        </w:rPr>
        <w:t xml:space="preserve"> </w:t>
      </w:r>
      <w:r w:rsidRPr="00484014">
        <w:rPr>
          <w:rFonts w:ascii="仿宋" w:eastAsia="仿宋" w:hAnsi="仿宋" w:hint="eastAsia"/>
          <w:sz w:val="28"/>
          <w:szCs w:val="28"/>
        </w:rPr>
        <w:t>审核捐赠支出应关注：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（一）对于限比例的捐赠支出，应当根据税法规定的计算基数、扣除比例和受赠单位公益性捐赠扣除资格，审核确认捐赠支出税收金额；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（二）取得公益性社会团体或者县级以上人民政府及其部门开具的公益性捐赠票据；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（三）对于可据实扣除的捐赠支出，应按税法规定的受赠单位范围和捐赠支出情况，审核确认捐赠支出税收金额；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（四）本审核项目仅针对公益救济性捐赠支出，不包括广告性赞助支出和非公益救济性捐赠支出。</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第四十三条</w:t>
      </w:r>
      <w:r>
        <w:rPr>
          <w:rFonts w:ascii="仿宋" w:eastAsia="仿宋" w:hAnsi="仿宋" w:hint="eastAsia"/>
          <w:b/>
          <w:sz w:val="28"/>
          <w:szCs w:val="28"/>
        </w:rPr>
        <w:t xml:space="preserve"> </w:t>
      </w:r>
      <w:r w:rsidRPr="00484014">
        <w:rPr>
          <w:rFonts w:ascii="仿宋" w:eastAsia="仿宋" w:hAnsi="仿宋" w:hint="eastAsia"/>
          <w:sz w:val="28"/>
          <w:szCs w:val="28"/>
        </w:rPr>
        <w:t>审核利息支出应关注：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（一）本审核项目只涉及被审核人向非金融企业借款而发生的利息支出；</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（二）取得金融企业同期同类贷款利率有关的证据资料，确认利息支出的税收金额；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lastRenderedPageBreak/>
        <w:t>（三）固定资产、无形资产在购置、建造期间发生的合理的借款费用应当资本化，经过十二个月以上的建造才能达到预定可销售状态存货在建造期间发生的合理的借款费用应当资本化，对未按规定资本化的借款费用应按会计差错处理。</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第四十四条</w:t>
      </w:r>
      <w:r>
        <w:rPr>
          <w:rFonts w:ascii="仿宋" w:eastAsia="仿宋" w:hAnsi="仿宋" w:hint="eastAsia"/>
          <w:b/>
          <w:sz w:val="28"/>
          <w:szCs w:val="28"/>
        </w:rPr>
        <w:t xml:space="preserve"> </w:t>
      </w:r>
      <w:r w:rsidRPr="00484014">
        <w:rPr>
          <w:rFonts w:ascii="仿宋" w:eastAsia="仿宋" w:hAnsi="仿宋" w:hint="eastAsia"/>
          <w:sz w:val="28"/>
          <w:szCs w:val="28"/>
        </w:rPr>
        <w:t>审核罚金、罚款和被没收财物的损失应关注：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（一）被审核人按照经济合同规定支付的违约金、银行罚息、罚款和诉讼费，不属于本审核项目；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（二）取得罚没机关开具的罚金、罚款和被没收财物的有效凭证；</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（三）对被审核人发生的罚金、罚款和被没收财物的损失，会计上允许计入当期损益，税收上不允许税前扣除应全额进行纳税调整。</w:t>
      </w:r>
    </w:p>
    <w:p w:rsidR="008D392D" w:rsidRPr="00484014" w:rsidRDefault="008D392D" w:rsidP="008D392D">
      <w:pPr>
        <w:spacing w:line="360" w:lineRule="auto"/>
        <w:ind w:firstLineChars="200" w:firstLine="562"/>
        <w:rPr>
          <w:rFonts w:ascii="仿宋" w:eastAsia="仿宋" w:hAnsi="仿宋"/>
          <w:sz w:val="28"/>
          <w:szCs w:val="28"/>
        </w:rPr>
      </w:pPr>
      <w:r w:rsidRPr="00437D33">
        <w:rPr>
          <w:rFonts w:ascii="仿宋" w:eastAsia="仿宋" w:hAnsi="仿宋" w:hint="eastAsia"/>
          <w:b/>
          <w:sz w:val="28"/>
          <w:szCs w:val="28"/>
        </w:rPr>
        <w:t>第四十五条</w:t>
      </w:r>
      <w:r>
        <w:rPr>
          <w:rFonts w:ascii="仿宋" w:eastAsia="仿宋" w:hAnsi="仿宋" w:hint="eastAsia"/>
          <w:b/>
          <w:sz w:val="28"/>
          <w:szCs w:val="28"/>
        </w:rPr>
        <w:t xml:space="preserve"> </w:t>
      </w:r>
      <w:r w:rsidRPr="00484014">
        <w:rPr>
          <w:rFonts w:ascii="仿宋" w:eastAsia="仿宋" w:hAnsi="仿宋" w:hint="eastAsia"/>
          <w:sz w:val="28"/>
          <w:szCs w:val="28"/>
        </w:rPr>
        <w:t>审核税收滞纳金、加收利息应关注：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（一）取得税收滞纳金缴款书、加收利息缴款书；</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（二）对被审核人发生的税收滞纳金、加收利息，会计上允许计入当期损益，税收上不允许税前扣除应全额进行纳税调整。</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第四十六条</w:t>
      </w:r>
      <w:r>
        <w:rPr>
          <w:rFonts w:ascii="仿宋" w:eastAsia="仿宋" w:hAnsi="仿宋" w:hint="eastAsia"/>
          <w:b/>
          <w:sz w:val="28"/>
          <w:szCs w:val="28"/>
        </w:rPr>
        <w:t xml:space="preserve"> </w:t>
      </w:r>
      <w:r w:rsidRPr="00484014">
        <w:rPr>
          <w:rFonts w:ascii="仿宋" w:eastAsia="仿宋" w:hAnsi="仿宋" w:hint="eastAsia"/>
          <w:sz w:val="28"/>
          <w:szCs w:val="28"/>
        </w:rPr>
        <w:t>审核赞助支出应关注：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（一）公益性捐赠不属于本审核项目；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（二）广告性赞助支出不属于本审核项目；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（三）被审核人实际发生的公益性捐赠和广告性赞助支出以外的赞助支出，会计上允许计入当期损益，税收上不允许税前扣除应全额进行纳税调整。</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第四十七条</w:t>
      </w:r>
      <w:r>
        <w:rPr>
          <w:rFonts w:ascii="仿宋" w:eastAsia="仿宋" w:hAnsi="仿宋" w:hint="eastAsia"/>
          <w:b/>
          <w:sz w:val="28"/>
          <w:szCs w:val="28"/>
        </w:rPr>
        <w:t xml:space="preserve"> </w:t>
      </w:r>
      <w:r w:rsidRPr="00484014">
        <w:rPr>
          <w:rFonts w:ascii="仿宋" w:eastAsia="仿宋" w:hAnsi="仿宋" w:hint="eastAsia"/>
          <w:sz w:val="28"/>
          <w:szCs w:val="28"/>
        </w:rPr>
        <w:t>审核与未实现融资收益相关在当期确认的财务费用应关注：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lastRenderedPageBreak/>
        <w:t>（一）执行企业会计制度的被审核人不涉及本审核项目；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（二）执行企业会计准则的被审核人，会计上采用实际利率法分期摊销未确认融资费用计入财务费用，税收上不允许税前扣除应进行纳税调整。</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第四十八条</w:t>
      </w:r>
      <w:r>
        <w:rPr>
          <w:rFonts w:ascii="仿宋" w:eastAsia="仿宋" w:hAnsi="仿宋" w:hint="eastAsia"/>
          <w:b/>
          <w:sz w:val="28"/>
          <w:szCs w:val="28"/>
        </w:rPr>
        <w:t xml:space="preserve"> </w:t>
      </w:r>
      <w:r w:rsidRPr="00484014">
        <w:rPr>
          <w:rFonts w:ascii="仿宋" w:eastAsia="仿宋" w:hAnsi="仿宋" w:hint="eastAsia"/>
          <w:sz w:val="28"/>
          <w:szCs w:val="28"/>
        </w:rPr>
        <w:t>审核佣金和手续费支出应关注：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（一）不同类型企业，佣金和手续费支出税前扣除标准不一致;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（二）非转账支付不得扣除、证券承销机构的手续费及佣金不得扣除；</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（三）关注手续费及佣金支出计入回扣、业务提成、返利、进场费等，手续直接冲减服务协议金额的情况；</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（四）已计入相关资产的手续费及佣金支出应通过折旧、摊销分期扣除，不属于本审核项目。</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第四十九条</w:t>
      </w:r>
      <w:r>
        <w:rPr>
          <w:rFonts w:ascii="仿宋" w:eastAsia="仿宋" w:hAnsi="仿宋" w:hint="eastAsia"/>
          <w:b/>
          <w:sz w:val="28"/>
          <w:szCs w:val="28"/>
        </w:rPr>
        <w:t xml:space="preserve"> </w:t>
      </w:r>
      <w:r w:rsidRPr="00484014">
        <w:rPr>
          <w:rFonts w:ascii="仿宋" w:eastAsia="仿宋" w:hAnsi="仿宋" w:hint="eastAsia"/>
          <w:sz w:val="28"/>
          <w:szCs w:val="28"/>
        </w:rPr>
        <w:t>审核跨期扣除项目应关注：</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（一）应关注企业是否发生的维简费、安全生产费用、预提费用、预计负债等跨期扣除项目；</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w:t>
      </w:r>
      <w:r w:rsidRPr="00484014">
        <w:rPr>
          <w:rFonts w:ascii="仿宋" w:eastAsia="仿宋" w:hAnsi="仿宋"/>
          <w:sz w:val="28"/>
          <w:szCs w:val="28"/>
        </w:rPr>
        <w:t>）</w:t>
      </w:r>
      <w:r w:rsidRPr="00484014">
        <w:rPr>
          <w:rFonts w:ascii="仿宋" w:eastAsia="仿宋" w:hAnsi="仿宋" w:hint="eastAsia"/>
          <w:sz w:val="28"/>
          <w:szCs w:val="28"/>
        </w:rPr>
        <w:t>审核维简费、安全生产费用属于收益性支出还是资本性支出；</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（三）审核预提费用、预计负债等项目是否在汇算清缴终止日之前进行调整；</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第五十条</w:t>
      </w:r>
      <w:r>
        <w:rPr>
          <w:rFonts w:ascii="仿宋" w:eastAsia="仿宋" w:hAnsi="仿宋" w:hint="eastAsia"/>
          <w:b/>
          <w:sz w:val="28"/>
          <w:szCs w:val="28"/>
        </w:rPr>
        <w:t xml:space="preserve"> </w:t>
      </w:r>
      <w:r w:rsidRPr="00484014">
        <w:rPr>
          <w:rFonts w:ascii="仿宋" w:eastAsia="仿宋" w:hAnsi="仿宋" w:hint="eastAsia"/>
          <w:sz w:val="28"/>
          <w:szCs w:val="28"/>
        </w:rPr>
        <w:t>审核与取得收入无关的支出应关注：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（一）被审核人实际发生的与收入无关的支出，会计上计入当期损益的，税收上均不允许税前扣除应全额进行纳税调整；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lastRenderedPageBreak/>
        <w:t>（二）企业实际发生的与取得收入有关的支出，是指与取得收入直接相关的支出。</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第五十一条</w:t>
      </w:r>
      <w:r>
        <w:rPr>
          <w:rFonts w:ascii="仿宋" w:eastAsia="仿宋" w:hAnsi="仿宋" w:hint="eastAsia"/>
          <w:b/>
          <w:sz w:val="28"/>
          <w:szCs w:val="28"/>
        </w:rPr>
        <w:t xml:space="preserve"> </w:t>
      </w:r>
      <w:r w:rsidRPr="00484014">
        <w:rPr>
          <w:rFonts w:ascii="仿宋" w:eastAsia="仿宋" w:hAnsi="仿宋" w:hint="eastAsia"/>
          <w:sz w:val="28"/>
          <w:szCs w:val="28"/>
        </w:rPr>
        <w:t>审核境外所得分摊的共同支出应关注：</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（一）审核企业是否发生境外所得；</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（二）审核企业境外所得是否存在分摊的共同支出。</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第五十二条</w:t>
      </w:r>
      <w:r>
        <w:rPr>
          <w:rFonts w:ascii="仿宋" w:eastAsia="仿宋" w:hAnsi="仿宋" w:hint="eastAsia"/>
          <w:b/>
          <w:sz w:val="28"/>
          <w:szCs w:val="28"/>
        </w:rPr>
        <w:t xml:space="preserve"> </w:t>
      </w:r>
      <w:r w:rsidRPr="00484014">
        <w:rPr>
          <w:rFonts w:ascii="仿宋" w:eastAsia="仿宋" w:hAnsi="仿宋" w:hint="eastAsia"/>
          <w:sz w:val="28"/>
          <w:szCs w:val="28"/>
        </w:rPr>
        <w:t>审核其他扣除类调整项目应关注：除上述项目之外的扣除类调整项目，如不符合规定的票据属于本审核项目。</w:t>
      </w:r>
    </w:p>
    <w:p w:rsidR="008D392D" w:rsidRPr="00555D08" w:rsidRDefault="008D392D" w:rsidP="008D392D">
      <w:pPr>
        <w:jc w:val="center"/>
        <w:rPr>
          <w:rFonts w:ascii="仿宋" w:eastAsia="仿宋" w:hAnsi="仿宋"/>
          <w:sz w:val="28"/>
          <w:szCs w:val="28"/>
        </w:rPr>
      </w:pPr>
      <w:r w:rsidRPr="00555D08">
        <w:rPr>
          <w:rFonts w:ascii="仿宋" w:eastAsia="仿宋" w:hAnsi="仿宋" w:hint="eastAsia"/>
          <w:b/>
          <w:sz w:val="28"/>
          <w:szCs w:val="28"/>
        </w:rPr>
        <w:t>第四节</w:t>
      </w:r>
      <w:r w:rsidRPr="00555D08">
        <w:rPr>
          <w:rFonts w:ascii="仿宋" w:eastAsia="仿宋" w:hAnsi="仿宋"/>
          <w:b/>
          <w:sz w:val="28"/>
          <w:szCs w:val="28"/>
        </w:rPr>
        <w:t xml:space="preserve">  </w:t>
      </w:r>
      <w:r w:rsidRPr="00555D08">
        <w:rPr>
          <w:rFonts w:ascii="仿宋" w:eastAsia="仿宋" w:hAnsi="仿宋" w:hint="eastAsia"/>
          <w:b/>
          <w:sz w:val="28"/>
          <w:szCs w:val="28"/>
        </w:rPr>
        <w:t>资产类纳税调整项目</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第五十三条</w:t>
      </w:r>
      <w:r>
        <w:rPr>
          <w:rFonts w:ascii="仿宋" w:eastAsia="仿宋" w:hAnsi="仿宋" w:hint="eastAsia"/>
          <w:b/>
          <w:sz w:val="28"/>
          <w:szCs w:val="28"/>
        </w:rPr>
        <w:t xml:space="preserve"> </w:t>
      </w:r>
      <w:r w:rsidRPr="00484014">
        <w:rPr>
          <w:rFonts w:ascii="仿宋" w:eastAsia="仿宋" w:hAnsi="仿宋" w:hint="eastAsia"/>
          <w:sz w:val="28"/>
          <w:szCs w:val="28"/>
        </w:rPr>
        <w:t>审核资产类调整项目包括：资产折旧摊销、资产减值准备金、资产损失、其他。</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第五十四条</w:t>
      </w:r>
      <w:r>
        <w:rPr>
          <w:rFonts w:ascii="仿宋" w:eastAsia="仿宋" w:hAnsi="仿宋" w:hint="eastAsia"/>
          <w:b/>
          <w:sz w:val="28"/>
          <w:szCs w:val="28"/>
        </w:rPr>
        <w:t xml:space="preserve"> </w:t>
      </w:r>
      <w:r w:rsidRPr="00484014">
        <w:rPr>
          <w:rFonts w:ascii="仿宋" w:eastAsia="仿宋" w:hAnsi="仿宋" w:hint="eastAsia"/>
          <w:sz w:val="28"/>
          <w:szCs w:val="28"/>
        </w:rPr>
        <w:t>资产折旧摊销的审核，可以采取下列方法：</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依据国家统一会计制度，结合被审核人的资产类别和行业特点以及企业资产管理制度，确认资产原值的账载金额、残值率、折旧摊销方法、折旧摊销年限、本期折旧摊销额以及存货的购（产）销存计价方法是否正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（二）依据税法，结合被审核人的资产类别和行业特点，确认资产的计税基础、折旧方法、折旧摊销年限、本期折旧摊销额以及存货的购（产）销存计税基础计算结转是否符合规定；</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（三）依据税法，确认资产项目折旧、摊销、分配、扣除的纳税调整项目证据资料和金额计算资料；</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（四）企业转让或者以其他方式处置资产的，应当审核其申报扣除的资产净值。</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lastRenderedPageBreak/>
        <w:t>第五十五条</w:t>
      </w:r>
      <w:r>
        <w:rPr>
          <w:rFonts w:ascii="仿宋" w:eastAsia="仿宋" w:hAnsi="仿宋" w:hint="eastAsia"/>
          <w:b/>
          <w:sz w:val="28"/>
          <w:szCs w:val="28"/>
        </w:rPr>
        <w:t xml:space="preserve"> </w:t>
      </w:r>
      <w:r w:rsidRPr="00484014">
        <w:rPr>
          <w:rFonts w:ascii="仿宋" w:eastAsia="仿宋" w:hAnsi="仿宋" w:hint="eastAsia"/>
          <w:sz w:val="28"/>
          <w:szCs w:val="28"/>
        </w:rPr>
        <w:t>资产减值准备金的审核，可以采取下列方法：</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（一）依据国家统一会计制度，结合被审核人的资产情况和行业特点以及企业管理制度，确认各项准备金的期初余额、本期转回额、本期计提额、期末余额；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（二）依据税法，确认允许税前扣除的准备金支出；</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（三）依据会计核算的本期转回额和本期计提额与税法规定允许税前扣除的准备金支出额进行分析对比，确认纳税调增金额和调减金额。</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第五十六条</w:t>
      </w:r>
      <w:r>
        <w:rPr>
          <w:rFonts w:ascii="仿宋" w:eastAsia="仿宋" w:hAnsi="仿宋" w:hint="eastAsia"/>
          <w:b/>
          <w:sz w:val="28"/>
          <w:szCs w:val="28"/>
        </w:rPr>
        <w:t xml:space="preserve"> </w:t>
      </w:r>
      <w:r w:rsidRPr="00484014">
        <w:rPr>
          <w:rFonts w:ascii="仿宋" w:eastAsia="仿宋" w:hAnsi="仿宋" w:hint="eastAsia"/>
          <w:sz w:val="28"/>
          <w:szCs w:val="28"/>
        </w:rPr>
        <w:t>资产损失审核执行企业资产损失所得税税前扣除审核业务执业规范。</w:t>
      </w:r>
    </w:p>
    <w:p w:rsidR="008D392D" w:rsidRPr="00202241"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第五十七条</w:t>
      </w:r>
      <w:r>
        <w:rPr>
          <w:rFonts w:ascii="仿宋" w:eastAsia="仿宋" w:hAnsi="仿宋" w:hint="eastAsia"/>
          <w:b/>
          <w:sz w:val="28"/>
          <w:szCs w:val="28"/>
        </w:rPr>
        <w:t xml:space="preserve"> </w:t>
      </w:r>
      <w:r w:rsidRPr="00484014">
        <w:rPr>
          <w:rFonts w:ascii="仿宋" w:eastAsia="仿宋" w:hAnsi="仿宋" w:hint="eastAsia"/>
          <w:sz w:val="28"/>
          <w:szCs w:val="28"/>
        </w:rPr>
        <w:t>审核其他资产类调整项目应关注：除上述项目之外资产类调整项目。还应</w:t>
      </w:r>
      <w:r w:rsidRPr="00202241">
        <w:rPr>
          <w:rFonts w:ascii="仿宋" w:eastAsia="仿宋" w:hAnsi="仿宋" w:hint="eastAsia"/>
          <w:sz w:val="28"/>
          <w:szCs w:val="28"/>
        </w:rPr>
        <w:t>特殊关注以下项目：</w:t>
      </w:r>
    </w:p>
    <w:p w:rsidR="008D392D" w:rsidRPr="00202241" w:rsidRDefault="008D392D" w:rsidP="008D392D">
      <w:pPr>
        <w:spacing w:line="360" w:lineRule="auto"/>
        <w:ind w:firstLineChars="200" w:firstLine="560"/>
        <w:rPr>
          <w:rFonts w:ascii="仿宋" w:eastAsia="仿宋" w:hAnsi="仿宋"/>
          <w:sz w:val="28"/>
          <w:szCs w:val="28"/>
        </w:rPr>
      </w:pPr>
      <w:r w:rsidRPr="00202241">
        <w:rPr>
          <w:rFonts w:ascii="仿宋" w:eastAsia="仿宋" w:hAnsi="仿宋" w:hint="eastAsia"/>
          <w:sz w:val="28"/>
          <w:szCs w:val="28"/>
        </w:rPr>
        <w:t>（一）财产损失、资产折旧摊销和投资转让处置所得等以外的其他资产，被审核人财务会计处理与税收规定不一致的，应进行纳税调整的其他资产类项目金额，属于本审核项目；</w:t>
      </w:r>
    </w:p>
    <w:p w:rsidR="008D392D" w:rsidRPr="00202241" w:rsidRDefault="008D392D" w:rsidP="008D392D">
      <w:pPr>
        <w:spacing w:line="360" w:lineRule="auto"/>
        <w:ind w:firstLineChars="200" w:firstLine="560"/>
        <w:rPr>
          <w:rFonts w:ascii="仿宋" w:eastAsia="仿宋" w:hAnsi="仿宋"/>
          <w:sz w:val="28"/>
          <w:szCs w:val="28"/>
        </w:rPr>
      </w:pPr>
      <w:r w:rsidRPr="00202241">
        <w:rPr>
          <w:rFonts w:ascii="仿宋" w:eastAsia="仿宋" w:hAnsi="仿宋" w:hint="eastAsia"/>
          <w:sz w:val="28"/>
          <w:szCs w:val="28"/>
        </w:rPr>
        <w:t>（二）根据有关会计核算资料，收集、整理资产账面原值、已提的减值准备、清理费用和税金的证据资料，确认其他资产类调整项目的账载金额；</w:t>
      </w:r>
    </w:p>
    <w:p w:rsidR="008D392D" w:rsidRPr="00202241" w:rsidRDefault="008D392D" w:rsidP="008D392D">
      <w:pPr>
        <w:spacing w:line="360" w:lineRule="auto"/>
        <w:ind w:firstLineChars="200" w:firstLine="560"/>
        <w:rPr>
          <w:rFonts w:ascii="仿宋" w:eastAsia="仿宋" w:hAnsi="仿宋"/>
          <w:sz w:val="28"/>
          <w:szCs w:val="28"/>
        </w:rPr>
      </w:pPr>
      <w:r w:rsidRPr="00202241">
        <w:rPr>
          <w:rFonts w:ascii="仿宋" w:eastAsia="仿宋" w:hAnsi="仿宋" w:hint="eastAsia"/>
          <w:sz w:val="28"/>
          <w:szCs w:val="28"/>
        </w:rPr>
        <w:t>（三）根据税法规定收集、整理以前年度调增的应转回的减值准备、按税法计算的资产净值、可回收金额的证据资料，确认其他资产类调整项目的税收金额。</w:t>
      </w:r>
    </w:p>
    <w:p w:rsidR="008D392D" w:rsidRPr="00484014" w:rsidRDefault="008D392D" w:rsidP="008D392D">
      <w:pPr>
        <w:pStyle w:val="3"/>
        <w:jc w:val="center"/>
        <w:rPr>
          <w:rFonts w:ascii="仿宋" w:eastAsia="仿宋" w:hAnsi="仿宋"/>
          <w:sz w:val="28"/>
          <w:szCs w:val="28"/>
        </w:rPr>
      </w:pPr>
      <w:r w:rsidRPr="00484014">
        <w:rPr>
          <w:rFonts w:ascii="仿宋" w:eastAsia="仿宋" w:hAnsi="仿宋" w:hint="eastAsia"/>
          <w:sz w:val="28"/>
          <w:szCs w:val="28"/>
        </w:rPr>
        <w:lastRenderedPageBreak/>
        <w:t>第五节  特殊事项纳税调整项目</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第五十八条</w:t>
      </w:r>
      <w:r>
        <w:rPr>
          <w:rFonts w:ascii="仿宋" w:eastAsia="仿宋" w:hAnsi="仿宋" w:hint="eastAsia"/>
          <w:b/>
          <w:sz w:val="28"/>
          <w:szCs w:val="28"/>
        </w:rPr>
        <w:t xml:space="preserve"> </w:t>
      </w:r>
      <w:r w:rsidRPr="00484014">
        <w:rPr>
          <w:rFonts w:ascii="仿宋" w:eastAsia="仿宋" w:hAnsi="仿宋" w:hint="eastAsia"/>
          <w:sz w:val="28"/>
          <w:szCs w:val="28"/>
        </w:rPr>
        <w:t>特殊事项调整项目，包括：企业重组、政策性搬迁、特殊行业准备金、房地产开发企业特定业务计算的纳税调整额、其他。</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除上述债务重组所得可以分期确认应纳税所得额的企业重组外，其他涉及资产计税基础与会计核算成本差异调整的企业重组，不属于特殊事项调整项目，属于资产类调整项目。</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第五十九条</w:t>
      </w:r>
      <w:r>
        <w:rPr>
          <w:rFonts w:ascii="仿宋" w:eastAsia="仿宋" w:hAnsi="仿宋" w:hint="eastAsia"/>
          <w:b/>
          <w:sz w:val="28"/>
          <w:szCs w:val="28"/>
        </w:rPr>
        <w:t xml:space="preserve"> </w:t>
      </w:r>
      <w:r w:rsidRPr="00484014">
        <w:rPr>
          <w:rFonts w:ascii="仿宋" w:eastAsia="仿宋" w:hAnsi="仿宋" w:hint="eastAsia"/>
          <w:sz w:val="28"/>
          <w:szCs w:val="28"/>
        </w:rPr>
        <w:t>企业重组的审核，可以采取下列方法：</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（一）确认审核年度债务重组、股权收购、资产收购、企业合并、企业分立等重组项目发生情况；</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（二）计算一般性税务处理的账载金额、税收金额、纳税调整金额；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（三）计算特殊性税务处理的账载金额、税收金额、纳税调整金额。</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第六十条</w:t>
      </w:r>
      <w:r>
        <w:rPr>
          <w:rFonts w:ascii="仿宋" w:eastAsia="仿宋" w:hAnsi="仿宋" w:hint="eastAsia"/>
          <w:b/>
          <w:sz w:val="28"/>
          <w:szCs w:val="28"/>
        </w:rPr>
        <w:t xml:space="preserve"> </w:t>
      </w:r>
      <w:r w:rsidRPr="00484014">
        <w:rPr>
          <w:rFonts w:ascii="仿宋" w:eastAsia="仿宋" w:hAnsi="仿宋" w:hint="eastAsia"/>
          <w:sz w:val="28"/>
          <w:szCs w:val="28"/>
        </w:rPr>
        <w:t>政策性搬迁的审核，可以采取下列方法：</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（一）确认审核年度搬迁收入、搬迁支出、搬迁所得或损失的发生情况；</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（二）确认应计入审核年度应纳税所得额的搬迁所得或损失、计入当期损益的搬迁收益或损失、以前年度搬迁损失当期扣除金额、纳税调整金额。</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第六十一条</w:t>
      </w:r>
      <w:r>
        <w:rPr>
          <w:rFonts w:ascii="仿宋" w:eastAsia="仿宋" w:hAnsi="仿宋" w:hint="eastAsia"/>
          <w:b/>
          <w:sz w:val="28"/>
          <w:szCs w:val="28"/>
        </w:rPr>
        <w:t xml:space="preserve"> </w:t>
      </w:r>
      <w:r w:rsidRPr="00484014">
        <w:rPr>
          <w:rFonts w:ascii="仿宋" w:eastAsia="仿宋" w:hAnsi="仿宋" w:hint="eastAsia"/>
          <w:sz w:val="28"/>
          <w:szCs w:val="28"/>
        </w:rPr>
        <w:t>特殊行业准备金的审核，可以采取下列方法：</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（一）确认被审核企业是否发生保险公司、证券行业、期货行业、金融企业、中小企业信用担保机构、其他等特殊行业准备金业务；</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lastRenderedPageBreak/>
        <w:t>（二）计算特殊行业准备金账载金额、税收金额、纳税调整金额。</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第六十二条</w:t>
      </w:r>
      <w:r>
        <w:rPr>
          <w:rFonts w:ascii="仿宋" w:eastAsia="仿宋" w:hAnsi="仿宋" w:hint="eastAsia"/>
          <w:b/>
          <w:sz w:val="28"/>
          <w:szCs w:val="28"/>
        </w:rPr>
        <w:t xml:space="preserve"> </w:t>
      </w:r>
      <w:r w:rsidRPr="00484014">
        <w:rPr>
          <w:rFonts w:ascii="仿宋" w:eastAsia="仿宋" w:hAnsi="仿宋" w:hint="eastAsia"/>
          <w:sz w:val="28"/>
          <w:szCs w:val="28"/>
        </w:rPr>
        <w:t>房地产开发企业特定业务计算的纳税调整额的审核，可以采取下列方法：</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（一）确认销售未完工产品的收入的税收金额；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（二）计算销售未完工产品预计毛利额的税收金额和纳税调整金额；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（三）确认实际发生的营业税金及附加、土地增值税的税收金额和纳税调整金额；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（四）确认销售未完工产品转完工产品确认的销售收入的税收金额；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（五）计算转回的销售未完工产品预计毛利额的税收金额和纳税调整金额；</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（六）确认转回实际发生的营业税金及附加、土地增值税的税收金额和纳税调整金额。</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 xml:space="preserve">第六十三条 </w:t>
      </w:r>
      <w:r w:rsidRPr="00484014">
        <w:rPr>
          <w:rFonts w:ascii="仿宋" w:eastAsia="仿宋" w:hAnsi="仿宋" w:hint="eastAsia"/>
          <w:sz w:val="28"/>
          <w:szCs w:val="28"/>
        </w:rPr>
        <w:t>审核其他特殊类调整项目应关注,除上述项目之外的特殊类调整项目。</w:t>
      </w:r>
    </w:p>
    <w:p w:rsidR="008D392D" w:rsidRPr="00555D08" w:rsidRDefault="008D392D" w:rsidP="008D392D">
      <w:pPr>
        <w:jc w:val="center"/>
        <w:rPr>
          <w:rFonts w:ascii="仿宋" w:eastAsia="仿宋" w:hAnsi="仿宋"/>
          <w:sz w:val="28"/>
          <w:szCs w:val="28"/>
        </w:rPr>
      </w:pPr>
      <w:r w:rsidRPr="00555D08">
        <w:rPr>
          <w:rFonts w:ascii="仿宋" w:eastAsia="仿宋" w:hAnsi="仿宋" w:hint="eastAsia"/>
          <w:b/>
          <w:sz w:val="28"/>
          <w:szCs w:val="28"/>
        </w:rPr>
        <w:t>第六节</w:t>
      </w:r>
      <w:r w:rsidRPr="00555D08">
        <w:rPr>
          <w:rFonts w:ascii="仿宋" w:eastAsia="仿宋" w:hAnsi="仿宋"/>
          <w:b/>
          <w:sz w:val="28"/>
          <w:szCs w:val="28"/>
        </w:rPr>
        <w:t xml:space="preserve">  </w:t>
      </w:r>
      <w:r w:rsidRPr="00555D08">
        <w:rPr>
          <w:rFonts w:ascii="仿宋" w:eastAsia="仿宋" w:hAnsi="仿宋" w:hint="eastAsia"/>
          <w:b/>
          <w:sz w:val="28"/>
          <w:szCs w:val="28"/>
        </w:rPr>
        <w:t>特别纳税调整应税所得项目</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第六十四条</w:t>
      </w:r>
      <w:r>
        <w:rPr>
          <w:rFonts w:ascii="仿宋" w:eastAsia="仿宋" w:hAnsi="仿宋" w:hint="eastAsia"/>
          <w:b/>
          <w:sz w:val="28"/>
          <w:szCs w:val="28"/>
        </w:rPr>
        <w:t xml:space="preserve"> </w:t>
      </w:r>
      <w:r w:rsidRPr="00484014">
        <w:rPr>
          <w:rFonts w:ascii="仿宋" w:eastAsia="仿宋" w:hAnsi="仿宋" w:hint="eastAsia"/>
          <w:sz w:val="28"/>
          <w:szCs w:val="28"/>
        </w:rPr>
        <w:t>特别纳税调整应税所得，包括：按特别纳税调整规定自行调增的当年应税所得的调增金额，依据双边预约定价安排或者转让定价相应调整磋商结果的通知需要调减的当年应税所得的调减金额。</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第六十五条</w:t>
      </w:r>
      <w:r>
        <w:rPr>
          <w:rFonts w:ascii="仿宋" w:eastAsia="仿宋" w:hAnsi="仿宋" w:hint="eastAsia"/>
          <w:b/>
          <w:sz w:val="28"/>
          <w:szCs w:val="28"/>
        </w:rPr>
        <w:t xml:space="preserve"> </w:t>
      </w:r>
      <w:r w:rsidRPr="00484014">
        <w:rPr>
          <w:rFonts w:ascii="仿宋" w:eastAsia="仿宋" w:hAnsi="仿宋" w:hint="eastAsia"/>
          <w:sz w:val="28"/>
          <w:szCs w:val="28"/>
        </w:rPr>
        <w:t>特别纳税调整应税所得项目的审核，应当采取下列</w:t>
      </w:r>
      <w:r w:rsidRPr="00484014">
        <w:rPr>
          <w:rFonts w:ascii="仿宋" w:eastAsia="仿宋" w:hAnsi="仿宋" w:hint="eastAsia"/>
          <w:sz w:val="28"/>
          <w:szCs w:val="28"/>
        </w:rPr>
        <w:lastRenderedPageBreak/>
        <w:t>方法：</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（一）依据税法，结合被审核人的企业组织结构、经营情况、行业特点和企业税务风险管理制度，识别企业的特别纳税调整项目。</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依据税法，根据约定，结合企业的同期资料、企业关联交易申报表，判断被审核人的关联交易是否应当申报；分析企业财务报表附注、财务情况说明书关于关联交易的披露说明与企业关联交易申报表的差异及企业对差异的解释；</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（三）依据国家税务总局发布的特别纳税调整规定，确认被审核人本年度应当调整的应纳税所得额。</w:t>
      </w:r>
    </w:p>
    <w:p w:rsidR="008D392D" w:rsidRPr="00555D08" w:rsidRDefault="008D392D" w:rsidP="008D392D">
      <w:pPr>
        <w:jc w:val="center"/>
        <w:rPr>
          <w:rFonts w:ascii="仿宋" w:eastAsia="仿宋" w:hAnsi="仿宋"/>
          <w:sz w:val="28"/>
          <w:szCs w:val="28"/>
        </w:rPr>
      </w:pPr>
      <w:r w:rsidRPr="00555D08">
        <w:rPr>
          <w:rFonts w:ascii="仿宋" w:eastAsia="仿宋" w:hAnsi="仿宋" w:hint="eastAsia"/>
          <w:b/>
          <w:sz w:val="28"/>
          <w:szCs w:val="28"/>
        </w:rPr>
        <w:t>第七节</w:t>
      </w:r>
      <w:r w:rsidRPr="00555D08">
        <w:rPr>
          <w:rFonts w:ascii="仿宋" w:eastAsia="仿宋" w:hAnsi="仿宋"/>
          <w:b/>
          <w:sz w:val="28"/>
          <w:szCs w:val="28"/>
        </w:rPr>
        <w:t xml:space="preserve">  </w:t>
      </w:r>
      <w:r w:rsidRPr="00555D08">
        <w:rPr>
          <w:rFonts w:ascii="仿宋" w:eastAsia="仿宋" w:hAnsi="仿宋" w:hint="eastAsia"/>
          <w:b/>
          <w:sz w:val="28"/>
          <w:szCs w:val="28"/>
        </w:rPr>
        <w:t>其他纳税调整项目</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第六十六条</w:t>
      </w:r>
      <w:r>
        <w:rPr>
          <w:rFonts w:ascii="仿宋" w:eastAsia="仿宋" w:hAnsi="仿宋" w:hint="eastAsia"/>
          <w:b/>
          <w:sz w:val="28"/>
          <w:szCs w:val="28"/>
        </w:rPr>
        <w:t xml:space="preserve"> </w:t>
      </w:r>
      <w:r w:rsidRPr="00484014">
        <w:rPr>
          <w:rFonts w:ascii="仿宋" w:eastAsia="仿宋" w:hAnsi="仿宋" w:hint="eastAsia"/>
          <w:sz w:val="28"/>
          <w:szCs w:val="28"/>
        </w:rPr>
        <w:t>其他纳税调整项目，是指除本规则第五条至第四十九条以外，其他会计处理与税法规定存在差异需纳税调整的项目。</w:t>
      </w:r>
    </w:p>
    <w:p w:rsidR="008D392D" w:rsidRPr="00484014" w:rsidRDefault="008D392D" w:rsidP="008D392D">
      <w:pPr>
        <w:spacing w:line="360" w:lineRule="auto"/>
        <w:ind w:firstLineChars="200" w:firstLine="562"/>
        <w:rPr>
          <w:rFonts w:ascii="仿宋" w:eastAsia="仿宋" w:hAnsi="仿宋"/>
          <w:sz w:val="28"/>
          <w:szCs w:val="28"/>
        </w:rPr>
      </w:pPr>
      <w:r w:rsidRPr="00202241">
        <w:rPr>
          <w:rFonts w:ascii="仿宋" w:eastAsia="仿宋" w:hAnsi="仿宋" w:hint="eastAsia"/>
          <w:b/>
          <w:sz w:val="28"/>
          <w:szCs w:val="28"/>
        </w:rPr>
        <w:t>第六十七条</w:t>
      </w:r>
      <w:r w:rsidRPr="00484014">
        <w:rPr>
          <w:rFonts w:ascii="仿宋" w:eastAsia="仿宋" w:hAnsi="仿宋" w:hint="eastAsia"/>
          <w:sz w:val="28"/>
          <w:szCs w:val="28"/>
        </w:rPr>
        <w:t xml:space="preserve"> 其他纳税调整项目的审核，应采取下列方法：</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一）根据被审核人实际执行的国家统一会计制度和企业自行制定的会计政策，关注资产、负债和所有者权益有关账户的变化对应纳税所得额的影响，确认会计处理与税务处理实际存在的差异，确认差异纳税调整项目，如资本公积的减少是否属于应计未计收入等；</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（二）对被审核人会计处理实务中不属于会计差错但影响税务处理的事项，应进行记录并进行纳税调整；</w:t>
      </w:r>
    </w:p>
    <w:p w:rsidR="008D392D" w:rsidRPr="00484014" w:rsidRDefault="008D392D" w:rsidP="008D392D">
      <w:pPr>
        <w:spacing w:line="360" w:lineRule="auto"/>
        <w:ind w:firstLineChars="200" w:firstLine="560"/>
        <w:rPr>
          <w:rFonts w:ascii="仿宋" w:eastAsia="仿宋" w:hAnsi="仿宋"/>
          <w:sz w:val="28"/>
          <w:szCs w:val="28"/>
        </w:rPr>
      </w:pPr>
      <w:r w:rsidRPr="00484014">
        <w:rPr>
          <w:rFonts w:ascii="仿宋" w:eastAsia="仿宋" w:hAnsi="仿宋" w:hint="eastAsia"/>
          <w:sz w:val="28"/>
          <w:szCs w:val="28"/>
        </w:rPr>
        <w:t>（三）对被审核人会计核算有关原始凭证不符合合法有效凭证条件的，应进行记录并考虑调整纳税申报事项。</w:t>
      </w:r>
    </w:p>
    <w:p w:rsidR="008D392D" w:rsidRPr="00555D08" w:rsidRDefault="008D392D" w:rsidP="008D392D">
      <w:pPr>
        <w:jc w:val="center"/>
        <w:rPr>
          <w:rFonts w:ascii="仿宋" w:eastAsia="仿宋" w:hAnsi="仿宋"/>
          <w:sz w:val="28"/>
          <w:szCs w:val="28"/>
        </w:rPr>
      </w:pPr>
      <w:r w:rsidRPr="00555D08">
        <w:rPr>
          <w:rFonts w:ascii="仿宋" w:eastAsia="仿宋" w:hAnsi="仿宋" w:hint="eastAsia"/>
          <w:b/>
          <w:sz w:val="28"/>
          <w:szCs w:val="28"/>
        </w:rPr>
        <w:t>第八节</w:t>
      </w:r>
      <w:r w:rsidRPr="00555D08">
        <w:rPr>
          <w:rFonts w:ascii="仿宋" w:eastAsia="仿宋" w:hAnsi="仿宋"/>
          <w:b/>
          <w:sz w:val="28"/>
          <w:szCs w:val="28"/>
        </w:rPr>
        <w:t xml:space="preserve">  </w:t>
      </w:r>
      <w:r w:rsidRPr="00555D08">
        <w:rPr>
          <w:rFonts w:ascii="仿宋" w:eastAsia="仿宋" w:hAnsi="仿宋" w:hint="eastAsia"/>
          <w:b/>
          <w:sz w:val="28"/>
          <w:szCs w:val="28"/>
        </w:rPr>
        <w:t>税收优惠项目</w:t>
      </w:r>
    </w:p>
    <w:p w:rsidR="008D392D" w:rsidRPr="00484014" w:rsidRDefault="008D392D" w:rsidP="008D392D">
      <w:pPr>
        <w:ind w:firstLineChars="200" w:firstLine="562"/>
        <w:rPr>
          <w:rFonts w:ascii="仿宋" w:eastAsia="仿宋" w:hAnsi="仿宋"/>
          <w:sz w:val="28"/>
          <w:szCs w:val="28"/>
        </w:rPr>
      </w:pPr>
      <w:r w:rsidRPr="00202241">
        <w:rPr>
          <w:rFonts w:ascii="仿宋" w:eastAsia="仿宋" w:hAnsi="仿宋" w:hint="eastAsia"/>
          <w:b/>
          <w:sz w:val="28"/>
          <w:szCs w:val="28"/>
        </w:rPr>
        <w:lastRenderedPageBreak/>
        <w:t>第六十八条</w:t>
      </w:r>
      <w:r w:rsidRPr="00484014">
        <w:rPr>
          <w:rFonts w:ascii="仿宋" w:eastAsia="仿宋" w:hAnsi="仿宋" w:hint="eastAsia"/>
          <w:sz w:val="28"/>
          <w:szCs w:val="28"/>
        </w:rPr>
        <w:t xml:space="preserve"> 税收优惠事项，包括免税收入、减计收入、加计扣除、所得减免、抵扣应纳税所得额、</w:t>
      </w:r>
      <w:r w:rsidRPr="00202241">
        <w:rPr>
          <w:rFonts w:ascii="仿宋" w:eastAsia="仿宋" w:hAnsi="仿宋" w:hint="eastAsia"/>
          <w:sz w:val="28"/>
          <w:szCs w:val="28"/>
        </w:rPr>
        <w:t>减免所得税额、</w:t>
      </w:r>
      <w:r w:rsidRPr="00484014">
        <w:rPr>
          <w:rFonts w:ascii="仿宋" w:eastAsia="仿宋" w:hAnsi="仿宋" w:hint="eastAsia"/>
          <w:sz w:val="28"/>
          <w:szCs w:val="28"/>
        </w:rPr>
        <w:t>税额抵免等。审核时应关注：</w:t>
      </w:r>
    </w:p>
    <w:p w:rsidR="008D392D" w:rsidRPr="00484014" w:rsidRDefault="008D392D" w:rsidP="008D392D">
      <w:pPr>
        <w:ind w:firstLineChars="100" w:firstLine="280"/>
        <w:rPr>
          <w:rFonts w:ascii="仿宋" w:eastAsia="仿宋" w:hAnsi="仿宋"/>
          <w:sz w:val="28"/>
          <w:szCs w:val="28"/>
        </w:rPr>
      </w:pPr>
      <w:r w:rsidRPr="00484014">
        <w:rPr>
          <w:rFonts w:ascii="仿宋" w:eastAsia="仿宋" w:hAnsi="仿宋" w:hint="eastAsia"/>
          <w:sz w:val="28"/>
          <w:szCs w:val="28"/>
        </w:rPr>
        <w:t xml:space="preserve"> （一）是否符合税收优惠政策规定的条件并按规定备案和保存备查资料；</w:t>
      </w:r>
    </w:p>
    <w:p w:rsidR="008D392D" w:rsidRPr="00484014" w:rsidRDefault="008D392D" w:rsidP="008D392D">
      <w:pPr>
        <w:ind w:firstLineChars="152" w:firstLine="426"/>
        <w:rPr>
          <w:rFonts w:ascii="仿宋" w:eastAsia="仿宋" w:hAnsi="仿宋"/>
          <w:sz w:val="28"/>
          <w:szCs w:val="28"/>
        </w:rPr>
      </w:pPr>
      <w:r w:rsidRPr="00484014">
        <w:rPr>
          <w:rFonts w:ascii="仿宋" w:eastAsia="仿宋" w:hAnsi="仿宋" w:hint="eastAsia"/>
          <w:sz w:val="28"/>
          <w:szCs w:val="28"/>
        </w:rPr>
        <w:t>（二）享受税收优惠的计算是否准确；</w:t>
      </w:r>
    </w:p>
    <w:p w:rsidR="008D392D" w:rsidRPr="00484014" w:rsidRDefault="008D392D" w:rsidP="008D392D">
      <w:pPr>
        <w:ind w:firstLineChars="152" w:firstLine="426"/>
        <w:rPr>
          <w:rFonts w:ascii="仿宋" w:eastAsia="仿宋" w:hAnsi="仿宋"/>
          <w:sz w:val="28"/>
          <w:szCs w:val="28"/>
        </w:rPr>
      </w:pPr>
      <w:r w:rsidRPr="00484014">
        <w:rPr>
          <w:rFonts w:ascii="仿宋" w:eastAsia="仿宋" w:hAnsi="仿宋" w:hint="eastAsia"/>
          <w:sz w:val="28"/>
          <w:szCs w:val="28"/>
        </w:rPr>
        <w:t>（三）纳税人开发新技术、新产品、新工艺发生的研究开发费用是否作为加计扣除基数；</w:t>
      </w:r>
    </w:p>
    <w:p w:rsidR="008D392D" w:rsidRPr="00484014" w:rsidRDefault="008D392D" w:rsidP="008D392D">
      <w:pPr>
        <w:ind w:firstLineChars="152" w:firstLine="426"/>
        <w:rPr>
          <w:rFonts w:ascii="仿宋" w:eastAsia="仿宋" w:hAnsi="仿宋"/>
          <w:sz w:val="28"/>
          <w:szCs w:val="28"/>
        </w:rPr>
      </w:pPr>
      <w:r w:rsidRPr="00484014">
        <w:rPr>
          <w:rFonts w:ascii="仿宋" w:eastAsia="仿宋" w:hAnsi="仿宋" w:hint="eastAsia"/>
          <w:sz w:val="28"/>
          <w:szCs w:val="28"/>
        </w:rPr>
        <w:t>（四）免税收入，减计收入，减免税项目所得、加计扣除、抵扣应纳税所得额的纳税调整减少额，减免所得税额和抵免所得税额；</w:t>
      </w:r>
    </w:p>
    <w:p w:rsidR="008D392D" w:rsidRPr="00484014" w:rsidRDefault="008D392D" w:rsidP="008D392D">
      <w:pPr>
        <w:ind w:firstLineChars="152" w:firstLine="426"/>
        <w:rPr>
          <w:rFonts w:ascii="仿宋" w:eastAsia="仿宋" w:hAnsi="仿宋"/>
          <w:sz w:val="28"/>
          <w:szCs w:val="28"/>
        </w:rPr>
      </w:pPr>
      <w:r w:rsidRPr="00484014">
        <w:rPr>
          <w:rFonts w:ascii="仿宋" w:eastAsia="仿宋" w:hAnsi="仿宋" w:hint="eastAsia"/>
          <w:sz w:val="28"/>
          <w:szCs w:val="28"/>
        </w:rPr>
        <w:t>（五）纳税人同时从事不同企业所得税待遇的项目，是否单独计算所得并合理分摊企业的期间费用。</w:t>
      </w:r>
    </w:p>
    <w:p w:rsidR="008D392D" w:rsidRPr="00202241" w:rsidRDefault="008D392D" w:rsidP="008D392D">
      <w:pPr>
        <w:ind w:firstLineChars="200" w:firstLine="562"/>
        <w:rPr>
          <w:rFonts w:ascii="仿宋" w:eastAsia="仿宋" w:hAnsi="仿宋"/>
          <w:sz w:val="28"/>
          <w:szCs w:val="28"/>
        </w:rPr>
      </w:pPr>
      <w:r w:rsidRPr="00202241">
        <w:rPr>
          <w:rFonts w:ascii="仿宋" w:eastAsia="仿宋" w:hAnsi="仿宋" w:hint="eastAsia"/>
          <w:b/>
          <w:sz w:val="28"/>
          <w:szCs w:val="28"/>
        </w:rPr>
        <w:t>第六十九条</w:t>
      </w:r>
      <w:r>
        <w:rPr>
          <w:rFonts w:ascii="仿宋" w:eastAsia="仿宋" w:hAnsi="仿宋" w:hint="eastAsia"/>
          <w:b/>
          <w:sz w:val="28"/>
          <w:szCs w:val="28"/>
        </w:rPr>
        <w:t xml:space="preserve"> </w:t>
      </w:r>
      <w:r w:rsidRPr="00202241">
        <w:rPr>
          <w:rFonts w:ascii="仿宋" w:eastAsia="仿宋" w:hAnsi="仿宋" w:hint="eastAsia"/>
          <w:sz w:val="28"/>
          <w:szCs w:val="28"/>
        </w:rPr>
        <w:t>免税收入包括：国债利息收入、符合条件的居民企业之间的股息、红利等权益性投资收益、符合条件的非营利组织的收入和其他。</w:t>
      </w:r>
      <w:r w:rsidRPr="00484014">
        <w:rPr>
          <w:rFonts w:ascii="仿宋" w:eastAsia="仿宋" w:hAnsi="仿宋" w:hint="eastAsia"/>
          <w:sz w:val="28"/>
          <w:szCs w:val="28"/>
        </w:rPr>
        <w:t>审核时应关注：</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w:t>
      </w:r>
      <w:r w:rsidRPr="00202241">
        <w:rPr>
          <w:rFonts w:ascii="仿宋" w:eastAsia="仿宋" w:hAnsi="仿宋" w:hint="eastAsia"/>
          <w:sz w:val="28"/>
          <w:szCs w:val="28"/>
        </w:rPr>
        <w:t>对应按程序报经税务机关批准的免税收入，应根据免税审批文件确认免税收入；</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w:t>
      </w:r>
      <w:r w:rsidRPr="00202241">
        <w:rPr>
          <w:rFonts w:ascii="仿宋" w:eastAsia="仿宋" w:hAnsi="仿宋" w:hint="eastAsia"/>
          <w:sz w:val="28"/>
          <w:szCs w:val="28"/>
        </w:rPr>
        <w:t>对于不需要报经税务机关批准的免税收入，应根据税收优惠政策规定的范围、条件、技术标准和计算方法，确认免税收入。</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（三）</w:t>
      </w:r>
      <w:r w:rsidRPr="00202241">
        <w:rPr>
          <w:rFonts w:ascii="仿宋" w:eastAsia="仿宋" w:hAnsi="仿宋" w:hint="eastAsia"/>
          <w:sz w:val="28"/>
          <w:szCs w:val="28"/>
        </w:rPr>
        <w:t>国债利息收入是指被审核人持有国务院财政部门发行的国债取得的利息收入，不包括企业公开发行的金融债券的利息收入。</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（四）</w:t>
      </w:r>
      <w:r w:rsidRPr="00202241">
        <w:rPr>
          <w:rFonts w:ascii="仿宋" w:eastAsia="仿宋" w:hAnsi="仿宋" w:hint="eastAsia"/>
          <w:sz w:val="28"/>
          <w:szCs w:val="28"/>
        </w:rPr>
        <w:t>符合条件的居民企业之间的股息、红利等权益性投资收益</w:t>
      </w:r>
      <w:r w:rsidRPr="00202241">
        <w:rPr>
          <w:rFonts w:ascii="仿宋" w:eastAsia="仿宋" w:hAnsi="仿宋" w:hint="eastAsia"/>
          <w:sz w:val="28"/>
          <w:szCs w:val="28"/>
        </w:rPr>
        <w:lastRenderedPageBreak/>
        <w:t>是指居民企业直接投资于其他居民企业所取得的投资收益，不包括连续持有居民企业公开发行并上市流通的股票不足一二个月取得的投资收益；</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（五）</w:t>
      </w:r>
      <w:r w:rsidRPr="00202241">
        <w:rPr>
          <w:rFonts w:ascii="仿宋" w:eastAsia="仿宋" w:hAnsi="仿宋" w:hint="eastAsia"/>
          <w:sz w:val="28"/>
          <w:szCs w:val="28"/>
        </w:rPr>
        <w:t>符合条件的居民企业之间长期股权投资的股息、红利，根据免税收入的金额确认；</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（六）</w:t>
      </w:r>
      <w:r w:rsidRPr="00202241">
        <w:rPr>
          <w:rFonts w:ascii="仿宋" w:eastAsia="仿宋" w:hAnsi="仿宋" w:hint="eastAsia"/>
          <w:sz w:val="28"/>
          <w:szCs w:val="28"/>
        </w:rPr>
        <w:t>交易性金融资产持有期间被投资单位宣告发放的现金股利中，符合免税条件的股息红利所得，属于本审核项目的确认内容；</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w:t>
      </w:r>
      <w:r w:rsidRPr="00484014">
        <w:rPr>
          <w:rFonts w:ascii="仿宋" w:eastAsia="仿宋" w:hAnsi="仿宋" w:hint="eastAsia"/>
          <w:sz w:val="28"/>
          <w:szCs w:val="28"/>
        </w:rPr>
        <w:t>七</w:t>
      </w:r>
      <w:r w:rsidRPr="00202241">
        <w:rPr>
          <w:rFonts w:ascii="仿宋" w:eastAsia="仿宋" w:hAnsi="仿宋" w:hint="eastAsia"/>
          <w:sz w:val="28"/>
          <w:szCs w:val="28"/>
        </w:rPr>
        <w:t>）符合条件的非营利组织的收入不包括除国务院财政、税务主管部门另有规定外的从事营利性活动所取得的收入。</w:t>
      </w:r>
    </w:p>
    <w:p w:rsidR="008D392D" w:rsidRPr="00484014" w:rsidRDefault="008D392D" w:rsidP="008D392D">
      <w:pPr>
        <w:ind w:firstLineChars="200" w:firstLine="562"/>
        <w:rPr>
          <w:rFonts w:ascii="仿宋" w:eastAsia="仿宋" w:hAnsi="仿宋"/>
          <w:sz w:val="28"/>
          <w:szCs w:val="28"/>
        </w:rPr>
      </w:pPr>
      <w:r w:rsidRPr="00202241">
        <w:rPr>
          <w:rFonts w:ascii="仿宋" w:eastAsia="仿宋" w:hAnsi="仿宋" w:hint="eastAsia"/>
          <w:b/>
          <w:sz w:val="28"/>
          <w:szCs w:val="28"/>
        </w:rPr>
        <w:t>第七十条</w:t>
      </w:r>
      <w:r>
        <w:rPr>
          <w:rFonts w:ascii="仿宋" w:eastAsia="仿宋" w:hAnsi="仿宋" w:hint="eastAsia"/>
          <w:b/>
          <w:sz w:val="28"/>
          <w:szCs w:val="28"/>
        </w:rPr>
        <w:t xml:space="preserve"> </w:t>
      </w:r>
      <w:r w:rsidRPr="00202241">
        <w:rPr>
          <w:rFonts w:ascii="仿宋" w:eastAsia="仿宋" w:hAnsi="仿宋" w:hint="eastAsia"/>
          <w:sz w:val="28"/>
          <w:szCs w:val="28"/>
        </w:rPr>
        <w:t>减计收入包括：企业综合利用资源生产符合国家产业政策规定的产品所取得的收入和其他。</w:t>
      </w:r>
      <w:r w:rsidRPr="00484014">
        <w:rPr>
          <w:rFonts w:ascii="仿宋" w:eastAsia="仿宋" w:hAnsi="仿宋" w:hint="eastAsia"/>
          <w:sz w:val="28"/>
          <w:szCs w:val="28"/>
        </w:rPr>
        <w:t>审核时应关注：</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w:t>
      </w:r>
      <w:r w:rsidRPr="00202241">
        <w:rPr>
          <w:rFonts w:ascii="仿宋" w:eastAsia="仿宋" w:hAnsi="仿宋" w:hint="eastAsia"/>
          <w:sz w:val="28"/>
          <w:szCs w:val="28"/>
        </w:rPr>
        <w:t>对应按程序报经税务机关批准的减计收入，应根据免税审批文件确认减计收入；</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w:t>
      </w:r>
      <w:r w:rsidRPr="00202241">
        <w:rPr>
          <w:rFonts w:ascii="仿宋" w:eastAsia="仿宋" w:hAnsi="仿宋" w:hint="eastAsia"/>
          <w:sz w:val="28"/>
          <w:szCs w:val="28"/>
        </w:rPr>
        <w:t>对于不需要报经税务机关批准的减计收入，应根据税收优惠政策规定的范围、条件、技术标准和计算方法，确认减计收入。</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（三）</w:t>
      </w:r>
      <w:r w:rsidRPr="00202241">
        <w:rPr>
          <w:rFonts w:ascii="仿宋" w:eastAsia="仿宋" w:hAnsi="仿宋" w:hint="eastAsia"/>
          <w:sz w:val="28"/>
          <w:szCs w:val="28"/>
        </w:rPr>
        <w:t>根据被审核人审核年度的备案文件资料，确认减计收入项目的纳税调整金额；</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（四）</w:t>
      </w:r>
      <w:r w:rsidRPr="00202241">
        <w:rPr>
          <w:rFonts w:ascii="仿宋" w:eastAsia="仿宋" w:hAnsi="仿宋" w:hint="eastAsia"/>
          <w:sz w:val="28"/>
          <w:szCs w:val="28"/>
        </w:rPr>
        <w:t>企业综合利用资源,生产符合国家产业政策规定的产品所取得的收入是指被审核人以《资源综合利用企业所得税优惠目录》内的资源作为主要原材料，生产非国家限制和禁止并符合国家和行业相关标准的产品所取得的收入减计部分的数额。</w:t>
      </w:r>
    </w:p>
    <w:p w:rsidR="008D392D" w:rsidRPr="00484014" w:rsidRDefault="008D392D" w:rsidP="008D392D">
      <w:pPr>
        <w:ind w:firstLineChars="200" w:firstLine="562"/>
        <w:rPr>
          <w:rFonts w:ascii="仿宋" w:eastAsia="仿宋" w:hAnsi="仿宋"/>
          <w:sz w:val="28"/>
          <w:szCs w:val="28"/>
        </w:rPr>
      </w:pPr>
      <w:r w:rsidRPr="00202241">
        <w:rPr>
          <w:rFonts w:ascii="仿宋" w:eastAsia="仿宋" w:hAnsi="仿宋" w:hint="eastAsia"/>
          <w:b/>
          <w:sz w:val="28"/>
          <w:szCs w:val="28"/>
        </w:rPr>
        <w:t>第七十一条</w:t>
      </w:r>
      <w:r>
        <w:rPr>
          <w:rFonts w:ascii="仿宋" w:eastAsia="仿宋" w:hAnsi="仿宋" w:hint="eastAsia"/>
          <w:b/>
          <w:sz w:val="28"/>
          <w:szCs w:val="28"/>
        </w:rPr>
        <w:t xml:space="preserve"> </w:t>
      </w:r>
      <w:r w:rsidRPr="00202241">
        <w:rPr>
          <w:rFonts w:ascii="仿宋" w:eastAsia="仿宋" w:hAnsi="仿宋" w:hint="eastAsia"/>
          <w:sz w:val="28"/>
          <w:szCs w:val="28"/>
        </w:rPr>
        <w:t>加计扣除包括：开发新技术、新产品、新工艺发生</w:t>
      </w:r>
      <w:r w:rsidRPr="00202241">
        <w:rPr>
          <w:rFonts w:ascii="仿宋" w:eastAsia="仿宋" w:hAnsi="仿宋" w:hint="eastAsia"/>
          <w:sz w:val="28"/>
          <w:szCs w:val="28"/>
        </w:rPr>
        <w:lastRenderedPageBreak/>
        <w:t>的研究开发费用、安置残疾人员所支付的工资、国家鼓励安置的其他就业人员支付的工资和其他。</w:t>
      </w:r>
      <w:r w:rsidRPr="00484014">
        <w:rPr>
          <w:rFonts w:ascii="仿宋" w:eastAsia="仿宋" w:hAnsi="仿宋" w:hint="eastAsia"/>
          <w:sz w:val="28"/>
          <w:szCs w:val="28"/>
        </w:rPr>
        <w:t>审核时应关注：</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w:t>
      </w:r>
      <w:r w:rsidRPr="00202241">
        <w:rPr>
          <w:rFonts w:ascii="仿宋" w:eastAsia="仿宋" w:hAnsi="仿宋" w:hint="eastAsia"/>
          <w:sz w:val="28"/>
          <w:szCs w:val="28"/>
        </w:rPr>
        <w:t>根据被审核人审核年度的备案文件资料，确认加计扣除项目的纳税调整金额；</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w:t>
      </w:r>
      <w:r w:rsidRPr="00202241">
        <w:rPr>
          <w:rFonts w:ascii="仿宋" w:eastAsia="仿宋" w:hAnsi="仿宋" w:hint="eastAsia"/>
          <w:sz w:val="28"/>
          <w:szCs w:val="28"/>
        </w:rPr>
        <w:t>是否属于加计扣除政策的范围；</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（三）</w:t>
      </w:r>
      <w:r w:rsidRPr="00202241">
        <w:rPr>
          <w:rFonts w:ascii="仿宋" w:eastAsia="仿宋" w:hAnsi="仿宋" w:hint="eastAsia"/>
          <w:sz w:val="28"/>
          <w:szCs w:val="28"/>
        </w:rPr>
        <w:t>是否符合税法规定会计核算要求；</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（四）</w:t>
      </w:r>
      <w:r w:rsidRPr="00202241">
        <w:rPr>
          <w:rFonts w:ascii="仿宋" w:eastAsia="仿宋" w:hAnsi="仿宋" w:hint="eastAsia"/>
          <w:sz w:val="28"/>
          <w:szCs w:val="28"/>
        </w:rPr>
        <w:t>是否符合加计扣除的限定条件。</w:t>
      </w:r>
    </w:p>
    <w:p w:rsidR="008D392D" w:rsidRPr="00484014" w:rsidRDefault="008D392D" w:rsidP="008D392D">
      <w:pPr>
        <w:ind w:firstLineChars="200" w:firstLine="562"/>
        <w:rPr>
          <w:rFonts w:ascii="仿宋" w:eastAsia="仿宋" w:hAnsi="仿宋"/>
          <w:sz w:val="28"/>
          <w:szCs w:val="28"/>
        </w:rPr>
      </w:pPr>
      <w:r w:rsidRPr="00202241">
        <w:rPr>
          <w:rFonts w:ascii="仿宋" w:eastAsia="仿宋" w:hAnsi="仿宋" w:hint="eastAsia"/>
          <w:b/>
          <w:sz w:val="28"/>
          <w:szCs w:val="28"/>
        </w:rPr>
        <w:t xml:space="preserve">第七十二条 </w:t>
      </w:r>
      <w:r w:rsidRPr="00202241">
        <w:rPr>
          <w:rFonts w:ascii="仿宋" w:eastAsia="仿宋" w:hAnsi="仿宋" w:hint="eastAsia"/>
          <w:sz w:val="28"/>
          <w:szCs w:val="28"/>
        </w:rPr>
        <w:t>减免税项目所得包括：免税所得、减税所得、从事国家重点扶持的公共基础设施项目投资经营的所得、从事符合条件的环境保护、节能节水项目的所得、符合条件的技术转让所得和其他。</w:t>
      </w:r>
      <w:r w:rsidRPr="00484014">
        <w:rPr>
          <w:rFonts w:ascii="仿宋" w:eastAsia="仿宋" w:hAnsi="仿宋" w:hint="eastAsia"/>
          <w:sz w:val="28"/>
          <w:szCs w:val="28"/>
        </w:rPr>
        <w:t>审核时应关注：</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w:t>
      </w:r>
      <w:r w:rsidRPr="00202241">
        <w:rPr>
          <w:rFonts w:ascii="仿宋" w:eastAsia="仿宋" w:hAnsi="仿宋" w:hint="eastAsia"/>
          <w:sz w:val="28"/>
          <w:szCs w:val="28"/>
        </w:rPr>
        <w:t>按税法规定的享受减免所得额税收优惠政策的条件，审核确认被审核单位减免所得额行为的有关交易发生情况；</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w:t>
      </w:r>
      <w:r w:rsidRPr="00202241">
        <w:rPr>
          <w:rFonts w:ascii="仿宋" w:eastAsia="仿宋" w:hAnsi="仿宋" w:hint="eastAsia"/>
          <w:sz w:val="28"/>
          <w:szCs w:val="28"/>
        </w:rPr>
        <w:t>根据税法规定的范围、条件、技术标准和计算方法，确认不需要备案或审批减免所得额项目的纳税调整金额；</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（三）</w:t>
      </w:r>
      <w:r w:rsidRPr="00202241">
        <w:rPr>
          <w:rFonts w:ascii="仿宋" w:eastAsia="仿宋" w:hAnsi="仿宋" w:hint="eastAsia"/>
          <w:sz w:val="28"/>
          <w:szCs w:val="28"/>
        </w:rPr>
        <w:t>根据被审核人审核年度的审批、备案文件资料，确认需要备案或审批减免所得额项目的纳税调整金额。</w:t>
      </w:r>
    </w:p>
    <w:p w:rsidR="008D392D" w:rsidRPr="00484014" w:rsidRDefault="008D392D" w:rsidP="008D392D">
      <w:pPr>
        <w:ind w:firstLineChars="200" w:firstLine="562"/>
        <w:rPr>
          <w:rFonts w:ascii="仿宋" w:eastAsia="仿宋" w:hAnsi="仿宋"/>
          <w:sz w:val="28"/>
          <w:szCs w:val="28"/>
        </w:rPr>
      </w:pPr>
      <w:r w:rsidRPr="00202241">
        <w:rPr>
          <w:rFonts w:ascii="仿宋" w:eastAsia="仿宋" w:hAnsi="仿宋" w:hint="eastAsia"/>
          <w:b/>
          <w:sz w:val="28"/>
          <w:szCs w:val="28"/>
        </w:rPr>
        <w:t>第七十三条</w:t>
      </w:r>
      <w:r>
        <w:rPr>
          <w:rFonts w:ascii="仿宋" w:eastAsia="仿宋" w:hAnsi="仿宋" w:hint="eastAsia"/>
          <w:b/>
          <w:sz w:val="28"/>
          <w:szCs w:val="28"/>
        </w:rPr>
        <w:t xml:space="preserve"> </w:t>
      </w:r>
      <w:r w:rsidRPr="00484014">
        <w:rPr>
          <w:rFonts w:ascii="仿宋" w:eastAsia="仿宋" w:hAnsi="仿宋" w:hint="eastAsia"/>
          <w:sz w:val="28"/>
          <w:szCs w:val="28"/>
        </w:rPr>
        <w:t>抵扣应纳税所得额</w:t>
      </w:r>
      <w:r w:rsidRPr="00202241">
        <w:rPr>
          <w:rFonts w:ascii="仿宋" w:eastAsia="仿宋" w:hAnsi="仿宋" w:hint="eastAsia"/>
          <w:sz w:val="28"/>
          <w:szCs w:val="28"/>
        </w:rPr>
        <w:t>包括：</w:t>
      </w:r>
      <w:r w:rsidRPr="00484014">
        <w:rPr>
          <w:rFonts w:ascii="仿宋" w:eastAsia="仿宋" w:hAnsi="仿宋" w:hint="eastAsia"/>
          <w:sz w:val="28"/>
          <w:szCs w:val="28"/>
        </w:rPr>
        <w:t>创业投资企业直接投资于未上市中小高新企业按投资额一定比例抵扣应纳税所得额和通过有限合伙制创业投资企业投资未上市中小高新企业按一定比例抵扣分得的应纳税所得额。审核时应关注：</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w:t>
      </w:r>
      <w:r w:rsidRPr="00202241">
        <w:rPr>
          <w:rFonts w:ascii="仿宋" w:eastAsia="仿宋" w:hAnsi="仿宋" w:hint="eastAsia"/>
          <w:sz w:val="28"/>
          <w:szCs w:val="28"/>
        </w:rPr>
        <w:t>按税法规定的享受减免所得额税收优惠政策的条件，审核</w:t>
      </w:r>
      <w:r w:rsidRPr="00202241">
        <w:rPr>
          <w:rFonts w:ascii="仿宋" w:eastAsia="仿宋" w:hAnsi="仿宋" w:hint="eastAsia"/>
          <w:sz w:val="28"/>
          <w:szCs w:val="28"/>
        </w:rPr>
        <w:lastRenderedPageBreak/>
        <w:t>确认被审核单位减免所得额行为的有关交易发生情况；</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w:t>
      </w:r>
      <w:r w:rsidRPr="00202241">
        <w:rPr>
          <w:rFonts w:ascii="仿宋" w:eastAsia="仿宋" w:hAnsi="仿宋" w:hint="eastAsia"/>
          <w:sz w:val="28"/>
          <w:szCs w:val="28"/>
        </w:rPr>
        <w:t>创业投资企业抵扣应纳税所得额是指创业投资企业采取股权投资方式投资于未上市的中小高新技术企业二年以上的，可以按照其投资额的70%在股权持有满二年的当年抵扣该创业投资企业的应纳税所得额；当年不足抵扣的，可以在以后纳税年度结转抵扣；</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三）有限合伙制创业投资企业采取股权投资方式投资于未上市的中小高新技术企业满二年（二四个月，下同）的，其法人合伙人可按照对未上市中小高新技术企业投资额的70%抵扣该法人合伙人从该有限合伙制创业投资企业分得的应纳税所得额，当年不足抵扣的，可以在以后纳税年度结转抵扣。</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（四）</w:t>
      </w:r>
      <w:r w:rsidRPr="00202241">
        <w:rPr>
          <w:rFonts w:ascii="仿宋" w:eastAsia="仿宋" w:hAnsi="仿宋" w:hint="eastAsia"/>
          <w:sz w:val="28"/>
          <w:szCs w:val="28"/>
        </w:rPr>
        <w:t>根据被审核人审核年度的备案文件资料，确认创业投资企业抵扣的应纳税所得额。</w:t>
      </w:r>
    </w:p>
    <w:p w:rsidR="008D392D" w:rsidRPr="00202241" w:rsidRDefault="008D392D" w:rsidP="008D392D">
      <w:pPr>
        <w:ind w:firstLineChars="200" w:firstLine="562"/>
        <w:rPr>
          <w:rFonts w:ascii="仿宋" w:eastAsia="仿宋" w:hAnsi="仿宋"/>
          <w:sz w:val="28"/>
          <w:szCs w:val="28"/>
        </w:rPr>
      </w:pPr>
      <w:r w:rsidRPr="00202241">
        <w:rPr>
          <w:rFonts w:ascii="仿宋" w:eastAsia="仿宋" w:hAnsi="仿宋" w:hint="eastAsia"/>
          <w:b/>
          <w:sz w:val="28"/>
          <w:szCs w:val="28"/>
        </w:rPr>
        <w:t xml:space="preserve">第七十四条 </w:t>
      </w:r>
      <w:r w:rsidRPr="00202241">
        <w:rPr>
          <w:rFonts w:ascii="仿宋" w:eastAsia="仿宋" w:hAnsi="仿宋" w:hint="eastAsia"/>
          <w:sz w:val="28"/>
          <w:szCs w:val="28"/>
        </w:rPr>
        <w:t>减免所得税额</w:t>
      </w:r>
      <w:r w:rsidRPr="00484014">
        <w:rPr>
          <w:rFonts w:ascii="仿宋" w:eastAsia="仿宋" w:hAnsi="仿宋" w:hint="eastAsia"/>
          <w:sz w:val="28"/>
          <w:szCs w:val="28"/>
        </w:rPr>
        <w:t>审核时应关注：</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w:t>
      </w:r>
      <w:r w:rsidRPr="00202241">
        <w:rPr>
          <w:rFonts w:ascii="仿宋" w:eastAsia="仿宋" w:hAnsi="仿宋" w:hint="eastAsia"/>
          <w:sz w:val="28"/>
          <w:szCs w:val="28"/>
        </w:rPr>
        <w:t>减免所得税额的类型；</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w:t>
      </w:r>
      <w:r w:rsidRPr="00202241">
        <w:rPr>
          <w:rFonts w:ascii="仿宋" w:eastAsia="仿宋" w:hAnsi="仿宋" w:hint="eastAsia"/>
          <w:sz w:val="28"/>
          <w:szCs w:val="28"/>
        </w:rPr>
        <w:t>对应按程序报经税务机关批准的减免税事项，应根据减免税审批文件确认减免税额；</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（三）</w:t>
      </w:r>
      <w:r w:rsidRPr="00202241">
        <w:rPr>
          <w:rFonts w:ascii="仿宋" w:eastAsia="仿宋" w:hAnsi="仿宋" w:hint="eastAsia"/>
          <w:sz w:val="28"/>
          <w:szCs w:val="28"/>
        </w:rPr>
        <w:t>对于不需要报经税务机关批准的减免税事项，应根据税收优惠政策规定的范围、条件、技术标准和计算方法，确认减免税额。</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（四）</w:t>
      </w:r>
      <w:r w:rsidRPr="00202241">
        <w:rPr>
          <w:rFonts w:ascii="仿宋" w:eastAsia="仿宋" w:hAnsi="仿宋" w:hint="eastAsia"/>
          <w:sz w:val="28"/>
          <w:szCs w:val="28"/>
        </w:rPr>
        <w:t>按税法规定的享受减免税的税收优惠政策条件，审核确认被审核单位减免税的有关交易发生情况；</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（五）</w:t>
      </w:r>
      <w:r w:rsidRPr="00202241">
        <w:rPr>
          <w:rFonts w:ascii="仿宋" w:eastAsia="仿宋" w:hAnsi="仿宋" w:hint="eastAsia"/>
          <w:sz w:val="28"/>
          <w:szCs w:val="28"/>
        </w:rPr>
        <w:t>取得有关减免税的证据资料。</w:t>
      </w:r>
    </w:p>
    <w:p w:rsidR="008D392D" w:rsidRPr="00484014" w:rsidRDefault="008D392D" w:rsidP="008D392D">
      <w:pPr>
        <w:ind w:firstLineChars="200" w:firstLine="562"/>
        <w:rPr>
          <w:rFonts w:ascii="仿宋" w:eastAsia="仿宋" w:hAnsi="仿宋"/>
          <w:sz w:val="28"/>
          <w:szCs w:val="28"/>
        </w:rPr>
      </w:pPr>
      <w:r w:rsidRPr="00202241">
        <w:rPr>
          <w:rFonts w:ascii="仿宋" w:eastAsia="仿宋" w:hAnsi="仿宋" w:hint="eastAsia"/>
          <w:b/>
          <w:sz w:val="28"/>
          <w:szCs w:val="28"/>
        </w:rPr>
        <w:t>第七十五条</w:t>
      </w:r>
      <w:r>
        <w:rPr>
          <w:rFonts w:ascii="仿宋" w:eastAsia="仿宋" w:hAnsi="仿宋" w:hint="eastAsia"/>
          <w:b/>
          <w:sz w:val="28"/>
          <w:szCs w:val="28"/>
        </w:rPr>
        <w:t xml:space="preserve"> </w:t>
      </w:r>
      <w:r w:rsidRPr="00202241">
        <w:rPr>
          <w:rFonts w:ascii="仿宋" w:eastAsia="仿宋" w:hAnsi="仿宋" w:hint="eastAsia"/>
          <w:sz w:val="28"/>
          <w:szCs w:val="28"/>
        </w:rPr>
        <w:t>抵免所得税额包括：企业购置用于环境保护专用设</w:t>
      </w:r>
      <w:r w:rsidRPr="00202241">
        <w:rPr>
          <w:rFonts w:ascii="仿宋" w:eastAsia="仿宋" w:hAnsi="仿宋" w:hint="eastAsia"/>
          <w:sz w:val="28"/>
          <w:szCs w:val="28"/>
        </w:rPr>
        <w:lastRenderedPageBreak/>
        <w:t>备的投资额抵免的税额、企业购置用于节能节水专用设备的投资额抵免的税额、企业购置用于安全生产专用设备的投资额抵免的税额和其他。</w:t>
      </w:r>
      <w:r w:rsidRPr="00484014">
        <w:rPr>
          <w:rFonts w:ascii="仿宋" w:eastAsia="仿宋" w:hAnsi="仿宋" w:hint="eastAsia"/>
          <w:sz w:val="28"/>
          <w:szCs w:val="28"/>
        </w:rPr>
        <w:t>审核时应关注：</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w:t>
      </w:r>
      <w:r w:rsidRPr="00202241">
        <w:rPr>
          <w:rFonts w:ascii="仿宋" w:eastAsia="仿宋" w:hAnsi="仿宋" w:hint="eastAsia"/>
          <w:sz w:val="28"/>
          <w:szCs w:val="28"/>
        </w:rPr>
        <w:t>取得购置专用设备享受抵免所得税额税收优惠资格的有关证件资料；</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w:t>
      </w:r>
      <w:r w:rsidRPr="00202241">
        <w:rPr>
          <w:rFonts w:ascii="仿宋" w:eastAsia="仿宋" w:hAnsi="仿宋" w:hint="eastAsia"/>
          <w:sz w:val="28"/>
          <w:szCs w:val="28"/>
        </w:rPr>
        <w:t>取得专用设备购置和实际使用情况的有关证据资料；</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（三）</w:t>
      </w:r>
      <w:r w:rsidRPr="00202241">
        <w:rPr>
          <w:rFonts w:ascii="仿宋" w:eastAsia="仿宋" w:hAnsi="仿宋" w:hint="eastAsia"/>
          <w:sz w:val="28"/>
          <w:szCs w:val="28"/>
        </w:rPr>
        <w:t>按规定比例计算当年抵免所得税额；</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（四）</w:t>
      </w:r>
      <w:r w:rsidRPr="00202241">
        <w:rPr>
          <w:rFonts w:ascii="仿宋" w:eastAsia="仿宋" w:hAnsi="仿宋" w:hint="eastAsia"/>
          <w:sz w:val="28"/>
          <w:szCs w:val="28"/>
        </w:rPr>
        <w:t>确认可以在以后纳税年度结转的抵免所得税额；</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（五）</w:t>
      </w:r>
      <w:r w:rsidRPr="00202241">
        <w:rPr>
          <w:rFonts w:ascii="仿宋" w:eastAsia="仿宋" w:hAnsi="仿宋" w:hint="eastAsia"/>
          <w:sz w:val="28"/>
          <w:szCs w:val="28"/>
        </w:rPr>
        <w:t>确认本年度抵免以前年度结转的抵免所得税额。</w:t>
      </w:r>
    </w:p>
    <w:p w:rsidR="008D392D" w:rsidRPr="00484014" w:rsidRDefault="008D392D" w:rsidP="008D392D">
      <w:pPr>
        <w:ind w:firstLineChars="200" w:firstLine="562"/>
        <w:rPr>
          <w:rFonts w:ascii="仿宋" w:eastAsia="仿宋" w:hAnsi="仿宋"/>
          <w:sz w:val="28"/>
          <w:szCs w:val="28"/>
        </w:rPr>
      </w:pPr>
      <w:r w:rsidRPr="00202241">
        <w:rPr>
          <w:rFonts w:ascii="仿宋" w:eastAsia="仿宋" w:hAnsi="仿宋" w:hint="eastAsia"/>
          <w:b/>
          <w:sz w:val="28"/>
          <w:szCs w:val="28"/>
        </w:rPr>
        <w:t>第七十六条</w:t>
      </w:r>
      <w:r>
        <w:rPr>
          <w:rFonts w:ascii="仿宋" w:eastAsia="仿宋" w:hAnsi="仿宋" w:hint="eastAsia"/>
          <w:b/>
          <w:sz w:val="28"/>
          <w:szCs w:val="28"/>
        </w:rPr>
        <w:t xml:space="preserve"> </w:t>
      </w:r>
      <w:r w:rsidRPr="00484014">
        <w:rPr>
          <w:rFonts w:ascii="仿宋" w:eastAsia="仿宋" w:hAnsi="仿宋" w:hint="eastAsia"/>
          <w:sz w:val="28"/>
          <w:szCs w:val="28"/>
        </w:rPr>
        <w:t>弥补亏损类项目，包括：纳税调整后所得、合并分立转入（转出）可弥补的亏损额、当年可弥补的亏损额、以前年度亏损已弥补额、本年度实际弥补的以前年度亏损额、可结转以后年度弥补的亏损额。审核时应关注，纳税人当年合并分立企业转入的可弥补亏损额以及可弥补的所得额。审核时应关注：</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（一）弥补以前年度亏损项目，应按税法规定评价委托方是否符合税前弥补亏损的法定条件，并依据以前年度和本年度的有关税收数据，确认弥补以前年度亏损情况。</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（二）当年可弥补的所得额审核，应取得下列税收数据：弥亏年度</w:t>
      </w:r>
      <w:r w:rsidRPr="00484014">
        <w:rPr>
          <w:rFonts w:ascii="仿宋" w:eastAsia="仿宋" w:hAnsi="仿宋" w:hint="eastAsia"/>
          <w:sz w:val="28"/>
          <w:szCs w:val="28"/>
        </w:rPr>
        <w:t>纳税调整后所得</w:t>
      </w:r>
      <w:r w:rsidRPr="00202241">
        <w:rPr>
          <w:rFonts w:ascii="仿宋" w:eastAsia="仿宋" w:hAnsi="仿宋" w:hint="eastAsia"/>
          <w:sz w:val="28"/>
          <w:szCs w:val="28"/>
        </w:rPr>
        <w:t>；弥亏年度以前发生的亏损额；合并分立企业转入可弥补亏损额。</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（三）以前年度亏损弥补额，应取得下列税收数据：以前年度在税务机关申报备案的以前年度亏损额；弥亏年度以前实际弥补过的以</w:t>
      </w:r>
      <w:r w:rsidRPr="00202241">
        <w:rPr>
          <w:rFonts w:ascii="仿宋" w:eastAsia="仿宋" w:hAnsi="仿宋" w:hint="eastAsia"/>
          <w:sz w:val="28"/>
          <w:szCs w:val="28"/>
        </w:rPr>
        <w:lastRenderedPageBreak/>
        <w:t>前年度亏损额。</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（四）本年度可弥补的亏损额和可结转下一年度弥补的亏损额，应根据当年可弥补的所得额和以前年度亏损弥补额等税收数据计算确认。</w:t>
      </w:r>
    </w:p>
    <w:p w:rsidR="008D392D" w:rsidRPr="00202241" w:rsidRDefault="008D392D" w:rsidP="008D392D">
      <w:pPr>
        <w:jc w:val="center"/>
        <w:rPr>
          <w:rFonts w:ascii="仿宋" w:eastAsia="仿宋" w:hAnsi="仿宋"/>
          <w:b/>
          <w:sz w:val="28"/>
          <w:szCs w:val="28"/>
        </w:rPr>
      </w:pPr>
      <w:r w:rsidRPr="00202241">
        <w:rPr>
          <w:rFonts w:ascii="仿宋" w:eastAsia="仿宋" w:hAnsi="仿宋" w:hint="eastAsia"/>
          <w:b/>
          <w:sz w:val="28"/>
          <w:szCs w:val="28"/>
        </w:rPr>
        <w:t>第</w:t>
      </w:r>
      <w:r>
        <w:rPr>
          <w:rFonts w:ascii="仿宋" w:eastAsia="仿宋" w:hAnsi="仿宋" w:hint="eastAsia"/>
          <w:b/>
          <w:sz w:val="28"/>
          <w:szCs w:val="28"/>
        </w:rPr>
        <w:t>九</w:t>
      </w:r>
      <w:r w:rsidRPr="00202241">
        <w:rPr>
          <w:rFonts w:ascii="仿宋" w:eastAsia="仿宋" w:hAnsi="仿宋" w:hint="eastAsia"/>
          <w:b/>
          <w:sz w:val="28"/>
          <w:szCs w:val="28"/>
        </w:rPr>
        <w:t>节  企业境外所得税收抵免项目</w:t>
      </w:r>
    </w:p>
    <w:p w:rsidR="008D392D" w:rsidRPr="00484014" w:rsidRDefault="008D392D" w:rsidP="008D392D">
      <w:pPr>
        <w:ind w:firstLineChars="200" w:firstLine="562"/>
        <w:rPr>
          <w:rFonts w:ascii="仿宋" w:eastAsia="仿宋" w:hAnsi="仿宋"/>
          <w:sz w:val="28"/>
          <w:szCs w:val="28"/>
        </w:rPr>
      </w:pPr>
      <w:r w:rsidRPr="00202241">
        <w:rPr>
          <w:rFonts w:ascii="仿宋" w:eastAsia="仿宋" w:hAnsi="仿宋" w:hint="eastAsia"/>
          <w:b/>
          <w:sz w:val="28"/>
          <w:szCs w:val="28"/>
        </w:rPr>
        <w:t>第七十七条</w:t>
      </w:r>
      <w:r w:rsidRPr="00484014">
        <w:rPr>
          <w:rFonts w:ascii="仿宋" w:eastAsia="仿宋" w:hAnsi="仿宋" w:hint="eastAsia"/>
          <w:sz w:val="28"/>
          <w:szCs w:val="28"/>
        </w:rPr>
        <w:t xml:space="preserve"> 企业境外所得税收抵免项目，包括境外所得分回情况、境外应纳税所得额、分国(地区)别的可抵免境外所得税税额、分国(地区)别的境外所得税的抵免限额等。企业境外所得税收抵免项目的复核和填报，重点关注：</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（一）在应纳税额中抵免其境外缴纳的所得税额是否符合税法的规定；</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（二）当期实际可抵免分国（地区）别的境外所得税税额和抵免限额；</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（三）按照税法规定确定的境外所得、境外应纳税所得额和可抵免境外所得税税额；</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（四）境外投资收益实际间接负担的税额，并关注直接或者间接持有二0%以上股份的外国企业，是否符合按照税法规定持股方式的三层外国企业；</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（五）从与我国政府订立税收协定（或安排）的国家（地区）取得的所得，按照该国（地区）税收法律享受的免税或减税待遇的具体数额；</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（六）境外一国（地区）当年缴纳和间接负担的符合规定的所得</w:t>
      </w:r>
      <w:r w:rsidRPr="00484014">
        <w:rPr>
          <w:rFonts w:ascii="仿宋" w:eastAsia="仿宋" w:hAnsi="仿宋" w:hint="eastAsia"/>
          <w:sz w:val="28"/>
          <w:szCs w:val="28"/>
        </w:rPr>
        <w:lastRenderedPageBreak/>
        <w:t>税税额低于或者超过所计算的该国（地区）抵免限额的，可据实抵免或者抵补的具体数额；</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（七）拟向主管税务机关申请采取简易办法对境外所得已纳税额计算抵免是否属于税法规定的情形；</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（八）境外投资设立不具有独立纳税地位的分支机构，其计算生产、经营所得的纳税年度与我国规定的纳税年度不一致时，关注其采用的境外纳税年度确定是否符合税法规定；</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（九）确认抵免境外所得税额后实际应纳的所得税额。</w:t>
      </w:r>
    </w:p>
    <w:p w:rsidR="008D392D" w:rsidRPr="00202241" w:rsidRDefault="008D392D" w:rsidP="008D392D">
      <w:pPr>
        <w:ind w:firstLineChars="200" w:firstLine="562"/>
        <w:jc w:val="center"/>
        <w:rPr>
          <w:rFonts w:ascii="仿宋" w:eastAsia="仿宋" w:hAnsi="仿宋"/>
          <w:b/>
          <w:sz w:val="28"/>
          <w:szCs w:val="28"/>
        </w:rPr>
      </w:pPr>
      <w:r w:rsidRPr="00202241">
        <w:rPr>
          <w:rFonts w:ascii="仿宋" w:eastAsia="仿宋" w:hAnsi="仿宋" w:hint="eastAsia"/>
          <w:b/>
          <w:sz w:val="28"/>
          <w:szCs w:val="28"/>
        </w:rPr>
        <w:t>第十节  本年应补（退）所得税额项目</w:t>
      </w:r>
    </w:p>
    <w:p w:rsidR="008D392D" w:rsidRPr="00484014" w:rsidRDefault="008D392D" w:rsidP="008D392D">
      <w:pPr>
        <w:ind w:firstLineChars="200" w:firstLine="562"/>
        <w:rPr>
          <w:rFonts w:ascii="仿宋" w:eastAsia="仿宋" w:hAnsi="仿宋"/>
          <w:sz w:val="28"/>
          <w:szCs w:val="28"/>
        </w:rPr>
      </w:pPr>
      <w:r w:rsidRPr="00202241">
        <w:rPr>
          <w:rFonts w:ascii="仿宋" w:eastAsia="仿宋" w:hAnsi="仿宋" w:hint="eastAsia"/>
          <w:b/>
          <w:sz w:val="28"/>
          <w:szCs w:val="28"/>
        </w:rPr>
        <w:t>第七十八条</w:t>
      </w:r>
      <w:r w:rsidRPr="00484014">
        <w:rPr>
          <w:rFonts w:ascii="仿宋" w:eastAsia="仿宋" w:hAnsi="仿宋" w:hint="eastAsia"/>
          <w:sz w:val="28"/>
          <w:szCs w:val="28"/>
        </w:rPr>
        <w:t xml:space="preserve"> 本年应补（退）所得税额项目，包括实际应纳所得税额、累计实际已预缴的所得税额、汇总纳税的总机构所属分支机构分摊的预缴税额。复核和填报时，重点关注：</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 本年度累计实际已预缴的所得税额和汇总纳税的总机构所属分支机构分摊的预缴税额。并区分预缴本年度税额和补缴以前年度税额；</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（二）以前年度多缴的所得税额在本年抵减额；</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（三）以前年度应缴未缴在本年度入库所得税额；</w:t>
      </w:r>
    </w:p>
    <w:p w:rsidR="008D392D" w:rsidRPr="00484014" w:rsidRDefault="008D392D" w:rsidP="008D392D">
      <w:pPr>
        <w:ind w:firstLineChars="152" w:firstLine="426"/>
        <w:rPr>
          <w:rFonts w:ascii="仿宋" w:eastAsia="仿宋" w:hAnsi="仿宋"/>
          <w:sz w:val="28"/>
          <w:szCs w:val="28"/>
        </w:rPr>
      </w:pPr>
      <w:r w:rsidRPr="00484014">
        <w:rPr>
          <w:rFonts w:ascii="仿宋" w:eastAsia="仿宋" w:hAnsi="仿宋" w:hint="eastAsia"/>
          <w:sz w:val="28"/>
          <w:szCs w:val="28"/>
        </w:rPr>
        <w:t xml:space="preserve"> （四）确认本年度应补（退）的所得税额。</w:t>
      </w:r>
    </w:p>
    <w:p w:rsidR="008D392D" w:rsidRPr="00484014" w:rsidRDefault="008D392D" w:rsidP="008D392D">
      <w:pPr>
        <w:ind w:firstLineChars="152" w:firstLine="426"/>
        <w:rPr>
          <w:rFonts w:ascii="仿宋" w:eastAsia="仿宋" w:hAnsi="仿宋"/>
          <w:sz w:val="28"/>
          <w:szCs w:val="28"/>
        </w:rPr>
      </w:pPr>
      <w:r w:rsidRPr="00484014">
        <w:rPr>
          <w:rFonts w:ascii="仿宋" w:eastAsia="仿宋" w:hAnsi="仿宋" w:hint="eastAsia"/>
          <w:sz w:val="28"/>
          <w:szCs w:val="28"/>
        </w:rPr>
        <w:t xml:space="preserve"> （五）纳税人本年度发生被税务稽（检）查、纳税评估、会计信息质量抽查、审计机关审计而发生企业所得税退补事项的，应当区分所得税额的所属年度。</w:t>
      </w:r>
    </w:p>
    <w:p w:rsidR="008D392D" w:rsidRPr="00484014" w:rsidRDefault="008D392D" w:rsidP="008D392D">
      <w:pPr>
        <w:ind w:firstLineChars="200" w:firstLine="562"/>
        <w:rPr>
          <w:rFonts w:ascii="仿宋" w:eastAsia="仿宋" w:hAnsi="仿宋"/>
          <w:sz w:val="28"/>
          <w:szCs w:val="28"/>
        </w:rPr>
      </w:pPr>
      <w:r w:rsidRPr="00202241">
        <w:rPr>
          <w:rFonts w:ascii="仿宋" w:eastAsia="仿宋" w:hAnsi="仿宋" w:hint="eastAsia"/>
          <w:b/>
          <w:sz w:val="28"/>
          <w:szCs w:val="28"/>
        </w:rPr>
        <w:t>第七十九条</w:t>
      </w:r>
      <w:r>
        <w:rPr>
          <w:rFonts w:ascii="仿宋" w:eastAsia="仿宋" w:hAnsi="仿宋" w:hint="eastAsia"/>
          <w:b/>
          <w:sz w:val="28"/>
          <w:szCs w:val="28"/>
        </w:rPr>
        <w:t xml:space="preserve"> </w:t>
      </w:r>
      <w:r w:rsidRPr="00484014">
        <w:rPr>
          <w:rFonts w:ascii="仿宋" w:eastAsia="仿宋" w:hAnsi="仿宋" w:hint="eastAsia"/>
          <w:sz w:val="28"/>
          <w:szCs w:val="28"/>
        </w:rPr>
        <w:t>实行企业所得税汇总纳税的企业，复核和填报时依</w:t>
      </w:r>
      <w:r w:rsidRPr="00484014">
        <w:rPr>
          <w:rFonts w:ascii="仿宋" w:eastAsia="仿宋" w:hAnsi="仿宋" w:hint="eastAsia"/>
          <w:sz w:val="28"/>
          <w:szCs w:val="28"/>
        </w:rPr>
        <w:lastRenderedPageBreak/>
        <w:t>据税法重点关注：</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 （一）汇总纳税的分支机构汇总范围；</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 （二）分支机构的收入总额、扣除项目金额、资产总额、工资总额等内容，所得税分配比例；</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 （三）分支机构所得税预缴情况。</w:t>
      </w:r>
    </w:p>
    <w:p w:rsidR="008D392D" w:rsidRPr="00202241" w:rsidRDefault="008D392D" w:rsidP="008D392D">
      <w:pPr>
        <w:ind w:firstLineChars="200" w:firstLine="562"/>
        <w:jc w:val="center"/>
        <w:rPr>
          <w:rFonts w:ascii="仿宋" w:eastAsia="仿宋" w:hAnsi="仿宋"/>
          <w:b/>
          <w:sz w:val="28"/>
          <w:szCs w:val="28"/>
        </w:rPr>
      </w:pPr>
      <w:r w:rsidRPr="00202241">
        <w:rPr>
          <w:rFonts w:ascii="仿宋" w:eastAsia="仿宋" w:hAnsi="仿宋" w:hint="eastAsia"/>
          <w:b/>
          <w:sz w:val="28"/>
          <w:szCs w:val="28"/>
        </w:rPr>
        <w:t>第四章 年度纳税申报准备咨询证据</w:t>
      </w:r>
    </w:p>
    <w:p w:rsidR="008D392D" w:rsidRPr="00484014" w:rsidRDefault="008D392D" w:rsidP="008D392D">
      <w:pPr>
        <w:ind w:firstLineChars="200" w:firstLine="562"/>
        <w:rPr>
          <w:rFonts w:ascii="仿宋" w:eastAsia="仿宋" w:hAnsi="仿宋"/>
          <w:sz w:val="28"/>
          <w:szCs w:val="28"/>
        </w:rPr>
      </w:pPr>
      <w:r w:rsidRPr="00202241">
        <w:rPr>
          <w:rFonts w:ascii="仿宋" w:eastAsia="仿宋" w:hAnsi="仿宋" w:hint="eastAsia"/>
          <w:b/>
          <w:sz w:val="28"/>
          <w:szCs w:val="28"/>
        </w:rPr>
        <w:t>第八十条</w:t>
      </w:r>
      <w:r>
        <w:rPr>
          <w:rFonts w:ascii="仿宋" w:eastAsia="仿宋" w:hAnsi="仿宋" w:hint="eastAsia"/>
          <w:b/>
          <w:sz w:val="28"/>
          <w:szCs w:val="28"/>
        </w:rPr>
        <w:t xml:space="preserve"> </w:t>
      </w:r>
      <w:r w:rsidRPr="00484014">
        <w:rPr>
          <w:rFonts w:ascii="仿宋" w:eastAsia="仿宋" w:hAnsi="仿宋" w:hint="eastAsia"/>
          <w:sz w:val="28"/>
          <w:szCs w:val="28"/>
        </w:rPr>
        <w:t xml:space="preserve">取得与审核事项相关的、能够支持年度申报准备咨询报告的证据，根据基本准则的规定，审查判断证据的真实性、合法性、相关性。 </w:t>
      </w:r>
    </w:p>
    <w:p w:rsidR="008D392D" w:rsidRPr="00484014" w:rsidRDefault="008D392D" w:rsidP="008D392D">
      <w:pPr>
        <w:ind w:firstLineChars="200" w:firstLine="562"/>
        <w:rPr>
          <w:rFonts w:ascii="仿宋" w:eastAsia="仿宋" w:hAnsi="仿宋"/>
          <w:sz w:val="28"/>
          <w:szCs w:val="28"/>
        </w:rPr>
      </w:pPr>
      <w:r w:rsidRPr="00202241">
        <w:rPr>
          <w:rFonts w:ascii="仿宋" w:eastAsia="仿宋" w:hAnsi="仿宋" w:hint="eastAsia"/>
          <w:b/>
          <w:sz w:val="28"/>
          <w:szCs w:val="28"/>
        </w:rPr>
        <w:t>第八十一条</w:t>
      </w:r>
      <w:r>
        <w:rPr>
          <w:rFonts w:ascii="仿宋" w:eastAsia="仿宋" w:hAnsi="仿宋" w:hint="eastAsia"/>
          <w:b/>
          <w:sz w:val="28"/>
          <w:szCs w:val="28"/>
        </w:rPr>
        <w:t xml:space="preserve"> </w:t>
      </w:r>
      <w:r w:rsidRPr="00484014">
        <w:rPr>
          <w:rFonts w:ascii="仿宋" w:eastAsia="仿宋" w:hAnsi="仿宋" w:hint="eastAsia"/>
          <w:sz w:val="28"/>
          <w:szCs w:val="28"/>
        </w:rPr>
        <w:t xml:space="preserve">审核人在调查委托人的下列情况时，应取得有关审核材料：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（一）基本情况调查，包括工商注册登记情况、组织代码登记验证情况、税务登记情况、申报纳税情况、税务检查及整改情况、银行开户情况、对外投资情况、分支机构情况等；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（二）财务会计制度情况调查，包括所执行的会计制度、确定的具体会计规定、各类财务报告、本年度企业会计政策变动情况及说明、接受会计信息质量抽查或者审计的结果及整改情况等；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（三）内部控制制度自我评价情况调查，包括不相容职务分离控制、授权审批控制、会计系统控制、财产保护控制、预算控制、运营分析控制和绩效考评控制等；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（四）审核年度的重大经济交易事项调查，包括企业重组、对外投融资等。 </w:t>
      </w:r>
    </w:p>
    <w:p w:rsidR="008D392D" w:rsidRPr="00484014" w:rsidRDefault="008D392D" w:rsidP="008D392D">
      <w:pPr>
        <w:ind w:firstLineChars="200" w:firstLine="562"/>
        <w:rPr>
          <w:rFonts w:ascii="仿宋" w:eastAsia="仿宋" w:hAnsi="仿宋"/>
          <w:sz w:val="28"/>
          <w:szCs w:val="28"/>
        </w:rPr>
      </w:pPr>
      <w:r w:rsidRPr="00367B90">
        <w:rPr>
          <w:rFonts w:ascii="仿宋" w:eastAsia="仿宋" w:hAnsi="仿宋" w:hint="eastAsia"/>
          <w:b/>
          <w:sz w:val="28"/>
          <w:szCs w:val="28"/>
        </w:rPr>
        <w:lastRenderedPageBreak/>
        <w:t>第八十二条</w:t>
      </w:r>
      <w:r w:rsidRPr="00484014">
        <w:rPr>
          <w:rFonts w:ascii="仿宋" w:eastAsia="仿宋" w:hAnsi="仿宋" w:hint="eastAsia"/>
          <w:sz w:val="28"/>
          <w:szCs w:val="28"/>
        </w:rPr>
        <w:t xml:space="preserve"> 审核人对委托人利润总额的确认，应当取得下列审核材料：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（一）已经其他中介机构审计的财务报表或者审核人延伸审核取得的、构成财务报表基础的会计数据信息；有关监管部门、其他中介机构出具的审计（检查）结论或者建议书、会计信息质量抽查结论等。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（二）委托人按照适用的国家统一会计制度规定编制的财务报告，所有交易均已记录并反映在财务报表中的书面声明；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（三）审核人采取适当的审核方法对利润总额事实方面、会计方面、税收方面进行审核获取的有关信息或资料。 </w:t>
      </w:r>
    </w:p>
    <w:p w:rsidR="008D392D" w:rsidRPr="00484014" w:rsidRDefault="008D392D" w:rsidP="008D392D">
      <w:pPr>
        <w:ind w:firstLineChars="200" w:firstLine="562"/>
        <w:rPr>
          <w:rFonts w:ascii="仿宋" w:eastAsia="仿宋" w:hAnsi="仿宋"/>
          <w:sz w:val="28"/>
          <w:szCs w:val="28"/>
        </w:rPr>
      </w:pPr>
      <w:r w:rsidRPr="00367B90">
        <w:rPr>
          <w:rFonts w:ascii="仿宋" w:eastAsia="仿宋" w:hAnsi="仿宋" w:hint="eastAsia"/>
          <w:b/>
          <w:sz w:val="28"/>
          <w:szCs w:val="28"/>
        </w:rPr>
        <w:t>第八十三条</w:t>
      </w:r>
      <w:r w:rsidRPr="00484014">
        <w:rPr>
          <w:rFonts w:ascii="仿宋" w:eastAsia="仿宋" w:hAnsi="仿宋" w:hint="eastAsia"/>
          <w:sz w:val="28"/>
          <w:szCs w:val="28"/>
        </w:rPr>
        <w:t xml:space="preserve"> 审核人对委托人纳税调整增加额和纳税调整减少额的确认，应当取得下列审核材料：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（一）委托人收入类调整项目在事实方面、账载金额会计方面以及税收金额方面的有关信息或资料；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（二）委托人扣除类调整项目在事实方面、账载金额会计方面以及税收金额方面的有关信息或资料；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（三）委托人资产类调整项目在事实方面、账载金额会计方面以及税收金额方面的有关信息或资料；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（四）委托人资产准备金调整项目在事实方面、本期计提额的会计方面以及税收金额方面的有关信息或资料；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（五）房地产企业预售收入在事实方面、会计方面以及税收金额方面的有关信息或资料；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（六）委托人特别纳税调整项目在事实方面、税收方面的有关信</w:t>
      </w:r>
      <w:r w:rsidRPr="00484014">
        <w:rPr>
          <w:rFonts w:ascii="仿宋" w:eastAsia="仿宋" w:hAnsi="仿宋" w:hint="eastAsia"/>
          <w:sz w:val="28"/>
          <w:szCs w:val="28"/>
        </w:rPr>
        <w:lastRenderedPageBreak/>
        <w:t xml:space="preserve">息或资料。 </w:t>
      </w:r>
    </w:p>
    <w:p w:rsidR="008D392D" w:rsidRPr="00484014" w:rsidRDefault="008D392D" w:rsidP="008D392D">
      <w:pPr>
        <w:ind w:firstLineChars="200" w:firstLine="562"/>
        <w:rPr>
          <w:rFonts w:ascii="仿宋" w:eastAsia="仿宋" w:hAnsi="仿宋"/>
          <w:sz w:val="28"/>
          <w:szCs w:val="28"/>
        </w:rPr>
      </w:pPr>
      <w:r w:rsidRPr="00367B90">
        <w:rPr>
          <w:rFonts w:ascii="仿宋" w:eastAsia="仿宋" w:hAnsi="仿宋" w:hint="eastAsia"/>
          <w:b/>
          <w:sz w:val="28"/>
          <w:szCs w:val="28"/>
        </w:rPr>
        <w:t>第八十四条</w:t>
      </w:r>
      <w:r w:rsidRPr="00484014">
        <w:rPr>
          <w:rFonts w:ascii="仿宋" w:eastAsia="仿宋" w:hAnsi="仿宋" w:hint="eastAsia"/>
          <w:sz w:val="28"/>
          <w:szCs w:val="28"/>
        </w:rPr>
        <w:t xml:space="preserve"> 对委托人境外所得税收抵免项目实施审核，应当取得下列审核材料：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（一）境外企业注册及股东情况法律文件资料；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（二）委托人境外投资、境外交易、境外收益分配的法律文件、会计核算资料及境外投资、境外交易的收益售付汇凭证；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（三）企业管理当局就境外所得、分配的决策资料；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（四）境外被投资人、境外不具有独立纳税地位的分支机构财务会计报告、利润分配决议；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（五）外国（地区）政府、税务机关就境外被投资人的税收优惠文件及我国政府与该国（地区）的税收协定或者安排；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（六）境外企业（法人）所得税完税凭证复印件或当地政府核发的具有纳税性质的凭证或证明等资料；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（七）前任注册税务师对境外亏损弥补及前五年境外所得已缴税款未抵免余额的审核意见；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（八）根据合同及其他证据，审核未在境外设立机构而发生的境外交易收入实现时间、相关扣除项目是否符合税法规定。 </w:t>
      </w:r>
    </w:p>
    <w:p w:rsidR="008D392D" w:rsidRPr="00484014" w:rsidRDefault="008D392D" w:rsidP="008D392D">
      <w:pPr>
        <w:ind w:firstLineChars="200" w:firstLine="562"/>
        <w:rPr>
          <w:rFonts w:ascii="仿宋" w:eastAsia="仿宋" w:hAnsi="仿宋"/>
          <w:sz w:val="28"/>
          <w:szCs w:val="28"/>
        </w:rPr>
      </w:pPr>
      <w:r w:rsidRPr="00367B90">
        <w:rPr>
          <w:rFonts w:ascii="仿宋" w:eastAsia="仿宋" w:hAnsi="仿宋" w:hint="eastAsia"/>
          <w:b/>
          <w:sz w:val="28"/>
          <w:szCs w:val="28"/>
        </w:rPr>
        <w:t>第八十五条</w:t>
      </w:r>
      <w:r w:rsidRPr="00484014">
        <w:rPr>
          <w:rFonts w:ascii="仿宋" w:eastAsia="仿宋" w:hAnsi="仿宋" w:hint="eastAsia"/>
          <w:sz w:val="28"/>
          <w:szCs w:val="28"/>
        </w:rPr>
        <w:t xml:space="preserve"> 审核人应当及时对制定的计划、实施的程序、获取的证据以及得出的结论作出记录，按照执业规范的要求，编制、使用和保存企业所得税年度纳税申报准备咨询业务工作底稿（以下简称“工作底稿”）。 </w:t>
      </w:r>
    </w:p>
    <w:p w:rsidR="008D392D" w:rsidRPr="00484014" w:rsidRDefault="008D392D" w:rsidP="008D392D">
      <w:pPr>
        <w:ind w:firstLineChars="200" w:firstLine="562"/>
        <w:rPr>
          <w:rFonts w:ascii="仿宋" w:eastAsia="仿宋" w:hAnsi="仿宋"/>
          <w:sz w:val="28"/>
          <w:szCs w:val="28"/>
        </w:rPr>
      </w:pPr>
      <w:r w:rsidRPr="00367B90">
        <w:rPr>
          <w:rFonts w:ascii="仿宋" w:eastAsia="仿宋" w:hAnsi="仿宋" w:hint="eastAsia"/>
          <w:b/>
          <w:sz w:val="28"/>
          <w:szCs w:val="28"/>
        </w:rPr>
        <w:t>第八十六条</w:t>
      </w:r>
      <w:r w:rsidRPr="00484014">
        <w:rPr>
          <w:rFonts w:ascii="仿宋" w:eastAsia="仿宋" w:hAnsi="仿宋" w:hint="eastAsia"/>
          <w:sz w:val="28"/>
          <w:szCs w:val="28"/>
        </w:rPr>
        <w:t xml:space="preserve"> 审核人在企业所得税年度申报审核实施过程中，可</w:t>
      </w:r>
      <w:r w:rsidRPr="00484014">
        <w:rPr>
          <w:rFonts w:ascii="仿宋" w:eastAsia="仿宋" w:hAnsi="仿宋" w:hint="eastAsia"/>
          <w:sz w:val="28"/>
          <w:szCs w:val="28"/>
        </w:rPr>
        <w:lastRenderedPageBreak/>
        <w:t>以采信其他</w:t>
      </w:r>
      <w:r>
        <w:rPr>
          <w:rFonts w:ascii="仿宋" w:eastAsia="仿宋" w:hAnsi="仿宋" w:hint="eastAsia"/>
          <w:sz w:val="28"/>
          <w:szCs w:val="28"/>
        </w:rPr>
        <w:t>税务师事务所</w:t>
      </w:r>
      <w:r w:rsidRPr="00484014">
        <w:rPr>
          <w:rFonts w:ascii="仿宋" w:eastAsia="仿宋" w:hAnsi="仿宋" w:hint="eastAsia"/>
          <w:sz w:val="28"/>
          <w:szCs w:val="28"/>
        </w:rPr>
        <w:t>对企业财产损失等与企业所得税年度申报相关事项作出的</w:t>
      </w:r>
      <w:r>
        <w:rPr>
          <w:rFonts w:ascii="仿宋" w:eastAsia="仿宋" w:hAnsi="仿宋" w:hint="eastAsia"/>
          <w:sz w:val="28"/>
          <w:szCs w:val="28"/>
        </w:rPr>
        <w:t>审核</w:t>
      </w:r>
      <w:r w:rsidRPr="00484014">
        <w:rPr>
          <w:rFonts w:ascii="仿宋" w:eastAsia="仿宋" w:hAnsi="仿宋" w:hint="eastAsia"/>
          <w:sz w:val="28"/>
          <w:szCs w:val="28"/>
        </w:rPr>
        <w:t xml:space="preserve">意见。 </w:t>
      </w:r>
    </w:p>
    <w:p w:rsidR="008D392D" w:rsidRPr="00367B90" w:rsidRDefault="008D392D" w:rsidP="008D392D">
      <w:pPr>
        <w:ind w:firstLineChars="200" w:firstLine="562"/>
        <w:jc w:val="center"/>
        <w:rPr>
          <w:rFonts w:ascii="仿宋" w:eastAsia="仿宋" w:hAnsi="仿宋"/>
          <w:b/>
          <w:sz w:val="28"/>
          <w:szCs w:val="28"/>
        </w:rPr>
      </w:pPr>
      <w:r w:rsidRPr="00367B90">
        <w:rPr>
          <w:rFonts w:ascii="仿宋" w:eastAsia="仿宋" w:hAnsi="仿宋" w:hint="eastAsia"/>
          <w:b/>
          <w:sz w:val="28"/>
          <w:szCs w:val="28"/>
        </w:rPr>
        <w:t xml:space="preserve">第五章  </w:t>
      </w:r>
      <w:r>
        <w:rPr>
          <w:rFonts w:ascii="仿宋" w:eastAsia="仿宋" w:hAnsi="仿宋" w:hint="eastAsia"/>
          <w:b/>
          <w:sz w:val="28"/>
          <w:szCs w:val="28"/>
        </w:rPr>
        <w:t>业务意见书</w:t>
      </w:r>
    </w:p>
    <w:p w:rsidR="008D392D" w:rsidRPr="00202241" w:rsidRDefault="008D392D" w:rsidP="008D392D">
      <w:pPr>
        <w:ind w:firstLineChars="200" w:firstLine="562"/>
        <w:rPr>
          <w:rFonts w:ascii="仿宋" w:eastAsia="仿宋" w:hAnsi="仿宋"/>
          <w:sz w:val="28"/>
          <w:szCs w:val="28"/>
        </w:rPr>
      </w:pPr>
      <w:r w:rsidRPr="00367B90">
        <w:rPr>
          <w:rFonts w:ascii="仿宋" w:eastAsia="仿宋" w:hAnsi="仿宋" w:hint="eastAsia"/>
          <w:b/>
          <w:sz w:val="28"/>
          <w:szCs w:val="28"/>
        </w:rPr>
        <w:t>第八十七条</w:t>
      </w:r>
      <w:r>
        <w:rPr>
          <w:rFonts w:ascii="仿宋" w:eastAsia="仿宋" w:hAnsi="仿宋" w:hint="eastAsia"/>
          <w:b/>
          <w:sz w:val="28"/>
          <w:szCs w:val="28"/>
        </w:rPr>
        <w:t xml:space="preserve"> </w:t>
      </w:r>
      <w:r w:rsidRPr="00202241">
        <w:rPr>
          <w:rFonts w:ascii="仿宋" w:eastAsia="仿宋" w:hAnsi="仿宋" w:hint="eastAsia"/>
          <w:sz w:val="28"/>
          <w:szCs w:val="28"/>
        </w:rPr>
        <w:t>税务师完成约定审核事项后，由项目负责人编制</w:t>
      </w:r>
      <w:r w:rsidRPr="00484014">
        <w:rPr>
          <w:rFonts w:ascii="仿宋" w:eastAsia="仿宋" w:hAnsi="仿宋" w:hint="eastAsia"/>
          <w:sz w:val="28"/>
          <w:szCs w:val="28"/>
        </w:rPr>
        <w:t>年度纳税申报准备咨询业务</w:t>
      </w:r>
      <w:r>
        <w:rPr>
          <w:rFonts w:ascii="仿宋" w:eastAsia="仿宋" w:hAnsi="仿宋" w:hint="eastAsia"/>
          <w:sz w:val="28"/>
          <w:szCs w:val="28"/>
        </w:rPr>
        <w:t>意见书</w:t>
      </w:r>
      <w:r w:rsidRPr="00202241">
        <w:rPr>
          <w:rFonts w:ascii="仿宋" w:eastAsia="仿宋" w:hAnsi="仿宋" w:hint="eastAsia"/>
          <w:sz w:val="28"/>
          <w:szCs w:val="28"/>
        </w:rPr>
        <w:t>（以下简称“</w:t>
      </w:r>
      <w:r>
        <w:rPr>
          <w:rFonts w:ascii="仿宋" w:eastAsia="仿宋" w:hAnsi="仿宋" w:hint="eastAsia"/>
          <w:sz w:val="28"/>
          <w:szCs w:val="28"/>
        </w:rPr>
        <w:t>意见书</w:t>
      </w:r>
      <w:r w:rsidRPr="00202241">
        <w:rPr>
          <w:rFonts w:ascii="仿宋" w:eastAsia="仿宋" w:hAnsi="仿宋" w:hint="eastAsia"/>
          <w:sz w:val="28"/>
          <w:szCs w:val="28"/>
        </w:rPr>
        <w:t xml:space="preserve">”）。 </w:t>
      </w:r>
    </w:p>
    <w:p w:rsidR="008D392D" w:rsidRPr="00202241" w:rsidRDefault="008D392D" w:rsidP="008D392D">
      <w:pPr>
        <w:ind w:firstLineChars="200" w:firstLine="562"/>
        <w:rPr>
          <w:rFonts w:ascii="仿宋" w:eastAsia="仿宋" w:hAnsi="仿宋"/>
          <w:sz w:val="28"/>
          <w:szCs w:val="28"/>
        </w:rPr>
      </w:pPr>
      <w:r w:rsidRPr="00367B90">
        <w:rPr>
          <w:rFonts w:ascii="仿宋" w:eastAsia="仿宋" w:hAnsi="仿宋" w:hint="eastAsia"/>
          <w:b/>
          <w:sz w:val="28"/>
          <w:szCs w:val="28"/>
        </w:rPr>
        <w:t>第八十八条</w:t>
      </w:r>
      <w:r>
        <w:rPr>
          <w:rFonts w:ascii="仿宋" w:eastAsia="仿宋" w:hAnsi="仿宋" w:hint="eastAsia"/>
          <w:b/>
          <w:sz w:val="28"/>
          <w:szCs w:val="28"/>
        </w:rPr>
        <w:t xml:space="preserve"> </w:t>
      </w:r>
      <w:r>
        <w:rPr>
          <w:rFonts w:ascii="仿宋" w:eastAsia="仿宋" w:hAnsi="仿宋" w:hint="eastAsia"/>
          <w:sz w:val="28"/>
          <w:szCs w:val="28"/>
        </w:rPr>
        <w:t>意见书</w:t>
      </w:r>
      <w:r w:rsidRPr="00202241">
        <w:rPr>
          <w:rFonts w:ascii="仿宋" w:eastAsia="仿宋" w:hAnsi="仿宋" w:hint="eastAsia"/>
          <w:sz w:val="28"/>
          <w:szCs w:val="28"/>
        </w:rPr>
        <w:t>经业务质量复核后，由执行审核业务的审核人员、项目负责人及机构负责人签名、盖章并加盖税务师事务所印章后对外出具。</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税务师正式出具</w:t>
      </w:r>
      <w:r>
        <w:rPr>
          <w:rFonts w:ascii="仿宋" w:eastAsia="仿宋" w:hAnsi="仿宋" w:hint="eastAsia"/>
          <w:sz w:val="28"/>
          <w:szCs w:val="28"/>
        </w:rPr>
        <w:t>意见书</w:t>
      </w:r>
      <w:r w:rsidRPr="00202241">
        <w:rPr>
          <w:rFonts w:ascii="仿宋" w:eastAsia="仿宋" w:hAnsi="仿宋" w:hint="eastAsia"/>
          <w:sz w:val="28"/>
          <w:szCs w:val="28"/>
        </w:rPr>
        <w:t>前，应就拟出具的</w:t>
      </w:r>
      <w:r>
        <w:rPr>
          <w:rFonts w:ascii="仿宋" w:eastAsia="仿宋" w:hAnsi="仿宋" w:hint="eastAsia"/>
          <w:sz w:val="28"/>
          <w:szCs w:val="28"/>
        </w:rPr>
        <w:t>意见书</w:t>
      </w:r>
      <w:r w:rsidRPr="00202241">
        <w:rPr>
          <w:rFonts w:ascii="仿宋" w:eastAsia="仿宋" w:hAnsi="仿宋" w:hint="eastAsia"/>
          <w:sz w:val="28"/>
          <w:szCs w:val="28"/>
        </w:rPr>
        <w:t>有关内容的表述与委托人进行沟通。报告应当注明日期。</w:t>
      </w:r>
    </w:p>
    <w:p w:rsidR="008D392D" w:rsidRPr="00202241" w:rsidRDefault="008D392D" w:rsidP="008D392D">
      <w:pPr>
        <w:ind w:firstLineChars="200" w:firstLine="562"/>
        <w:rPr>
          <w:rFonts w:ascii="仿宋" w:eastAsia="仿宋" w:hAnsi="仿宋"/>
          <w:sz w:val="28"/>
          <w:szCs w:val="28"/>
        </w:rPr>
      </w:pPr>
      <w:r w:rsidRPr="00367B90">
        <w:rPr>
          <w:rFonts w:ascii="仿宋" w:eastAsia="仿宋" w:hAnsi="仿宋" w:hint="eastAsia"/>
          <w:b/>
          <w:sz w:val="28"/>
          <w:szCs w:val="28"/>
        </w:rPr>
        <w:t>第八十九条</w:t>
      </w:r>
      <w:r>
        <w:rPr>
          <w:rFonts w:ascii="仿宋" w:eastAsia="仿宋" w:hAnsi="仿宋" w:hint="eastAsia"/>
          <w:b/>
          <w:sz w:val="28"/>
          <w:szCs w:val="28"/>
        </w:rPr>
        <w:t xml:space="preserve"> </w:t>
      </w:r>
      <w:r w:rsidRPr="00202241">
        <w:rPr>
          <w:rFonts w:ascii="仿宋" w:eastAsia="仿宋" w:hAnsi="仿宋" w:hint="eastAsia"/>
          <w:sz w:val="28"/>
          <w:szCs w:val="28"/>
        </w:rPr>
        <w:t>税务师在审核中发现有对委托人所得税纳税调整项目有重要影响的事项，应在说明中予以披露。</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对于审核</w:t>
      </w:r>
      <w:r>
        <w:rPr>
          <w:rFonts w:ascii="仿宋" w:eastAsia="仿宋" w:hAnsi="仿宋" w:hint="eastAsia"/>
          <w:sz w:val="28"/>
          <w:szCs w:val="28"/>
        </w:rPr>
        <w:t>中发现的文件规定不明确的事宜，应予</w:t>
      </w:r>
      <w:r w:rsidRPr="00202241">
        <w:rPr>
          <w:rFonts w:ascii="仿宋" w:eastAsia="仿宋" w:hAnsi="仿宋" w:hint="eastAsia"/>
          <w:sz w:val="28"/>
          <w:szCs w:val="28"/>
        </w:rPr>
        <w:t>说明。</w:t>
      </w:r>
    </w:p>
    <w:p w:rsidR="008D392D" w:rsidRPr="00202241" w:rsidRDefault="008D392D" w:rsidP="008D392D">
      <w:pPr>
        <w:ind w:firstLineChars="200" w:firstLine="562"/>
        <w:rPr>
          <w:rFonts w:ascii="仿宋" w:eastAsia="仿宋" w:hAnsi="仿宋"/>
          <w:sz w:val="28"/>
          <w:szCs w:val="28"/>
        </w:rPr>
      </w:pPr>
      <w:r w:rsidRPr="00367B90">
        <w:rPr>
          <w:rFonts w:ascii="仿宋" w:eastAsia="仿宋" w:hAnsi="仿宋" w:hint="eastAsia"/>
          <w:b/>
          <w:sz w:val="28"/>
          <w:szCs w:val="28"/>
        </w:rPr>
        <w:t>第九十条</w:t>
      </w:r>
      <w:r w:rsidRPr="00202241">
        <w:rPr>
          <w:rFonts w:ascii="仿宋" w:eastAsia="仿宋" w:hAnsi="仿宋" w:hint="eastAsia"/>
          <w:sz w:val="28"/>
          <w:szCs w:val="28"/>
        </w:rPr>
        <w:t xml:space="preserve">  出具</w:t>
      </w:r>
      <w:r>
        <w:rPr>
          <w:rFonts w:ascii="仿宋" w:eastAsia="仿宋" w:hAnsi="仿宋" w:hint="eastAsia"/>
          <w:sz w:val="28"/>
          <w:szCs w:val="28"/>
        </w:rPr>
        <w:t>意见书</w:t>
      </w:r>
      <w:r w:rsidRPr="00202241">
        <w:rPr>
          <w:rFonts w:ascii="仿宋" w:eastAsia="仿宋" w:hAnsi="仿宋" w:hint="eastAsia"/>
          <w:sz w:val="28"/>
          <w:szCs w:val="28"/>
        </w:rPr>
        <w:t>时应编制说明，主要内容如下：</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（一）委托人基本情况</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（二）委托人执行的主要会计政策情况</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（三）审核过程的情况说明</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（四）重大交易情况说明</w:t>
      </w:r>
    </w:p>
    <w:p w:rsidR="008D392D" w:rsidRPr="00B7141B" w:rsidRDefault="008D392D" w:rsidP="008D392D">
      <w:pPr>
        <w:ind w:firstLineChars="200" w:firstLine="562"/>
        <w:jc w:val="center"/>
        <w:rPr>
          <w:rFonts w:ascii="仿宋" w:eastAsia="仿宋" w:hAnsi="仿宋"/>
          <w:b/>
          <w:sz w:val="28"/>
          <w:szCs w:val="28"/>
        </w:rPr>
      </w:pPr>
      <w:r w:rsidRPr="00B7141B">
        <w:rPr>
          <w:rFonts w:ascii="仿宋" w:eastAsia="仿宋" w:hAnsi="仿宋" w:hint="eastAsia"/>
          <w:b/>
          <w:sz w:val="28"/>
          <w:szCs w:val="28"/>
        </w:rPr>
        <w:t>第六章  附则</w:t>
      </w:r>
    </w:p>
    <w:p w:rsidR="008D392D" w:rsidRPr="00367B90" w:rsidRDefault="008D392D" w:rsidP="008D392D">
      <w:pPr>
        <w:ind w:firstLineChars="200" w:firstLine="562"/>
        <w:rPr>
          <w:rFonts w:ascii="仿宋_GB2312" w:eastAsia="仿宋_GB2312" w:hAnsi="Times New Roman"/>
          <w:sz w:val="28"/>
          <w:szCs w:val="28"/>
        </w:rPr>
      </w:pPr>
      <w:r w:rsidRPr="00367B90">
        <w:rPr>
          <w:rFonts w:ascii="仿宋" w:eastAsia="仿宋" w:hAnsi="仿宋" w:hint="eastAsia"/>
          <w:b/>
          <w:sz w:val="28"/>
          <w:szCs w:val="28"/>
        </w:rPr>
        <w:t xml:space="preserve">第九十一条 </w:t>
      </w:r>
      <w:r w:rsidRPr="00367B90">
        <w:rPr>
          <w:rFonts w:ascii="仿宋_GB2312" w:eastAsia="仿宋_GB2312" w:hAnsi="Times New Roman" w:hint="eastAsia"/>
          <w:sz w:val="28"/>
          <w:szCs w:val="28"/>
        </w:rPr>
        <w:t>本规则由中国注册税务师协会负责解释。</w:t>
      </w:r>
    </w:p>
    <w:p w:rsidR="008D392D" w:rsidRPr="00367B90" w:rsidRDefault="008D392D" w:rsidP="008D392D">
      <w:pPr>
        <w:ind w:firstLineChars="200" w:firstLine="562"/>
        <w:rPr>
          <w:rFonts w:ascii="仿宋_GB2312" w:eastAsia="仿宋_GB2312" w:hAnsi="Times New Roman"/>
          <w:sz w:val="28"/>
          <w:szCs w:val="28"/>
        </w:rPr>
      </w:pPr>
      <w:r w:rsidRPr="00367B90">
        <w:rPr>
          <w:rFonts w:ascii="仿宋" w:eastAsia="仿宋" w:hAnsi="仿宋"/>
          <w:b/>
          <w:sz w:val="28"/>
          <w:szCs w:val="28"/>
        </w:rPr>
        <w:t>第九十二条</w:t>
      </w:r>
      <w:r>
        <w:rPr>
          <w:rFonts w:ascii="仿宋" w:eastAsia="仿宋" w:hAnsi="仿宋" w:hint="eastAsia"/>
          <w:b/>
          <w:sz w:val="28"/>
          <w:szCs w:val="28"/>
        </w:rPr>
        <w:t xml:space="preserve"> </w:t>
      </w:r>
      <w:r w:rsidRPr="00367B90">
        <w:rPr>
          <w:rFonts w:ascii="仿宋_GB2312" w:eastAsia="仿宋_GB2312" w:hAnsi="Times New Roman" w:hint="eastAsia"/>
          <w:sz w:val="28"/>
          <w:szCs w:val="28"/>
        </w:rPr>
        <w:t>本规则自发布之日起执行。</w:t>
      </w:r>
    </w:p>
    <w:p w:rsidR="008D392D" w:rsidRPr="00367B90" w:rsidRDefault="008D392D" w:rsidP="008D392D">
      <w:pPr>
        <w:ind w:firstLineChars="200" w:firstLine="562"/>
        <w:rPr>
          <w:rFonts w:ascii="仿宋" w:eastAsia="仿宋" w:hAnsi="仿宋"/>
          <w:b/>
          <w:sz w:val="28"/>
          <w:szCs w:val="28"/>
        </w:rPr>
      </w:pPr>
    </w:p>
    <w:p w:rsidR="008D392D" w:rsidRDefault="008D392D" w:rsidP="008D392D">
      <w:pPr>
        <w:rPr>
          <w:rFonts w:ascii="仿宋" w:eastAsia="仿宋" w:hAnsi="仿宋"/>
          <w:sz w:val="28"/>
          <w:szCs w:val="28"/>
        </w:rPr>
      </w:pPr>
      <w:r w:rsidRPr="00202241">
        <w:rPr>
          <w:rFonts w:ascii="仿宋" w:eastAsia="仿宋" w:hAnsi="仿宋" w:hint="eastAsia"/>
          <w:sz w:val="28"/>
          <w:szCs w:val="28"/>
        </w:rPr>
        <w:lastRenderedPageBreak/>
        <w:t>附件1：</w:t>
      </w:r>
    </w:p>
    <w:p w:rsidR="008D392D" w:rsidRPr="00367B90" w:rsidRDefault="008D392D" w:rsidP="008D392D">
      <w:pPr>
        <w:ind w:firstLineChars="200" w:firstLine="562"/>
        <w:jc w:val="center"/>
        <w:rPr>
          <w:rFonts w:ascii="仿宋" w:eastAsia="仿宋" w:hAnsi="仿宋"/>
          <w:b/>
          <w:sz w:val="28"/>
          <w:szCs w:val="28"/>
        </w:rPr>
      </w:pPr>
      <w:r w:rsidRPr="00367B90">
        <w:rPr>
          <w:rFonts w:ascii="仿宋" w:eastAsia="仿宋" w:hAnsi="仿宋" w:hint="eastAsia"/>
          <w:b/>
          <w:sz w:val="28"/>
          <w:szCs w:val="28"/>
        </w:rPr>
        <w:t>企业所得税年度纳税申报准备咨询协议书（</w:t>
      </w:r>
      <w:r>
        <w:rPr>
          <w:rFonts w:ascii="仿宋" w:eastAsia="仿宋" w:hAnsi="仿宋" w:hint="eastAsia"/>
          <w:b/>
          <w:sz w:val="28"/>
          <w:szCs w:val="28"/>
        </w:rPr>
        <w:t>参考文本</w:t>
      </w:r>
      <w:r w:rsidRPr="00367B90">
        <w:rPr>
          <w:rFonts w:ascii="仿宋" w:eastAsia="仿宋" w:hAnsi="仿宋" w:hint="eastAsia"/>
          <w:b/>
          <w:sz w:val="28"/>
          <w:szCs w:val="28"/>
        </w:rPr>
        <w:t>）</w:t>
      </w:r>
    </w:p>
    <w:p w:rsidR="008D392D" w:rsidRDefault="008D392D" w:rsidP="008D392D">
      <w:pPr>
        <w:ind w:firstLineChars="200" w:firstLine="560"/>
        <w:jc w:val="center"/>
        <w:rPr>
          <w:rFonts w:ascii="仿宋" w:eastAsia="仿宋" w:hAnsi="仿宋"/>
          <w:sz w:val="28"/>
          <w:szCs w:val="28"/>
        </w:rPr>
      </w:pPr>
      <w:r>
        <w:rPr>
          <w:rFonts w:ascii="仿宋" w:eastAsia="仿宋" w:hAnsi="仿宋" w:hint="eastAsia"/>
          <w:sz w:val="28"/>
          <w:szCs w:val="28"/>
        </w:rPr>
        <w:t xml:space="preserve">       编号：</w:t>
      </w:r>
    </w:p>
    <w:p w:rsidR="008D392D" w:rsidRPr="00202241" w:rsidRDefault="008D392D" w:rsidP="008D392D">
      <w:pPr>
        <w:ind w:firstLineChars="200" w:firstLine="560"/>
        <w:jc w:val="center"/>
        <w:rPr>
          <w:rFonts w:ascii="仿宋" w:eastAsia="仿宋" w:hAnsi="仿宋"/>
          <w:sz w:val="28"/>
          <w:szCs w:val="28"/>
        </w:rPr>
      </w:pP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甲方（委托方）：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甲方税务登记号：</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 xml:space="preserve">乙方（受托方）：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乙方</w:t>
      </w:r>
      <w:r>
        <w:rPr>
          <w:rFonts w:ascii="仿宋" w:eastAsia="仿宋" w:hAnsi="仿宋" w:hint="eastAsia"/>
          <w:sz w:val="28"/>
          <w:szCs w:val="28"/>
        </w:rPr>
        <w:t>税务师事务所</w:t>
      </w:r>
      <w:r w:rsidRPr="00484014">
        <w:rPr>
          <w:rFonts w:ascii="仿宋" w:eastAsia="仿宋" w:hAnsi="仿宋" w:hint="eastAsia"/>
          <w:sz w:val="28"/>
          <w:szCs w:val="28"/>
        </w:rPr>
        <w:t>执业证编号：</w:t>
      </w:r>
      <w:r w:rsidRPr="00202241">
        <w:rPr>
          <w:rFonts w:ascii="仿宋" w:eastAsia="仿宋" w:hAnsi="仿宋" w:hint="eastAsia"/>
          <w:sz w:val="28"/>
          <w:szCs w:val="28"/>
        </w:rPr>
        <w:t>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兹有甲方委托乙方提供______，依据《中华人民共和国合同法》的有关规定，经双方协商，达成以下约定：</w:t>
      </w:r>
    </w:p>
    <w:p w:rsidR="008D392D" w:rsidRPr="00367B90" w:rsidRDefault="008D392D" w:rsidP="008D392D">
      <w:pPr>
        <w:ind w:firstLineChars="200" w:firstLine="562"/>
        <w:rPr>
          <w:rFonts w:ascii="仿宋" w:eastAsia="仿宋" w:hAnsi="仿宋"/>
          <w:b/>
          <w:sz w:val="28"/>
          <w:szCs w:val="28"/>
        </w:rPr>
      </w:pPr>
      <w:r w:rsidRPr="00367B90">
        <w:rPr>
          <w:rFonts w:ascii="仿宋" w:eastAsia="仿宋" w:hAnsi="仿宋" w:hint="eastAsia"/>
          <w:b/>
          <w:sz w:val="28"/>
          <w:szCs w:val="28"/>
        </w:rPr>
        <w:t>一、服务范围</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（一）委托目的</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XXXX年度企业所得税纳税申报资料进行审核，并出具专项咨询意见（或报告）；</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（二）服务建议与成果：</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出具企业所得税年度纳税申报的专项咨询意见（或报告）。</w:t>
      </w:r>
    </w:p>
    <w:p w:rsidR="008D392D" w:rsidRPr="00367B90" w:rsidRDefault="008D392D" w:rsidP="008D392D">
      <w:pPr>
        <w:ind w:firstLineChars="200" w:firstLine="562"/>
        <w:rPr>
          <w:rFonts w:ascii="仿宋" w:eastAsia="仿宋" w:hAnsi="仿宋"/>
          <w:b/>
          <w:sz w:val="28"/>
          <w:szCs w:val="28"/>
        </w:rPr>
      </w:pPr>
      <w:r w:rsidRPr="00367B90">
        <w:rPr>
          <w:rFonts w:ascii="仿宋" w:eastAsia="仿宋" w:hAnsi="仿宋" w:hint="eastAsia"/>
          <w:b/>
          <w:sz w:val="28"/>
          <w:szCs w:val="28"/>
        </w:rPr>
        <w:t>二、甲方责任与义务</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（一）根据国家现行会计、税收等法律法规的有关规定，甲方有责任保证向乙方提供所需会计资料及纳税资料的真实性、合法性和完整性，并承担因资料不真实、不合法、不完整而造成不良后果的相应责任。</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（二）为乙方委派人员的工作提供必要的条件及合作，不得授意</w:t>
      </w:r>
      <w:r w:rsidRPr="00484014">
        <w:rPr>
          <w:rFonts w:ascii="仿宋" w:eastAsia="仿宋" w:hAnsi="仿宋" w:hint="eastAsia"/>
          <w:sz w:val="28"/>
          <w:szCs w:val="28"/>
        </w:rPr>
        <w:lastRenderedPageBreak/>
        <w:t>乙方人员实施违反国家法律、法规的行为。确保乙方不受限制的接触任何与本次工作有关的记录、文件和所需的其他信息。</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（三）正确使用业务报告，乙方为甲方提供的报告，除本约定书约定的情形外，未经乙方许可，甲方不得提供第三方。由于使用不当所造成的后果，与乙方无关。</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（四）按本约定书的约定及时支付委托业务费用以及其他相关费用。</w:t>
      </w:r>
    </w:p>
    <w:p w:rsidR="008D392D" w:rsidRPr="00367B90" w:rsidRDefault="008D392D" w:rsidP="008D392D">
      <w:pPr>
        <w:ind w:firstLineChars="200" w:firstLine="562"/>
        <w:rPr>
          <w:rFonts w:ascii="仿宋" w:eastAsia="仿宋" w:hAnsi="仿宋"/>
          <w:b/>
          <w:sz w:val="28"/>
          <w:szCs w:val="28"/>
        </w:rPr>
      </w:pPr>
      <w:r w:rsidRPr="00367B90">
        <w:rPr>
          <w:rFonts w:ascii="仿宋" w:eastAsia="仿宋" w:hAnsi="仿宋" w:hint="eastAsia"/>
          <w:b/>
          <w:sz w:val="28"/>
          <w:szCs w:val="28"/>
        </w:rPr>
        <w:t>三、乙方责任与义务</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（一）乙方及时委派专业服务人员为甲方提供约定服务。</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（二）乙方应严格按照现行税收相关法律、法规和政策规定，及注册税务师执业准则有关规定履行服务程序，并保持服务意见的客观性、准确性和完整性。</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（三）乙方有责任就业务服务成果向甲方解释，并在业务报告中说明。</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（四）乙方对履行约定服务过程中所获得的相关信息负有保密义务，该保密义务不受本协议约定服务期限的限制而持续有效。</w:t>
      </w:r>
    </w:p>
    <w:p w:rsidR="008D392D" w:rsidRPr="00367B90" w:rsidRDefault="008D392D" w:rsidP="008D392D">
      <w:pPr>
        <w:ind w:firstLineChars="200" w:firstLine="562"/>
        <w:rPr>
          <w:rFonts w:ascii="仿宋" w:eastAsia="仿宋" w:hAnsi="仿宋"/>
          <w:b/>
          <w:sz w:val="28"/>
          <w:szCs w:val="28"/>
        </w:rPr>
      </w:pPr>
      <w:r w:rsidRPr="00367B90">
        <w:rPr>
          <w:rFonts w:ascii="仿宋" w:eastAsia="仿宋" w:hAnsi="仿宋" w:hint="eastAsia"/>
          <w:b/>
          <w:sz w:val="28"/>
          <w:szCs w:val="28"/>
        </w:rPr>
        <w:t>四、违约责任</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甲乙双方按照《中华人民共和国合同法》的规定承担违约责任。</w:t>
      </w:r>
    </w:p>
    <w:p w:rsidR="008D392D" w:rsidRPr="00367B90" w:rsidRDefault="008D392D" w:rsidP="008D392D">
      <w:pPr>
        <w:ind w:firstLineChars="200" w:firstLine="562"/>
        <w:rPr>
          <w:rFonts w:ascii="仿宋" w:eastAsia="仿宋" w:hAnsi="仿宋"/>
          <w:b/>
          <w:sz w:val="28"/>
          <w:szCs w:val="28"/>
        </w:rPr>
      </w:pPr>
      <w:r w:rsidRPr="00367B90">
        <w:rPr>
          <w:rFonts w:ascii="仿宋" w:eastAsia="仿宋" w:hAnsi="仿宋" w:hint="eastAsia"/>
          <w:b/>
          <w:sz w:val="28"/>
          <w:szCs w:val="28"/>
        </w:rPr>
        <w:t>五、免责事由</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如本约定书任何一方因受不可抗力事件影响而未能履行其在本约定书项下的全部或部分义务，该义务的履行在不可抗力事件妨碍其履行期间根据程度应予中止或终止。</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lastRenderedPageBreak/>
        <w:t>由不可抗力不能履行约定书或造成他人损害的，部分或全部免除民事责任。</w:t>
      </w:r>
    </w:p>
    <w:p w:rsidR="008D392D" w:rsidRPr="00367B90" w:rsidRDefault="008D392D" w:rsidP="008D392D">
      <w:pPr>
        <w:ind w:firstLineChars="200" w:firstLine="562"/>
        <w:rPr>
          <w:rFonts w:ascii="仿宋" w:eastAsia="仿宋" w:hAnsi="仿宋"/>
          <w:b/>
          <w:sz w:val="28"/>
          <w:szCs w:val="28"/>
        </w:rPr>
      </w:pPr>
      <w:r w:rsidRPr="00367B90">
        <w:rPr>
          <w:rFonts w:ascii="仿宋" w:eastAsia="仿宋" w:hAnsi="仿宋" w:hint="eastAsia"/>
          <w:b/>
          <w:sz w:val="28"/>
          <w:szCs w:val="28"/>
        </w:rPr>
        <w:t>六、违约责任兑现方式</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本约定书任何一方违反约定事项造成对方实际损失的，应在____期限内支付业务费用总额____%的赔偿金和违约金。</w:t>
      </w:r>
    </w:p>
    <w:p w:rsidR="008D392D" w:rsidRPr="00367B90" w:rsidRDefault="008D392D" w:rsidP="008D392D">
      <w:pPr>
        <w:ind w:firstLineChars="200" w:firstLine="562"/>
        <w:rPr>
          <w:rFonts w:ascii="仿宋" w:eastAsia="仿宋" w:hAnsi="仿宋"/>
          <w:b/>
          <w:sz w:val="28"/>
          <w:szCs w:val="28"/>
        </w:rPr>
      </w:pPr>
      <w:r w:rsidRPr="00367B90">
        <w:rPr>
          <w:rFonts w:ascii="仿宋" w:eastAsia="仿宋" w:hAnsi="仿宋" w:hint="eastAsia"/>
          <w:b/>
          <w:sz w:val="28"/>
          <w:szCs w:val="28"/>
        </w:rPr>
        <w:t>七、费用及支付</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（一）按照税务师行业收费的有关规定，以乙方各级别工作人员在本次工作中所耗用的时间为基础计算的。乙方完成本次委托业务费用人民币（大写）____元（￥       ）。</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（二）上述费用自本约定书生效之日起____日内支付业务费用总额的____%；其余费用在乙方提交业务报告后____日内一次性全额支付（或在乙方提交业务报告当日内一次性全额支付）。</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（三）由于无法预见的原因，导致乙方从事本委托事项完成的实际时间较本约定书签订时预计的时间有明显的增加或减少时，甲乙双方应通过协商，相应调整本约定书第七款第1项所述业务费用总额。</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四）由于无法预见的原因，导致乙方人员抵达甲方工作现场后，本约定书项目不再进行，甲方不得要求退还预付的业务费用；如上述情况发生于乙方人员完成现场审核工作之后，甲方应另行向乙方支付人民币____元的补偿费，该补偿费应于甲方收到乙方的收款通知之日起____日内支付。</w:t>
      </w:r>
    </w:p>
    <w:p w:rsidR="008D392D" w:rsidRPr="00202241"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（五）由于无法预见的原因，发生的与本次委托事项有关的其他费用（包括交通、食宿费等），由双方协商解决。</w:t>
      </w:r>
      <w:r w:rsidRPr="00202241">
        <w:rPr>
          <w:rFonts w:ascii="仿宋" w:eastAsia="仿宋" w:hAnsi="仿宋" w:hint="eastAsia"/>
          <w:sz w:val="28"/>
          <w:szCs w:val="28"/>
        </w:rPr>
        <w:t xml:space="preserve">　　      </w:t>
      </w:r>
    </w:p>
    <w:p w:rsidR="008D392D" w:rsidRPr="00367B90" w:rsidRDefault="008D392D" w:rsidP="008D392D">
      <w:pPr>
        <w:ind w:firstLineChars="200" w:firstLine="562"/>
        <w:rPr>
          <w:rFonts w:ascii="仿宋" w:eastAsia="仿宋" w:hAnsi="仿宋"/>
          <w:b/>
          <w:sz w:val="28"/>
          <w:szCs w:val="28"/>
        </w:rPr>
      </w:pPr>
      <w:r w:rsidRPr="00367B90">
        <w:rPr>
          <w:rFonts w:ascii="仿宋" w:eastAsia="仿宋" w:hAnsi="仿宋" w:hint="eastAsia"/>
          <w:b/>
          <w:sz w:val="28"/>
          <w:szCs w:val="28"/>
        </w:rPr>
        <w:lastRenderedPageBreak/>
        <w:t>八、业务报告的出具和使用</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（一）乙方应当按照国家发布的相关执业准则所规定的格式和类型，出具真实、合法的业务报告。</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（二）乙方向甲方出具业务报告一式____份。</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（三）甲方不得修改或删节乙方出具的业务报告；不得修改或删除重要的数据、重要的附件和所作的重要说明。</w:t>
      </w:r>
    </w:p>
    <w:p w:rsidR="008D392D" w:rsidRPr="00367B90" w:rsidRDefault="008D392D" w:rsidP="008D392D">
      <w:pPr>
        <w:ind w:firstLineChars="200" w:firstLine="562"/>
        <w:rPr>
          <w:rFonts w:ascii="仿宋" w:eastAsia="仿宋" w:hAnsi="仿宋"/>
          <w:b/>
          <w:sz w:val="28"/>
          <w:szCs w:val="28"/>
        </w:rPr>
      </w:pPr>
      <w:r w:rsidRPr="00367B90">
        <w:rPr>
          <w:rFonts w:ascii="仿宋" w:eastAsia="仿宋" w:hAnsi="仿宋" w:hint="eastAsia"/>
          <w:b/>
          <w:sz w:val="28"/>
          <w:szCs w:val="28"/>
        </w:rPr>
        <w:t>九、约定事项的变更、终止</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如果出现不可预见的情形，影响涉税服务工作如期完成，或者需要提前出具业务报告时，甲乙双方均可要求变更约定事项，但应提前通知对方，并由双方协商解决。</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（一）本约定书签订后，双方应当按约履行，不得无故终止。如遇法定情形或特殊原因确需终止的,提出终止的一方应提前通知另一方。</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（二）在终止业务约定的情况下，乙方有权就本约定书终止之日前对约定事项所做的工作收取合理的费用。</w:t>
      </w:r>
    </w:p>
    <w:p w:rsidR="008D392D" w:rsidRPr="00367B90" w:rsidRDefault="008D392D" w:rsidP="008D392D">
      <w:pPr>
        <w:ind w:firstLineChars="200" w:firstLine="562"/>
        <w:rPr>
          <w:rFonts w:ascii="仿宋" w:eastAsia="仿宋" w:hAnsi="仿宋"/>
          <w:b/>
          <w:sz w:val="28"/>
          <w:szCs w:val="28"/>
        </w:rPr>
      </w:pPr>
      <w:r w:rsidRPr="00367B90">
        <w:rPr>
          <w:rFonts w:ascii="仿宋" w:eastAsia="仿宋" w:hAnsi="仿宋" w:hint="eastAsia"/>
          <w:b/>
          <w:sz w:val="28"/>
          <w:szCs w:val="28"/>
        </w:rPr>
        <w:t>十、资料保留及所有权</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乙方对执行业务过程中形成的工作底稿拥有所有权，乙方可自主决定允许甲方获取业务工作底稿部分内容，或摘录部分工作底稿。但披露这些信息不得损害乙方执行业务的有效性。</w:t>
      </w:r>
    </w:p>
    <w:p w:rsidR="008D392D" w:rsidRPr="00367B90" w:rsidRDefault="008D392D" w:rsidP="008D392D">
      <w:pPr>
        <w:ind w:firstLineChars="200" w:firstLine="562"/>
        <w:rPr>
          <w:rFonts w:ascii="仿宋" w:eastAsia="仿宋" w:hAnsi="仿宋"/>
          <w:b/>
          <w:sz w:val="28"/>
          <w:szCs w:val="28"/>
        </w:rPr>
      </w:pPr>
      <w:r w:rsidRPr="00367B90">
        <w:rPr>
          <w:rFonts w:ascii="仿宋" w:eastAsia="仿宋" w:hAnsi="仿宋" w:hint="eastAsia"/>
          <w:b/>
          <w:sz w:val="28"/>
          <w:szCs w:val="28"/>
        </w:rPr>
        <w:t>十一、适用法律和争议解决</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本约定书的所有方面均应适用中华人民共和国的法律进行解释并受其约束。与本约定书有关的任何纠纷或争议，双方选择按以下第</w:t>
      </w:r>
      <w:r w:rsidRPr="00484014">
        <w:rPr>
          <w:rFonts w:ascii="仿宋" w:eastAsia="仿宋" w:hAnsi="仿宋" w:hint="eastAsia"/>
          <w:sz w:val="28"/>
          <w:szCs w:val="28"/>
        </w:rPr>
        <w:lastRenderedPageBreak/>
        <w:t>_____种解决方式：</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（一）提交                       进行仲裁；</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（二）向有管辖权的人民法院提起诉讼。</w:t>
      </w:r>
    </w:p>
    <w:p w:rsidR="008D392D" w:rsidRPr="00367B90" w:rsidRDefault="008D392D" w:rsidP="008D392D">
      <w:pPr>
        <w:ind w:firstLineChars="200" w:firstLine="562"/>
        <w:rPr>
          <w:rFonts w:ascii="仿宋" w:eastAsia="仿宋" w:hAnsi="仿宋"/>
          <w:b/>
          <w:sz w:val="28"/>
          <w:szCs w:val="28"/>
        </w:rPr>
      </w:pPr>
      <w:r w:rsidRPr="00367B90">
        <w:rPr>
          <w:rFonts w:ascii="仿宋" w:eastAsia="仿宋" w:hAnsi="仿宋" w:hint="eastAsia"/>
          <w:b/>
          <w:sz w:val="28"/>
          <w:szCs w:val="28"/>
        </w:rPr>
        <w:t>十二、本约定书的法律效力</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（一）本约定书经双方代表人签字或盖章并加盖单位公章之日起生效，并在双方履行完成约定事项后终止。</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（二）本约定书一式二份，甲乙方各执一份，具有同等法律效力。</w:t>
      </w:r>
    </w:p>
    <w:p w:rsidR="008D392D" w:rsidRPr="00367B90" w:rsidRDefault="008D392D" w:rsidP="008D392D">
      <w:pPr>
        <w:ind w:firstLineChars="200" w:firstLine="562"/>
        <w:rPr>
          <w:rFonts w:ascii="仿宋" w:eastAsia="仿宋" w:hAnsi="仿宋"/>
          <w:b/>
          <w:sz w:val="28"/>
          <w:szCs w:val="28"/>
        </w:rPr>
      </w:pPr>
      <w:r w:rsidRPr="00367B90">
        <w:rPr>
          <w:rFonts w:ascii="仿宋" w:eastAsia="仿宋" w:hAnsi="仿宋" w:hint="eastAsia"/>
          <w:b/>
          <w:sz w:val="28"/>
          <w:szCs w:val="28"/>
        </w:rPr>
        <w:t>十三、其他事项的约定</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本约定书未尽事宜，经双方协商另行签订补充协议，本约定书的附件及任何补充协议与本约定书具有同等法律效力。</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甲方：                       乙方：</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（盖章）                         （盖章）</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法人代表人/委托代理人：       法定代表人/执行事务</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合伙人/委托代理人</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（签名或盖章）                  （签名或盖章）</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地址：                       地址：</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电话：                       电话：</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联系人：                     联系人：</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签约日期：                 签约地点：</w:t>
      </w:r>
    </w:p>
    <w:p w:rsidR="008D392D" w:rsidRPr="00484014" w:rsidRDefault="008D392D" w:rsidP="008D392D">
      <w:pPr>
        <w:ind w:firstLineChars="200" w:firstLine="560"/>
        <w:rPr>
          <w:rFonts w:ascii="仿宋" w:eastAsia="仿宋" w:hAnsi="仿宋"/>
          <w:sz w:val="28"/>
          <w:szCs w:val="28"/>
        </w:rPr>
      </w:pPr>
    </w:p>
    <w:p w:rsidR="008D392D" w:rsidRPr="00484014" w:rsidRDefault="008D392D" w:rsidP="008D392D">
      <w:pPr>
        <w:ind w:firstLineChars="200" w:firstLine="560"/>
        <w:rPr>
          <w:rFonts w:ascii="仿宋" w:eastAsia="仿宋" w:hAnsi="仿宋"/>
          <w:sz w:val="28"/>
          <w:szCs w:val="28"/>
        </w:rPr>
      </w:pPr>
    </w:p>
    <w:p w:rsidR="008D392D" w:rsidRDefault="008D392D" w:rsidP="008D392D">
      <w:pPr>
        <w:ind w:firstLineChars="200" w:firstLine="560"/>
        <w:rPr>
          <w:rFonts w:ascii="仿宋" w:eastAsia="仿宋" w:hAnsi="仿宋"/>
          <w:sz w:val="28"/>
          <w:szCs w:val="28"/>
        </w:rPr>
      </w:pPr>
    </w:p>
    <w:p w:rsidR="008D392D" w:rsidRDefault="008D392D" w:rsidP="008D392D">
      <w:pPr>
        <w:rPr>
          <w:rFonts w:ascii="仿宋" w:eastAsia="仿宋" w:hAnsi="仿宋"/>
          <w:sz w:val="28"/>
          <w:szCs w:val="28"/>
        </w:rPr>
      </w:pPr>
      <w:r w:rsidRPr="00202241">
        <w:rPr>
          <w:rFonts w:ascii="仿宋" w:eastAsia="仿宋" w:hAnsi="仿宋" w:hint="eastAsia"/>
          <w:sz w:val="28"/>
          <w:szCs w:val="28"/>
        </w:rPr>
        <w:lastRenderedPageBreak/>
        <w:t>附件2：</w:t>
      </w:r>
    </w:p>
    <w:p w:rsidR="008D392D" w:rsidRPr="00367B90" w:rsidRDefault="008D392D" w:rsidP="008D392D">
      <w:pPr>
        <w:ind w:firstLineChars="200" w:firstLine="562"/>
        <w:jc w:val="center"/>
        <w:rPr>
          <w:rFonts w:ascii="仿宋" w:eastAsia="仿宋" w:hAnsi="仿宋"/>
          <w:b/>
          <w:sz w:val="28"/>
          <w:szCs w:val="28"/>
        </w:rPr>
      </w:pPr>
      <w:r w:rsidRPr="00367B90">
        <w:rPr>
          <w:rFonts w:ascii="仿宋" w:eastAsia="仿宋" w:hAnsi="仿宋" w:hint="eastAsia"/>
          <w:b/>
          <w:sz w:val="28"/>
          <w:szCs w:val="28"/>
        </w:rPr>
        <w:t>企业所得税年度纳税申报准备咨询业务</w:t>
      </w:r>
      <w:r>
        <w:rPr>
          <w:rFonts w:ascii="仿宋" w:eastAsia="仿宋" w:hAnsi="仿宋" w:hint="eastAsia"/>
          <w:b/>
          <w:sz w:val="28"/>
          <w:szCs w:val="28"/>
        </w:rPr>
        <w:t>意见书</w:t>
      </w:r>
      <w:r w:rsidRPr="00367B90">
        <w:rPr>
          <w:rFonts w:ascii="仿宋" w:eastAsia="仿宋" w:hAnsi="仿宋" w:hint="eastAsia"/>
          <w:b/>
          <w:sz w:val="28"/>
          <w:szCs w:val="28"/>
        </w:rPr>
        <w:t>（</w:t>
      </w:r>
      <w:r>
        <w:rPr>
          <w:rFonts w:ascii="仿宋" w:eastAsia="仿宋" w:hAnsi="仿宋" w:hint="eastAsia"/>
          <w:b/>
          <w:sz w:val="28"/>
          <w:szCs w:val="28"/>
        </w:rPr>
        <w:t>参考文本</w:t>
      </w:r>
      <w:r w:rsidRPr="00367B90">
        <w:rPr>
          <w:rFonts w:ascii="仿宋" w:eastAsia="仿宋" w:hAnsi="仿宋" w:hint="eastAsia"/>
          <w:b/>
          <w:sz w:val="28"/>
          <w:szCs w:val="28"/>
        </w:rPr>
        <w:t>）</w:t>
      </w:r>
    </w:p>
    <w:p w:rsidR="008D392D" w:rsidRPr="00484014" w:rsidRDefault="008D392D" w:rsidP="008D392D">
      <w:pPr>
        <w:ind w:firstLineChars="200" w:firstLine="560"/>
        <w:rPr>
          <w:rFonts w:ascii="仿宋" w:eastAsia="仿宋" w:hAnsi="仿宋"/>
          <w:sz w:val="28"/>
          <w:szCs w:val="28"/>
        </w:rPr>
      </w:pPr>
    </w:p>
    <w:p w:rsidR="008D392D" w:rsidRPr="00484014" w:rsidRDefault="008D392D" w:rsidP="008D392D">
      <w:pPr>
        <w:ind w:firstLineChars="200" w:firstLine="560"/>
        <w:jc w:val="right"/>
        <w:rPr>
          <w:rFonts w:ascii="仿宋" w:eastAsia="仿宋" w:hAnsi="仿宋"/>
          <w:sz w:val="28"/>
          <w:szCs w:val="28"/>
        </w:rPr>
      </w:pPr>
      <w:r>
        <w:rPr>
          <w:rFonts w:ascii="仿宋" w:eastAsia="仿宋" w:hAnsi="仿宋" w:hint="eastAsia"/>
          <w:sz w:val="28"/>
          <w:szCs w:val="28"/>
        </w:rPr>
        <w:t>税务师事务所</w:t>
      </w:r>
      <w:r w:rsidRPr="00484014">
        <w:rPr>
          <w:rFonts w:ascii="仿宋" w:eastAsia="仿宋" w:hAnsi="仿宋" w:hint="eastAsia"/>
          <w:sz w:val="28"/>
          <w:szCs w:val="28"/>
        </w:rPr>
        <w:t>审核报告号：</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__________：</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我们接受委托，对贵单位____年度的企业所得税年度纳税申报事项进行审核，并出具咨询报告或者咨询建议。</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贵单位的责任是，及时提供与企业所得税年度纳税申报有关的会计资料和纳税资料，并保证其真实、准确、完整和合法。</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我们的责任是，本着独立、客观、公正的原则，依据《中华人民共和国企业所得税法》及其实施条例、《中华人民共和国</w:t>
      </w:r>
      <w:r w:rsidRPr="00484014">
        <w:rPr>
          <w:rFonts w:ascii="仿宋" w:eastAsia="仿宋" w:hAnsi="仿宋" w:hint="eastAsia"/>
          <w:sz w:val="28"/>
          <w:szCs w:val="28"/>
        </w:rPr>
        <w:t>税收征收管理法》及其实施细则和有关政策、规定，按照《注册税务师管理暂行办法》、《注册税务师涉税业务基本准则》和《企业所得税年度纳税调整业务规则》等行业规范要求，对贵单位企业所得税年度纳税申报事项，提出处理建议</w:t>
      </w:r>
      <w:r w:rsidRPr="00202241">
        <w:rPr>
          <w:rFonts w:ascii="仿宋" w:eastAsia="仿宋" w:hAnsi="仿宋" w:hint="eastAsia"/>
          <w:sz w:val="28"/>
          <w:szCs w:val="28"/>
        </w:rPr>
        <w:t>，并发表咨询意见。现将结果报告如下：</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利润总额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境外所得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纳税调整增加额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纳税调整减少额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免税、减计收入及加计扣除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境外应税所得抵减境内亏损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纳税调整后所得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lastRenderedPageBreak/>
        <w:t>所得减免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抵扣应纳税所得额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弥补以前年度亏损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应纳税所得额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税率                                25%；</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应纳所得税额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减免所得税额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抵免所得税额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应纳税额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境外所得应纳所得税额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境外所得抵免所得税额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实际应纳所得税额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本年累计实际已预缴的所得税额     ××元；</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本年应补（退）所得税额           ××元。</w:t>
      </w:r>
    </w:p>
    <w:p w:rsidR="008D392D" w:rsidRPr="00202241" w:rsidRDefault="008D392D" w:rsidP="008D392D">
      <w:pPr>
        <w:ind w:firstLineChars="200" w:firstLine="560"/>
        <w:rPr>
          <w:rFonts w:ascii="仿宋" w:eastAsia="仿宋" w:hAnsi="仿宋"/>
          <w:sz w:val="28"/>
          <w:szCs w:val="28"/>
        </w:rPr>
      </w:pPr>
    </w:p>
    <w:p w:rsidR="008D392D" w:rsidRPr="00202241" w:rsidRDefault="008D392D" w:rsidP="008D392D">
      <w:pPr>
        <w:ind w:firstLineChars="200" w:firstLine="560"/>
        <w:rPr>
          <w:rFonts w:ascii="仿宋" w:eastAsia="仿宋" w:hAnsi="仿宋"/>
          <w:sz w:val="28"/>
          <w:szCs w:val="28"/>
        </w:rPr>
      </w:pPr>
    </w:p>
    <w:p w:rsidR="008D392D" w:rsidRPr="00484014" w:rsidRDefault="008D392D" w:rsidP="008D392D">
      <w:pPr>
        <w:ind w:firstLineChars="200" w:firstLine="560"/>
        <w:jc w:val="left"/>
        <w:rPr>
          <w:rFonts w:ascii="仿宋" w:eastAsia="仿宋" w:hAnsi="仿宋"/>
          <w:sz w:val="28"/>
          <w:szCs w:val="28"/>
        </w:rPr>
      </w:pPr>
      <w:r w:rsidRPr="00484014">
        <w:rPr>
          <w:rFonts w:ascii="仿宋" w:eastAsia="仿宋" w:hAnsi="仿宋" w:hint="eastAsia"/>
          <w:sz w:val="28"/>
          <w:szCs w:val="28"/>
        </w:rPr>
        <w:t>税务师：（签名、盖章）</w:t>
      </w:r>
    </w:p>
    <w:p w:rsidR="008D392D" w:rsidRDefault="008D392D" w:rsidP="008D392D">
      <w:pPr>
        <w:ind w:firstLineChars="200" w:firstLine="560"/>
        <w:jc w:val="left"/>
        <w:rPr>
          <w:rFonts w:ascii="仿宋" w:eastAsia="仿宋" w:hAnsi="仿宋"/>
          <w:sz w:val="28"/>
          <w:szCs w:val="28"/>
        </w:rPr>
      </w:pPr>
      <w:r w:rsidRPr="00484014">
        <w:rPr>
          <w:rFonts w:ascii="仿宋" w:eastAsia="仿宋" w:hAnsi="仿宋" w:hint="eastAsia"/>
          <w:sz w:val="28"/>
          <w:szCs w:val="28"/>
        </w:rPr>
        <w:t>所长：（签名、盖章）</w:t>
      </w:r>
    </w:p>
    <w:p w:rsidR="008D392D" w:rsidRPr="00E77FE4" w:rsidRDefault="008D392D" w:rsidP="008D392D">
      <w:pPr>
        <w:ind w:firstLineChars="200" w:firstLine="560"/>
        <w:jc w:val="right"/>
        <w:rPr>
          <w:rFonts w:ascii="仿宋" w:eastAsia="仿宋" w:hAnsi="仿宋"/>
          <w:sz w:val="28"/>
          <w:szCs w:val="28"/>
        </w:rPr>
      </w:pPr>
    </w:p>
    <w:p w:rsidR="008D392D" w:rsidRPr="00202241" w:rsidRDefault="008D392D" w:rsidP="008D392D">
      <w:pPr>
        <w:ind w:firstLineChars="200" w:firstLine="560"/>
        <w:rPr>
          <w:rFonts w:ascii="仿宋" w:eastAsia="仿宋" w:hAnsi="仿宋"/>
          <w:sz w:val="28"/>
          <w:szCs w:val="28"/>
        </w:rPr>
      </w:pPr>
      <w:r>
        <w:rPr>
          <w:rFonts w:ascii="仿宋" w:eastAsia="仿宋" w:hAnsi="仿宋" w:hint="eastAsia"/>
          <w:sz w:val="28"/>
          <w:szCs w:val="28"/>
        </w:rPr>
        <w:t>税务师事务所</w:t>
      </w:r>
      <w:r w:rsidRPr="00484014">
        <w:rPr>
          <w:rFonts w:ascii="仿宋" w:eastAsia="仿宋" w:hAnsi="仿宋" w:hint="eastAsia"/>
          <w:sz w:val="28"/>
          <w:szCs w:val="28"/>
        </w:rPr>
        <w:t>（盖章）</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电话：××</w:t>
      </w:r>
    </w:p>
    <w:p w:rsidR="008D392D" w:rsidRPr="00202241"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t>地址：××</w:t>
      </w:r>
    </w:p>
    <w:p w:rsidR="008D392D" w:rsidRPr="00484014" w:rsidRDefault="008D392D" w:rsidP="008D392D">
      <w:pPr>
        <w:ind w:firstLineChars="200" w:firstLine="560"/>
        <w:rPr>
          <w:rFonts w:ascii="仿宋" w:eastAsia="仿宋" w:hAnsi="仿宋"/>
          <w:sz w:val="28"/>
          <w:szCs w:val="28"/>
        </w:rPr>
      </w:pPr>
      <w:r w:rsidRPr="00202241">
        <w:rPr>
          <w:rFonts w:ascii="仿宋" w:eastAsia="仿宋" w:hAnsi="仿宋" w:hint="eastAsia"/>
          <w:sz w:val="28"/>
          <w:szCs w:val="28"/>
        </w:rPr>
        <w:lastRenderedPageBreak/>
        <w:t>日期：××年××月××日</w:t>
      </w:r>
    </w:p>
    <w:p w:rsidR="008D392D" w:rsidRPr="00484014" w:rsidRDefault="008D392D" w:rsidP="008D392D">
      <w:pPr>
        <w:ind w:firstLineChars="200" w:firstLine="560"/>
        <w:rPr>
          <w:rFonts w:ascii="仿宋" w:eastAsia="仿宋" w:hAnsi="仿宋"/>
          <w:sz w:val="28"/>
          <w:szCs w:val="28"/>
        </w:rPr>
      </w:pP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附送资料:</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1.企业所得税年度纳税申报准备咨询意见说明</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2.____年度</w:t>
      </w:r>
      <w:r w:rsidRPr="00202241">
        <w:rPr>
          <w:rFonts w:ascii="仿宋" w:eastAsia="仿宋" w:hAnsi="仿宋" w:hint="eastAsia"/>
          <w:sz w:val="28"/>
          <w:szCs w:val="28"/>
        </w:rPr>
        <w:t>企业所得税</w:t>
      </w:r>
      <w:r w:rsidRPr="00484014">
        <w:rPr>
          <w:rFonts w:ascii="仿宋" w:eastAsia="仿宋" w:hAnsi="仿宋" w:hint="eastAsia"/>
          <w:sz w:val="28"/>
          <w:szCs w:val="28"/>
        </w:rPr>
        <w:t>申报表</w:t>
      </w:r>
    </w:p>
    <w:p w:rsidR="008D392D" w:rsidRPr="00484014" w:rsidRDefault="008D392D" w:rsidP="008D392D">
      <w:pPr>
        <w:ind w:firstLineChars="200" w:firstLine="560"/>
        <w:rPr>
          <w:rFonts w:ascii="仿宋" w:eastAsia="仿宋" w:hAnsi="仿宋"/>
          <w:sz w:val="28"/>
          <w:szCs w:val="28"/>
        </w:rPr>
      </w:pPr>
      <w:r w:rsidRPr="00484014">
        <w:rPr>
          <w:rFonts w:ascii="仿宋" w:eastAsia="仿宋" w:hAnsi="仿宋" w:hint="eastAsia"/>
          <w:sz w:val="28"/>
          <w:szCs w:val="28"/>
        </w:rPr>
        <w:t>3.</w:t>
      </w:r>
      <w:r>
        <w:rPr>
          <w:rFonts w:ascii="仿宋" w:eastAsia="仿宋" w:hAnsi="仿宋" w:hint="eastAsia"/>
          <w:sz w:val="28"/>
          <w:szCs w:val="28"/>
        </w:rPr>
        <w:t>税务师事务所</w:t>
      </w:r>
      <w:r w:rsidRPr="00484014">
        <w:rPr>
          <w:rFonts w:ascii="仿宋" w:eastAsia="仿宋" w:hAnsi="仿宋" w:hint="eastAsia"/>
          <w:sz w:val="28"/>
          <w:szCs w:val="28"/>
        </w:rPr>
        <w:t>相关资质</w:t>
      </w:r>
    </w:p>
    <w:p w:rsidR="008D392D" w:rsidRPr="00484014" w:rsidRDefault="008D392D" w:rsidP="008D392D">
      <w:pPr>
        <w:ind w:firstLineChars="200" w:firstLine="560"/>
        <w:rPr>
          <w:rFonts w:ascii="仿宋" w:eastAsia="仿宋" w:hAnsi="仿宋"/>
          <w:sz w:val="28"/>
          <w:szCs w:val="28"/>
        </w:rPr>
      </w:pPr>
    </w:p>
    <w:p w:rsidR="008D392D" w:rsidRPr="00202241" w:rsidRDefault="008D392D" w:rsidP="008D392D">
      <w:pPr>
        <w:ind w:firstLineChars="200" w:firstLine="560"/>
        <w:rPr>
          <w:rFonts w:ascii="仿宋" w:eastAsia="仿宋" w:hAnsi="仿宋"/>
          <w:sz w:val="28"/>
          <w:szCs w:val="28"/>
        </w:rPr>
      </w:pPr>
    </w:p>
    <w:p w:rsidR="008D392D" w:rsidRPr="0050055D" w:rsidRDefault="008D392D" w:rsidP="008D392D"/>
    <w:p w:rsidR="008D392D" w:rsidRPr="008D392D" w:rsidRDefault="008D392D" w:rsidP="008D392D">
      <w:pPr>
        <w:widowControl/>
        <w:jc w:val="left"/>
        <w:rPr>
          <w:rFonts w:ascii="仿宋" w:eastAsia="仿宋" w:hAnsi="仿宋"/>
          <w:b/>
          <w:sz w:val="32"/>
          <w:szCs w:val="32"/>
        </w:rPr>
      </w:pPr>
    </w:p>
    <w:p w:rsidR="008D392D" w:rsidRDefault="008D392D">
      <w:pPr>
        <w:widowControl/>
        <w:jc w:val="left"/>
        <w:rPr>
          <w:rFonts w:ascii="仿宋" w:eastAsia="仿宋" w:hAnsi="仿宋"/>
          <w:b/>
          <w:sz w:val="32"/>
          <w:szCs w:val="32"/>
        </w:rPr>
      </w:pPr>
      <w:r>
        <w:rPr>
          <w:rFonts w:ascii="仿宋" w:eastAsia="仿宋" w:hAnsi="仿宋"/>
          <w:b/>
          <w:sz w:val="32"/>
          <w:szCs w:val="32"/>
        </w:rPr>
        <w:br w:type="page"/>
      </w:r>
    </w:p>
    <w:p w:rsidR="008D392D" w:rsidRPr="00E57A68" w:rsidRDefault="008D392D" w:rsidP="008D392D">
      <w:pPr>
        <w:jc w:val="center"/>
        <w:rPr>
          <w:rFonts w:ascii="仿宋" w:eastAsia="仿宋" w:hAnsi="仿宋"/>
          <w:b/>
          <w:sz w:val="32"/>
          <w:szCs w:val="32"/>
        </w:rPr>
      </w:pPr>
      <w:r w:rsidRPr="00E57A68">
        <w:rPr>
          <w:rFonts w:ascii="仿宋" w:eastAsia="仿宋" w:hAnsi="仿宋" w:hint="eastAsia"/>
          <w:b/>
          <w:sz w:val="32"/>
          <w:szCs w:val="32"/>
        </w:rPr>
        <w:lastRenderedPageBreak/>
        <w:t>海关委托协助稽查业务规则（试行）</w:t>
      </w:r>
    </w:p>
    <w:p w:rsidR="008D392D" w:rsidRDefault="008D392D" w:rsidP="008D392D"/>
    <w:p w:rsidR="008D392D" w:rsidRPr="00E57A68" w:rsidRDefault="008D392D" w:rsidP="008D392D">
      <w:pPr>
        <w:keepNext/>
        <w:keepLines/>
        <w:spacing w:line="520" w:lineRule="exact"/>
        <w:contextualSpacing/>
        <w:jc w:val="center"/>
        <w:outlineLvl w:val="0"/>
        <w:rPr>
          <w:rFonts w:ascii="仿宋" w:eastAsia="仿宋" w:hAnsi="仿宋"/>
          <w:b/>
          <w:bCs/>
          <w:kern w:val="44"/>
          <w:sz w:val="28"/>
          <w:szCs w:val="28"/>
        </w:rPr>
      </w:pPr>
      <w:r w:rsidRPr="00E57A68">
        <w:rPr>
          <w:rFonts w:ascii="仿宋" w:eastAsia="仿宋" w:hAnsi="仿宋" w:hint="eastAsia"/>
          <w:b/>
          <w:bCs/>
          <w:kern w:val="44"/>
          <w:sz w:val="28"/>
          <w:szCs w:val="28"/>
        </w:rPr>
        <w:t>第一章</w:t>
      </w:r>
      <w:r>
        <w:rPr>
          <w:rFonts w:ascii="仿宋" w:eastAsia="仿宋" w:hAnsi="仿宋" w:hint="eastAsia"/>
          <w:b/>
          <w:bCs/>
          <w:kern w:val="44"/>
          <w:sz w:val="28"/>
          <w:szCs w:val="28"/>
        </w:rPr>
        <w:t xml:space="preserve"> </w:t>
      </w:r>
      <w:r w:rsidRPr="00E57A68">
        <w:rPr>
          <w:rFonts w:ascii="仿宋" w:eastAsia="仿宋" w:hAnsi="仿宋" w:hint="eastAsia"/>
          <w:b/>
          <w:bCs/>
          <w:kern w:val="44"/>
          <w:sz w:val="28"/>
          <w:szCs w:val="28"/>
        </w:rPr>
        <w:t>总则</w:t>
      </w:r>
    </w:p>
    <w:p w:rsidR="008D392D" w:rsidRPr="00E57A68" w:rsidRDefault="008D392D" w:rsidP="008D392D">
      <w:pPr>
        <w:numPr>
          <w:ilvl w:val="0"/>
          <w:numId w:val="1"/>
        </w:numPr>
        <w:spacing w:line="520" w:lineRule="exact"/>
        <w:ind w:left="0" w:firstLineChars="221" w:firstLine="619"/>
        <w:contextualSpacing/>
        <w:jc w:val="left"/>
        <w:rPr>
          <w:rFonts w:ascii="仿宋" w:eastAsia="仿宋" w:hAnsi="仿宋"/>
          <w:sz w:val="28"/>
          <w:szCs w:val="28"/>
        </w:rPr>
      </w:pPr>
      <w:r w:rsidRPr="00E57A68">
        <w:rPr>
          <w:rFonts w:ascii="仿宋" w:eastAsia="仿宋" w:hAnsi="仿宋" w:hint="eastAsia"/>
          <w:sz w:val="28"/>
          <w:szCs w:val="28"/>
        </w:rPr>
        <w:t>为了规范税务师事务所开展海关</w:t>
      </w:r>
      <w:r w:rsidRPr="00EC7865">
        <w:rPr>
          <w:rFonts w:ascii="仿宋" w:eastAsia="仿宋" w:hAnsi="仿宋" w:hint="eastAsia"/>
          <w:sz w:val="28"/>
          <w:szCs w:val="28"/>
        </w:rPr>
        <w:t>委托</w:t>
      </w:r>
      <w:r>
        <w:rPr>
          <w:rFonts w:ascii="仿宋" w:eastAsia="仿宋" w:hAnsi="仿宋" w:hint="eastAsia"/>
          <w:sz w:val="28"/>
          <w:szCs w:val="28"/>
        </w:rPr>
        <w:t>协助</w:t>
      </w:r>
      <w:r w:rsidRPr="00E57A68">
        <w:rPr>
          <w:rFonts w:ascii="仿宋" w:eastAsia="仿宋" w:hAnsi="仿宋" w:hint="eastAsia"/>
          <w:sz w:val="28"/>
          <w:szCs w:val="28"/>
        </w:rPr>
        <w:t>稽查业务，规范税务师执业行为，协助海关加强监督管理，维护当事人的合法权益，根据《中华人民共和国海关法》、《中华人民共和国海关稽查条例》、《</w:t>
      </w:r>
      <w:r w:rsidRPr="00E57A68">
        <w:rPr>
          <w:rFonts w:ascii="仿宋" w:eastAsia="仿宋" w:hAnsi="仿宋"/>
          <w:sz w:val="28"/>
          <w:szCs w:val="28"/>
        </w:rPr>
        <w:t>&lt;</w:t>
      </w:r>
      <w:r w:rsidRPr="00E57A68">
        <w:rPr>
          <w:rFonts w:ascii="仿宋" w:eastAsia="仿宋" w:hAnsi="仿宋" w:hint="eastAsia"/>
          <w:sz w:val="28"/>
          <w:szCs w:val="28"/>
        </w:rPr>
        <w:t>中华人民共和国海关稽查条例</w:t>
      </w:r>
      <w:r w:rsidRPr="00E57A68">
        <w:rPr>
          <w:rFonts w:ascii="仿宋" w:eastAsia="仿宋" w:hAnsi="仿宋"/>
          <w:sz w:val="28"/>
          <w:szCs w:val="28"/>
        </w:rPr>
        <w:t>&gt;</w:t>
      </w:r>
      <w:r w:rsidRPr="00E57A68">
        <w:rPr>
          <w:rFonts w:ascii="仿宋" w:eastAsia="仿宋" w:hAnsi="仿宋" w:hint="eastAsia"/>
          <w:sz w:val="28"/>
          <w:szCs w:val="28"/>
        </w:rPr>
        <w:t>实施办法》、《海关引入社会中介机构协助稽查工作操作规范（试行）》及其他有关规定，制定本规则。</w:t>
      </w:r>
    </w:p>
    <w:p w:rsidR="008D392D" w:rsidRPr="00E57A68" w:rsidRDefault="008D392D" w:rsidP="008D392D">
      <w:pPr>
        <w:numPr>
          <w:ilvl w:val="0"/>
          <w:numId w:val="1"/>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本规则适用于</w:t>
      </w:r>
      <w:r>
        <w:rPr>
          <w:rFonts w:ascii="仿宋" w:eastAsia="仿宋" w:hAnsi="仿宋" w:hint="eastAsia"/>
          <w:sz w:val="28"/>
          <w:szCs w:val="28"/>
        </w:rPr>
        <w:t>开展</w:t>
      </w:r>
      <w:r w:rsidRPr="00E57A68">
        <w:rPr>
          <w:rFonts w:ascii="仿宋" w:eastAsia="仿宋" w:hAnsi="仿宋" w:hint="eastAsia"/>
          <w:sz w:val="28"/>
          <w:szCs w:val="28"/>
        </w:rPr>
        <w:t>海关委托协助稽查业务的税务师事务所及参与海关委托协助稽查业务的税务师。</w:t>
      </w:r>
    </w:p>
    <w:p w:rsidR="008D392D" w:rsidRPr="00E57A68" w:rsidRDefault="008D392D" w:rsidP="008D392D">
      <w:pPr>
        <w:numPr>
          <w:ilvl w:val="0"/>
          <w:numId w:val="1"/>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本规则所称海关委托协助稽查业务，是指税务师事务所接受海关委托，依照相关标准，执行本规则规定的程序和方法，对被稽查人的进出口业务方面的规范性、真实性、合法性进行审计，并出具审计报告的活动。海关委托稽查业务分为常规稽查业务和专项稽查业务。</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本规则所称委托人，即委托税务师事务所对海关稽查业务进行协助审计的海关稽查部门。</w:t>
      </w:r>
    </w:p>
    <w:p w:rsidR="008D392D" w:rsidRPr="00E57A68" w:rsidRDefault="008D392D" w:rsidP="008D392D">
      <w:pPr>
        <w:spacing w:line="520" w:lineRule="exact"/>
        <w:ind w:firstLineChars="250" w:firstLine="700"/>
        <w:contextualSpacing/>
        <w:rPr>
          <w:rFonts w:ascii="仿宋" w:eastAsia="仿宋" w:hAnsi="仿宋"/>
          <w:sz w:val="28"/>
          <w:szCs w:val="28"/>
        </w:rPr>
      </w:pPr>
      <w:r w:rsidRPr="00E57A68">
        <w:rPr>
          <w:rFonts w:ascii="仿宋" w:eastAsia="仿宋" w:hAnsi="仿宋" w:hint="eastAsia"/>
          <w:sz w:val="28"/>
          <w:szCs w:val="28"/>
        </w:rPr>
        <w:t>本规则所称被稽查人，即海关委托协助稽查业务所指的对象。</w:t>
      </w:r>
    </w:p>
    <w:p w:rsidR="008D392D" w:rsidRPr="00E57A68" w:rsidRDefault="008D392D" w:rsidP="008D392D">
      <w:pPr>
        <w:spacing w:line="520" w:lineRule="exact"/>
        <w:ind w:firstLineChars="253" w:firstLine="708"/>
        <w:contextualSpacing/>
        <w:rPr>
          <w:rFonts w:ascii="仿宋" w:eastAsia="仿宋" w:hAnsi="仿宋"/>
          <w:sz w:val="28"/>
          <w:szCs w:val="28"/>
        </w:rPr>
      </w:pPr>
      <w:r w:rsidRPr="00E57A68">
        <w:rPr>
          <w:rFonts w:ascii="仿宋" w:eastAsia="仿宋" w:hAnsi="仿宋" w:hint="eastAsia"/>
          <w:sz w:val="28"/>
          <w:szCs w:val="28"/>
        </w:rPr>
        <w:t>本规则所称项目负责人，即负责实施海关委托协助稽查业务的税务师。</w:t>
      </w:r>
    </w:p>
    <w:p w:rsidR="008D392D" w:rsidRPr="00E57A68" w:rsidRDefault="008D392D" w:rsidP="008D392D">
      <w:pPr>
        <w:numPr>
          <w:ilvl w:val="0"/>
          <w:numId w:val="1"/>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税务师事务所和税务师参与海关委托协助稽查业务，应遵循以下原则：</w:t>
      </w:r>
    </w:p>
    <w:p w:rsidR="008D392D" w:rsidRPr="00E57A68" w:rsidRDefault="008D392D" w:rsidP="008D392D">
      <w:pPr>
        <w:numPr>
          <w:ilvl w:val="0"/>
          <w:numId w:val="2"/>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合法原则。开展海关委托协助稽查业务的过程和结果应当符合法律规定，不得损害国家和其他相关主体的合法权益。</w:t>
      </w:r>
    </w:p>
    <w:p w:rsidR="008D392D" w:rsidRPr="00E57A68" w:rsidRDefault="008D392D" w:rsidP="008D392D">
      <w:pPr>
        <w:numPr>
          <w:ilvl w:val="0"/>
          <w:numId w:val="2"/>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胜任原则。在承接业务和执业中，应当审慎评价委托人的业务要求和自身的专业能力，合理利用其他专家的工作，妥善处理超出自身专业能力的业务委托。</w:t>
      </w:r>
    </w:p>
    <w:p w:rsidR="008D392D" w:rsidRPr="00E57A68" w:rsidRDefault="008D392D" w:rsidP="008D392D">
      <w:pPr>
        <w:numPr>
          <w:ilvl w:val="0"/>
          <w:numId w:val="2"/>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lastRenderedPageBreak/>
        <w:t>责任原则。执业中应当保持负责态度，实施稽查程序，控制执业风险，承担执业责任。</w:t>
      </w:r>
    </w:p>
    <w:p w:rsidR="008D392D" w:rsidRPr="00E57A68" w:rsidRDefault="008D392D" w:rsidP="008D392D">
      <w:pPr>
        <w:numPr>
          <w:ilvl w:val="0"/>
          <w:numId w:val="2"/>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权限原则。税务师仅对受托的稽查相关业务进行审计，不得越权或超范围从事其他工作。</w:t>
      </w:r>
    </w:p>
    <w:p w:rsidR="008D392D" w:rsidRPr="00E57A68" w:rsidRDefault="008D392D" w:rsidP="008D392D">
      <w:pPr>
        <w:numPr>
          <w:ilvl w:val="0"/>
          <w:numId w:val="2"/>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保密原则。按照法律规定和约定，对执业过程中悉知的委托人和被稽查人的相关情况、资料文件予以保密。</w:t>
      </w:r>
    </w:p>
    <w:p w:rsidR="008D392D" w:rsidRPr="00E57A68" w:rsidRDefault="008D392D" w:rsidP="008D392D">
      <w:pPr>
        <w:numPr>
          <w:ilvl w:val="0"/>
          <w:numId w:val="2"/>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回避原则。税务师</w:t>
      </w:r>
      <w:r w:rsidRPr="00E57A68">
        <w:rPr>
          <w:rFonts w:ascii="仿宋" w:eastAsia="仿宋" w:hAnsi="仿宋"/>
          <w:sz w:val="28"/>
          <w:szCs w:val="28"/>
        </w:rPr>
        <w:t>与被</w:t>
      </w:r>
      <w:r w:rsidRPr="00E57A68">
        <w:rPr>
          <w:rFonts w:ascii="仿宋" w:eastAsia="仿宋" w:hAnsi="仿宋" w:hint="eastAsia"/>
          <w:sz w:val="28"/>
          <w:szCs w:val="28"/>
        </w:rPr>
        <w:t>稽查人</w:t>
      </w:r>
      <w:r w:rsidRPr="00E57A68">
        <w:rPr>
          <w:rFonts w:ascii="仿宋" w:eastAsia="仿宋" w:hAnsi="仿宋"/>
          <w:sz w:val="28"/>
          <w:szCs w:val="28"/>
        </w:rPr>
        <w:t>有利害关系和可能影响公正</w:t>
      </w:r>
      <w:r w:rsidRPr="00E57A68">
        <w:rPr>
          <w:rFonts w:ascii="仿宋" w:eastAsia="仿宋" w:hAnsi="仿宋" w:hint="eastAsia"/>
          <w:sz w:val="28"/>
          <w:szCs w:val="28"/>
        </w:rPr>
        <w:t>执业</w:t>
      </w:r>
      <w:r w:rsidRPr="00E57A68">
        <w:rPr>
          <w:rFonts w:ascii="仿宋" w:eastAsia="仿宋" w:hAnsi="仿宋"/>
          <w:sz w:val="28"/>
          <w:szCs w:val="28"/>
        </w:rPr>
        <w:t>的其它关系，应当自行回避，被</w:t>
      </w:r>
      <w:r w:rsidRPr="00E57A68">
        <w:rPr>
          <w:rFonts w:ascii="仿宋" w:eastAsia="仿宋" w:hAnsi="仿宋" w:hint="eastAsia"/>
          <w:sz w:val="28"/>
          <w:szCs w:val="28"/>
        </w:rPr>
        <w:t>稽查人</w:t>
      </w:r>
      <w:r w:rsidRPr="00E57A68">
        <w:rPr>
          <w:rFonts w:ascii="仿宋" w:eastAsia="仿宋" w:hAnsi="仿宋"/>
          <w:sz w:val="28"/>
          <w:szCs w:val="28"/>
        </w:rPr>
        <w:t>也有权要求他们回避。</w:t>
      </w:r>
    </w:p>
    <w:p w:rsidR="008D392D" w:rsidRPr="00E57A68" w:rsidRDefault="008D392D" w:rsidP="008D392D">
      <w:pPr>
        <w:keepNext/>
        <w:keepLines/>
        <w:spacing w:line="520" w:lineRule="exact"/>
        <w:contextualSpacing/>
        <w:jc w:val="center"/>
        <w:outlineLvl w:val="0"/>
        <w:rPr>
          <w:rFonts w:ascii="仿宋" w:eastAsia="仿宋" w:hAnsi="仿宋"/>
          <w:b/>
          <w:bCs/>
          <w:kern w:val="44"/>
          <w:sz w:val="28"/>
          <w:szCs w:val="28"/>
        </w:rPr>
      </w:pPr>
      <w:r w:rsidRPr="00E57A68">
        <w:rPr>
          <w:rFonts w:ascii="仿宋" w:eastAsia="仿宋" w:hAnsi="仿宋" w:hint="eastAsia"/>
          <w:b/>
          <w:bCs/>
          <w:kern w:val="44"/>
          <w:sz w:val="28"/>
          <w:szCs w:val="28"/>
        </w:rPr>
        <w:t>第二章</w:t>
      </w:r>
      <w:r>
        <w:rPr>
          <w:rFonts w:ascii="仿宋" w:eastAsia="仿宋" w:hAnsi="仿宋" w:hint="eastAsia"/>
          <w:b/>
          <w:bCs/>
          <w:kern w:val="44"/>
          <w:sz w:val="28"/>
          <w:szCs w:val="28"/>
        </w:rPr>
        <w:t xml:space="preserve"> </w:t>
      </w:r>
      <w:r w:rsidRPr="00E57A68">
        <w:rPr>
          <w:rFonts w:ascii="仿宋" w:eastAsia="仿宋" w:hAnsi="仿宋" w:hint="eastAsia"/>
          <w:b/>
          <w:bCs/>
          <w:kern w:val="44"/>
          <w:sz w:val="28"/>
          <w:szCs w:val="28"/>
        </w:rPr>
        <w:t>业务承接</w:t>
      </w:r>
    </w:p>
    <w:p w:rsidR="008D392D" w:rsidRPr="00E57A68" w:rsidRDefault="008D392D" w:rsidP="008D392D">
      <w:pPr>
        <w:numPr>
          <w:ilvl w:val="0"/>
          <w:numId w:val="1"/>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税务师事务所承接海关委托协助稽查业务，应当按照《税务师业务承接业务规则（试行）》、《海关引入社会中介机构协助稽查工作操作规范（试行）》规定执行</w:t>
      </w:r>
      <w:r w:rsidRPr="00E57A68">
        <w:rPr>
          <w:rFonts w:ascii="仿宋" w:eastAsia="仿宋" w:hAnsi="仿宋"/>
          <w:sz w:val="28"/>
          <w:szCs w:val="28"/>
        </w:rPr>
        <w:t>。</w:t>
      </w:r>
    </w:p>
    <w:p w:rsidR="008D392D" w:rsidRPr="00E57A68" w:rsidRDefault="008D392D" w:rsidP="008D392D">
      <w:pPr>
        <w:numPr>
          <w:ilvl w:val="0"/>
          <w:numId w:val="1"/>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税务师事务所决定承接海关委托协助稽查业务，应根据《海关引入社会中介机构协助稽查工作操作规范（试行）》的规定，与委托人签订委托协议书</w:t>
      </w:r>
      <w:r w:rsidRPr="00E57A68">
        <w:rPr>
          <w:rFonts w:ascii="仿宋" w:eastAsia="仿宋" w:hAnsi="仿宋"/>
          <w:sz w:val="28"/>
          <w:szCs w:val="28"/>
        </w:rPr>
        <w:t>。</w:t>
      </w:r>
    </w:p>
    <w:p w:rsidR="008D392D" w:rsidRPr="00E57A68" w:rsidRDefault="008D392D" w:rsidP="008D392D">
      <w:pPr>
        <w:numPr>
          <w:ilvl w:val="0"/>
          <w:numId w:val="1"/>
        </w:numPr>
        <w:spacing w:line="520" w:lineRule="exact"/>
        <w:ind w:left="0" w:firstLineChars="253" w:firstLine="708"/>
        <w:contextualSpacing/>
        <w:rPr>
          <w:rFonts w:ascii="仿宋" w:eastAsia="仿宋" w:hAnsi="仿宋"/>
          <w:sz w:val="28"/>
          <w:szCs w:val="28"/>
        </w:rPr>
      </w:pPr>
      <w:r w:rsidRPr="00E57A68">
        <w:rPr>
          <w:rFonts w:ascii="仿宋" w:eastAsia="仿宋" w:hAnsi="仿宋" w:hint="eastAsia"/>
          <w:sz w:val="28"/>
          <w:szCs w:val="28"/>
        </w:rPr>
        <w:t>委托协议书生效后，税务师事务所应按照有关规定向海关稽查部门备案。</w:t>
      </w:r>
    </w:p>
    <w:p w:rsidR="008D392D" w:rsidRPr="00E57A68" w:rsidRDefault="008D392D" w:rsidP="008D392D">
      <w:pPr>
        <w:keepNext/>
        <w:keepLines/>
        <w:spacing w:line="520" w:lineRule="exact"/>
        <w:contextualSpacing/>
        <w:jc w:val="center"/>
        <w:outlineLvl w:val="0"/>
        <w:rPr>
          <w:rFonts w:ascii="仿宋" w:eastAsia="仿宋" w:hAnsi="仿宋"/>
          <w:b/>
          <w:bCs/>
          <w:kern w:val="44"/>
          <w:sz w:val="28"/>
          <w:szCs w:val="28"/>
        </w:rPr>
      </w:pPr>
      <w:r w:rsidRPr="00E57A68">
        <w:rPr>
          <w:rFonts w:ascii="仿宋" w:eastAsia="仿宋" w:hAnsi="仿宋" w:hint="eastAsia"/>
          <w:b/>
          <w:bCs/>
          <w:kern w:val="44"/>
          <w:sz w:val="28"/>
          <w:szCs w:val="28"/>
        </w:rPr>
        <w:t>第三章</w:t>
      </w:r>
      <w:r>
        <w:rPr>
          <w:rFonts w:ascii="仿宋" w:eastAsia="仿宋" w:hAnsi="仿宋" w:hint="eastAsia"/>
          <w:b/>
          <w:bCs/>
          <w:kern w:val="44"/>
          <w:sz w:val="28"/>
          <w:szCs w:val="28"/>
        </w:rPr>
        <w:t xml:space="preserve"> </w:t>
      </w:r>
      <w:r w:rsidRPr="00E57A68">
        <w:rPr>
          <w:rFonts w:ascii="仿宋" w:eastAsia="仿宋" w:hAnsi="仿宋" w:hint="eastAsia"/>
          <w:b/>
          <w:bCs/>
          <w:kern w:val="44"/>
          <w:sz w:val="28"/>
          <w:szCs w:val="28"/>
        </w:rPr>
        <w:t>业务计划</w:t>
      </w:r>
    </w:p>
    <w:p w:rsidR="008D392D" w:rsidRPr="00E57A68" w:rsidRDefault="008D392D" w:rsidP="008D392D">
      <w:pPr>
        <w:numPr>
          <w:ilvl w:val="0"/>
          <w:numId w:val="1"/>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制定工作计划应根据</w:t>
      </w:r>
      <w:r w:rsidRPr="00E57A68">
        <w:rPr>
          <w:rFonts w:ascii="仿宋" w:eastAsia="仿宋" w:hAnsi="仿宋"/>
          <w:sz w:val="28"/>
          <w:szCs w:val="28"/>
        </w:rPr>
        <w:t>《</w:t>
      </w:r>
      <w:r w:rsidRPr="00E57A68">
        <w:rPr>
          <w:rFonts w:ascii="仿宋" w:eastAsia="仿宋" w:hAnsi="仿宋" w:hint="eastAsia"/>
          <w:sz w:val="28"/>
          <w:szCs w:val="28"/>
        </w:rPr>
        <w:t>税务师业务计划规则（试行）</w:t>
      </w:r>
      <w:r w:rsidRPr="00E57A68">
        <w:rPr>
          <w:rFonts w:ascii="仿宋" w:eastAsia="仿宋" w:hAnsi="仿宋"/>
          <w:sz w:val="28"/>
          <w:szCs w:val="28"/>
        </w:rPr>
        <w:t>》</w:t>
      </w:r>
      <w:r w:rsidRPr="00E57A68">
        <w:rPr>
          <w:rFonts w:ascii="仿宋" w:eastAsia="仿宋" w:hAnsi="仿宋" w:hint="eastAsia"/>
          <w:sz w:val="28"/>
          <w:szCs w:val="28"/>
        </w:rPr>
        <w:t>的规定执行。</w:t>
      </w:r>
    </w:p>
    <w:p w:rsidR="008D392D" w:rsidRPr="00E57A68" w:rsidRDefault="008D392D" w:rsidP="008D392D">
      <w:pPr>
        <w:numPr>
          <w:ilvl w:val="0"/>
          <w:numId w:val="1"/>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业务计划确定后，项目负责人可以视情况变化对工作计划作相应的调整。执业过程中，如因客观原因，预计造成工作时间超出海关稽查部门要求时限的，需提前同海关稽查部门协商延长时限。</w:t>
      </w:r>
    </w:p>
    <w:p w:rsidR="008D392D" w:rsidRPr="00E57A68" w:rsidRDefault="008D392D" w:rsidP="008D392D">
      <w:pPr>
        <w:keepNext/>
        <w:keepLines/>
        <w:spacing w:line="520" w:lineRule="exact"/>
        <w:contextualSpacing/>
        <w:jc w:val="center"/>
        <w:outlineLvl w:val="0"/>
        <w:rPr>
          <w:rFonts w:ascii="仿宋" w:eastAsia="仿宋" w:hAnsi="仿宋"/>
          <w:b/>
          <w:bCs/>
          <w:kern w:val="44"/>
          <w:sz w:val="28"/>
          <w:szCs w:val="28"/>
        </w:rPr>
      </w:pPr>
      <w:r w:rsidRPr="00E57A68">
        <w:rPr>
          <w:rFonts w:ascii="仿宋" w:eastAsia="仿宋" w:hAnsi="仿宋" w:hint="eastAsia"/>
          <w:b/>
          <w:bCs/>
          <w:kern w:val="44"/>
          <w:sz w:val="28"/>
          <w:szCs w:val="28"/>
        </w:rPr>
        <w:t>第四章</w:t>
      </w:r>
      <w:r>
        <w:rPr>
          <w:rFonts w:ascii="仿宋" w:eastAsia="仿宋" w:hAnsi="仿宋" w:hint="eastAsia"/>
          <w:b/>
          <w:bCs/>
          <w:kern w:val="44"/>
          <w:sz w:val="28"/>
          <w:szCs w:val="28"/>
        </w:rPr>
        <w:t xml:space="preserve"> </w:t>
      </w:r>
      <w:r w:rsidRPr="00E57A68">
        <w:rPr>
          <w:rFonts w:ascii="仿宋" w:eastAsia="仿宋" w:hAnsi="仿宋" w:hint="eastAsia"/>
          <w:b/>
          <w:bCs/>
          <w:kern w:val="44"/>
          <w:sz w:val="28"/>
          <w:szCs w:val="28"/>
        </w:rPr>
        <w:t>业务实施</w:t>
      </w:r>
    </w:p>
    <w:p w:rsidR="008D392D" w:rsidRPr="00E57A68" w:rsidRDefault="008D392D" w:rsidP="008D392D">
      <w:pPr>
        <w:numPr>
          <w:ilvl w:val="0"/>
          <w:numId w:val="1"/>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常规稽查，是指海关以监督和规范被稽查人进出口行为为主要目标，以例行检查和全面“体检”为基本特征，有计划地对被</w:t>
      </w:r>
      <w:r w:rsidRPr="00E57A68">
        <w:rPr>
          <w:rFonts w:ascii="仿宋" w:eastAsia="仿宋" w:hAnsi="仿宋" w:hint="eastAsia"/>
          <w:sz w:val="28"/>
          <w:szCs w:val="28"/>
        </w:rPr>
        <w:lastRenderedPageBreak/>
        <w:t>稽查人一定期限或业务范围内的进出口活动实施检查的一种稽查作业方式。</w:t>
      </w:r>
    </w:p>
    <w:p w:rsidR="008D392D" w:rsidRPr="00E57A68" w:rsidRDefault="008D392D" w:rsidP="008D392D">
      <w:pPr>
        <w:numPr>
          <w:ilvl w:val="0"/>
          <w:numId w:val="1"/>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专项稽查，是指以检查企业各类问题，保障海关监管、税收和贸易安全，防范走私违法活动为目的，以风险程度较高或政策敏感性较强的行业、企业、商品为重点而实施的一种稽查工作方式。</w:t>
      </w:r>
    </w:p>
    <w:p w:rsidR="008D392D" w:rsidRPr="00E57A68" w:rsidRDefault="008D392D" w:rsidP="008D392D">
      <w:pPr>
        <w:numPr>
          <w:ilvl w:val="0"/>
          <w:numId w:val="1"/>
        </w:numPr>
        <w:spacing w:line="520" w:lineRule="exact"/>
        <w:ind w:left="0" w:firstLineChars="221" w:firstLine="619"/>
        <w:contextualSpacing/>
        <w:rPr>
          <w:rFonts w:ascii="仿宋" w:eastAsia="仿宋" w:hAnsi="仿宋"/>
          <w:sz w:val="28"/>
          <w:szCs w:val="28"/>
        </w:rPr>
      </w:pPr>
      <w:r w:rsidRPr="00E57A68">
        <w:rPr>
          <w:rFonts w:ascii="仿宋" w:eastAsia="仿宋" w:hAnsi="仿宋"/>
          <w:sz w:val="28"/>
          <w:szCs w:val="28"/>
        </w:rPr>
        <w:t xml:space="preserve">  常规稽查业务范围原则上应当涵盖稽查时间范围内所有进出口业务。</w:t>
      </w:r>
    </w:p>
    <w:p w:rsidR="008D392D" w:rsidRPr="00E57A68" w:rsidRDefault="008D392D" w:rsidP="008D392D">
      <w:pPr>
        <w:numPr>
          <w:ilvl w:val="0"/>
          <w:numId w:val="1"/>
        </w:numPr>
        <w:spacing w:line="520" w:lineRule="exact"/>
        <w:ind w:left="0" w:firstLineChars="221" w:firstLine="619"/>
        <w:contextualSpacing/>
        <w:rPr>
          <w:rFonts w:ascii="仿宋" w:eastAsia="仿宋" w:hAnsi="仿宋"/>
          <w:sz w:val="28"/>
          <w:szCs w:val="28"/>
        </w:rPr>
      </w:pPr>
      <w:r w:rsidRPr="00E57A68">
        <w:rPr>
          <w:rFonts w:ascii="仿宋" w:eastAsia="仿宋" w:hAnsi="仿宋"/>
          <w:sz w:val="28"/>
          <w:szCs w:val="28"/>
        </w:rPr>
        <w:t xml:space="preserve">  专项稽查业务包括：</w:t>
      </w:r>
    </w:p>
    <w:p w:rsidR="008D392D" w:rsidRPr="00E57A68" w:rsidRDefault="008D392D" w:rsidP="008D392D">
      <w:pPr>
        <w:numPr>
          <w:ilvl w:val="0"/>
          <w:numId w:val="3"/>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价格申报类稽查</w:t>
      </w:r>
      <w:r w:rsidRPr="00E57A68">
        <w:rPr>
          <w:rFonts w:ascii="仿宋" w:eastAsia="仿宋" w:hAnsi="仿宋" w:hint="eastAsia"/>
          <w:bCs/>
          <w:sz w:val="28"/>
          <w:szCs w:val="28"/>
        </w:rPr>
        <w:t>作业；</w:t>
      </w:r>
    </w:p>
    <w:p w:rsidR="008D392D" w:rsidRPr="00E57A68" w:rsidRDefault="008D392D" w:rsidP="008D392D">
      <w:pPr>
        <w:numPr>
          <w:ilvl w:val="0"/>
          <w:numId w:val="3"/>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归类申报类稽查作业；</w:t>
      </w:r>
    </w:p>
    <w:p w:rsidR="008D392D" w:rsidRPr="00E57A68" w:rsidRDefault="008D392D" w:rsidP="008D392D">
      <w:pPr>
        <w:numPr>
          <w:ilvl w:val="0"/>
          <w:numId w:val="3"/>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加工贸易类稽查作业；</w:t>
      </w:r>
    </w:p>
    <w:p w:rsidR="008D392D" w:rsidRPr="00E57A68" w:rsidRDefault="008D392D" w:rsidP="008D392D">
      <w:pPr>
        <w:numPr>
          <w:ilvl w:val="0"/>
          <w:numId w:val="3"/>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减免税货物、加工贸易不作价设备申报、使用、流向类稽查作业；</w:t>
      </w:r>
    </w:p>
    <w:p w:rsidR="008D392D" w:rsidRPr="00E57A68" w:rsidRDefault="008D392D" w:rsidP="008D392D">
      <w:pPr>
        <w:numPr>
          <w:ilvl w:val="0"/>
          <w:numId w:val="3"/>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安全管制类稽查作业；</w:t>
      </w:r>
    </w:p>
    <w:p w:rsidR="008D392D" w:rsidRPr="00E57A68" w:rsidRDefault="008D392D" w:rsidP="008D392D">
      <w:pPr>
        <w:numPr>
          <w:ilvl w:val="0"/>
          <w:numId w:val="3"/>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其他。</w:t>
      </w:r>
    </w:p>
    <w:p w:rsidR="008D392D" w:rsidRPr="00E57A68" w:rsidRDefault="008D392D" w:rsidP="008D392D">
      <w:pPr>
        <w:numPr>
          <w:ilvl w:val="0"/>
          <w:numId w:val="1"/>
        </w:numPr>
        <w:spacing w:line="520" w:lineRule="exact"/>
        <w:ind w:left="0" w:firstLineChars="221" w:firstLine="619"/>
        <w:contextualSpacing/>
        <w:rPr>
          <w:rFonts w:ascii="仿宋" w:eastAsia="仿宋" w:hAnsi="仿宋"/>
          <w:sz w:val="28"/>
          <w:szCs w:val="28"/>
        </w:rPr>
      </w:pPr>
      <w:r w:rsidRPr="00E57A68">
        <w:rPr>
          <w:rFonts w:ascii="仿宋" w:eastAsia="仿宋" w:hAnsi="仿宋"/>
          <w:sz w:val="28"/>
          <w:szCs w:val="28"/>
        </w:rPr>
        <w:t xml:space="preserve">  稽查业务的实施应当包括：</w:t>
      </w:r>
    </w:p>
    <w:p w:rsidR="008D392D" w:rsidRPr="00E57A68" w:rsidRDefault="008D392D" w:rsidP="008D392D">
      <w:pPr>
        <w:numPr>
          <w:ilvl w:val="0"/>
          <w:numId w:val="4"/>
        </w:numPr>
        <w:spacing w:line="520" w:lineRule="exact"/>
        <w:ind w:left="0" w:firstLine="709"/>
        <w:contextualSpacing/>
        <w:rPr>
          <w:rFonts w:ascii="仿宋" w:eastAsia="仿宋" w:hAnsi="仿宋"/>
          <w:sz w:val="28"/>
          <w:szCs w:val="28"/>
        </w:rPr>
      </w:pPr>
      <w:r w:rsidRPr="00E57A68">
        <w:rPr>
          <w:rFonts w:ascii="仿宋" w:eastAsia="仿宋" w:hAnsi="仿宋" w:hint="eastAsia"/>
          <w:bCs/>
          <w:sz w:val="28"/>
          <w:szCs w:val="28"/>
        </w:rPr>
        <w:t>取得</w:t>
      </w:r>
      <w:r w:rsidRPr="00E57A68">
        <w:rPr>
          <w:rFonts w:ascii="仿宋" w:eastAsia="仿宋" w:hAnsi="仿宋" w:hint="eastAsia"/>
          <w:sz w:val="28"/>
          <w:szCs w:val="28"/>
        </w:rPr>
        <w:t>相关证明</w:t>
      </w:r>
      <w:r w:rsidRPr="00E57A68">
        <w:rPr>
          <w:rFonts w:ascii="仿宋" w:eastAsia="仿宋" w:hAnsi="仿宋" w:hint="eastAsia"/>
          <w:bCs/>
          <w:sz w:val="28"/>
          <w:szCs w:val="28"/>
        </w:rPr>
        <w:t>材料；</w:t>
      </w:r>
    </w:p>
    <w:p w:rsidR="008D392D" w:rsidRPr="00E57A68" w:rsidRDefault="008D392D" w:rsidP="008D392D">
      <w:pPr>
        <w:numPr>
          <w:ilvl w:val="0"/>
          <w:numId w:val="4"/>
        </w:numPr>
        <w:spacing w:line="520" w:lineRule="exact"/>
        <w:ind w:left="0" w:firstLine="709"/>
        <w:contextualSpacing/>
        <w:rPr>
          <w:rFonts w:ascii="仿宋" w:eastAsia="仿宋" w:hAnsi="仿宋"/>
          <w:bCs/>
          <w:sz w:val="28"/>
          <w:szCs w:val="28"/>
        </w:rPr>
      </w:pPr>
      <w:r w:rsidRPr="00E57A68">
        <w:rPr>
          <w:rFonts w:ascii="仿宋" w:eastAsia="仿宋" w:hAnsi="仿宋" w:hint="eastAsia"/>
          <w:bCs/>
          <w:sz w:val="28"/>
          <w:szCs w:val="28"/>
        </w:rPr>
        <w:t>对取得的证明材料进行审查核实；</w:t>
      </w:r>
    </w:p>
    <w:p w:rsidR="008D392D" w:rsidRPr="00E57A68" w:rsidRDefault="008D392D" w:rsidP="008D392D">
      <w:pPr>
        <w:numPr>
          <w:ilvl w:val="0"/>
          <w:numId w:val="4"/>
        </w:numPr>
        <w:spacing w:line="520" w:lineRule="exact"/>
        <w:ind w:left="0" w:firstLine="709"/>
        <w:contextualSpacing/>
        <w:rPr>
          <w:rFonts w:ascii="仿宋" w:eastAsia="仿宋" w:hAnsi="仿宋"/>
          <w:bCs/>
          <w:sz w:val="28"/>
          <w:szCs w:val="28"/>
        </w:rPr>
      </w:pPr>
      <w:r w:rsidRPr="00E57A68">
        <w:rPr>
          <w:rFonts w:ascii="仿宋" w:eastAsia="仿宋" w:hAnsi="仿宋" w:hint="eastAsia"/>
          <w:bCs/>
          <w:sz w:val="28"/>
          <w:szCs w:val="28"/>
        </w:rPr>
        <w:t>分析存在的具体问题；</w:t>
      </w:r>
    </w:p>
    <w:p w:rsidR="008D392D" w:rsidRPr="00E57A68" w:rsidRDefault="008D392D" w:rsidP="008D392D">
      <w:pPr>
        <w:numPr>
          <w:ilvl w:val="0"/>
          <w:numId w:val="4"/>
        </w:numPr>
        <w:spacing w:line="520" w:lineRule="exact"/>
        <w:ind w:left="0" w:firstLine="709"/>
        <w:contextualSpacing/>
        <w:rPr>
          <w:rFonts w:ascii="仿宋" w:eastAsia="仿宋" w:hAnsi="仿宋"/>
          <w:bCs/>
          <w:sz w:val="28"/>
          <w:szCs w:val="28"/>
        </w:rPr>
      </w:pPr>
      <w:r w:rsidRPr="00E57A68">
        <w:rPr>
          <w:rFonts w:ascii="仿宋" w:eastAsia="仿宋" w:hAnsi="仿宋" w:hint="eastAsia"/>
          <w:bCs/>
          <w:sz w:val="28"/>
          <w:szCs w:val="28"/>
        </w:rPr>
        <w:t>提出初步的处置意见。</w:t>
      </w:r>
    </w:p>
    <w:p w:rsidR="008D392D" w:rsidRPr="00E57A68" w:rsidRDefault="008D392D" w:rsidP="008D392D">
      <w:pPr>
        <w:numPr>
          <w:ilvl w:val="0"/>
          <w:numId w:val="1"/>
        </w:numPr>
        <w:spacing w:line="520" w:lineRule="exact"/>
        <w:ind w:left="0" w:firstLineChars="253" w:firstLine="708"/>
        <w:contextualSpacing/>
        <w:rPr>
          <w:rFonts w:ascii="仿宋" w:eastAsia="仿宋" w:hAnsi="仿宋"/>
          <w:sz w:val="28"/>
          <w:szCs w:val="28"/>
        </w:rPr>
      </w:pPr>
      <w:r w:rsidRPr="00E57A68">
        <w:rPr>
          <w:rFonts w:ascii="仿宋" w:eastAsia="仿宋" w:hAnsi="仿宋"/>
          <w:sz w:val="28"/>
          <w:szCs w:val="28"/>
        </w:rPr>
        <w:t xml:space="preserve">  执行稽查业务，应当对可能影响审计结果的所有重要方面予以关注，主要包括下列内容：</w:t>
      </w:r>
    </w:p>
    <w:p w:rsidR="008D392D" w:rsidRPr="00E57A68" w:rsidRDefault="008D392D" w:rsidP="008D392D">
      <w:pPr>
        <w:numPr>
          <w:ilvl w:val="0"/>
          <w:numId w:val="5"/>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事实方面，包括环境事实、业务事实和其他事实；</w:t>
      </w:r>
    </w:p>
    <w:p w:rsidR="008D392D" w:rsidRPr="00E57A68" w:rsidRDefault="008D392D" w:rsidP="008D392D">
      <w:pPr>
        <w:numPr>
          <w:ilvl w:val="0"/>
          <w:numId w:val="5"/>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财务方面，包括审计报告、验资报告、会计账簿、会计凭证、会计报表等其他方面；</w:t>
      </w:r>
    </w:p>
    <w:p w:rsidR="008D392D" w:rsidRPr="00E57A68" w:rsidRDefault="008D392D" w:rsidP="008D392D">
      <w:pPr>
        <w:numPr>
          <w:ilvl w:val="0"/>
          <w:numId w:val="5"/>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lastRenderedPageBreak/>
        <w:t>内部控制方面，包括组织机构控制、会计系统控制、信息系统控制、物流系统控制、进出口业务控制等其他方面。</w:t>
      </w:r>
    </w:p>
    <w:p w:rsidR="008D392D" w:rsidRDefault="008D392D" w:rsidP="008D392D">
      <w:pPr>
        <w:spacing w:line="520" w:lineRule="exact"/>
        <w:ind w:left="619" w:firstLine="711"/>
        <w:contextualSpacing/>
        <w:rPr>
          <w:rFonts w:ascii="仿宋" w:eastAsia="仿宋" w:hAnsi="仿宋"/>
          <w:sz w:val="28"/>
          <w:szCs w:val="28"/>
        </w:rPr>
      </w:pPr>
      <w:r w:rsidRPr="00E57A68">
        <w:rPr>
          <w:rFonts w:ascii="仿宋" w:eastAsia="仿宋" w:hAnsi="仿宋" w:hint="eastAsia"/>
          <w:b/>
          <w:sz w:val="28"/>
          <w:szCs w:val="28"/>
        </w:rPr>
        <w:t>第十六条</w:t>
      </w:r>
      <w:r>
        <w:rPr>
          <w:rFonts w:ascii="仿宋" w:eastAsia="仿宋" w:hAnsi="仿宋" w:hint="eastAsia"/>
          <w:sz w:val="28"/>
          <w:szCs w:val="28"/>
        </w:rPr>
        <w:t xml:space="preserve"> </w:t>
      </w:r>
      <w:r w:rsidRPr="00E57A68">
        <w:rPr>
          <w:rFonts w:ascii="仿宋" w:eastAsia="仿宋" w:hAnsi="仿宋"/>
          <w:sz w:val="28"/>
          <w:szCs w:val="28"/>
        </w:rPr>
        <w:t>在稽查准备和稽查实施过程中，对被稽查人开展必</w:t>
      </w:r>
      <w:r>
        <w:rPr>
          <w:rFonts w:ascii="仿宋" w:eastAsia="仿宋" w:hAnsi="仿宋" w:hint="eastAsia"/>
          <w:sz w:val="28"/>
          <w:szCs w:val="28"/>
        </w:rPr>
        <w:t>要</w:t>
      </w:r>
    </w:p>
    <w:p w:rsidR="008D392D" w:rsidRPr="00E57A68" w:rsidRDefault="008D392D" w:rsidP="008D392D">
      <w:pPr>
        <w:spacing w:line="520" w:lineRule="exact"/>
        <w:ind w:firstLine="708"/>
        <w:contextualSpacing/>
        <w:rPr>
          <w:rFonts w:ascii="仿宋" w:eastAsia="仿宋" w:hAnsi="仿宋"/>
          <w:sz w:val="28"/>
          <w:szCs w:val="28"/>
        </w:rPr>
      </w:pPr>
      <w:r w:rsidRPr="00E57A68">
        <w:rPr>
          <w:rFonts w:ascii="仿宋" w:eastAsia="仿宋" w:hAnsi="仿宋"/>
          <w:sz w:val="28"/>
          <w:szCs w:val="28"/>
        </w:rPr>
        <w:t>的风险分析，确定稽查重点。</w:t>
      </w:r>
    </w:p>
    <w:p w:rsidR="008D392D" w:rsidRPr="00E57A68" w:rsidRDefault="008D392D" w:rsidP="008D392D">
      <w:pPr>
        <w:spacing w:line="520" w:lineRule="exact"/>
        <w:ind w:firstLineChars="265" w:firstLine="742"/>
        <w:contextualSpacing/>
        <w:jc w:val="left"/>
        <w:rPr>
          <w:rFonts w:ascii="仿宋" w:eastAsia="仿宋" w:hAnsi="仿宋"/>
          <w:sz w:val="28"/>
          <w:szCs w:val="28"/>
        </w:rPr>
      </w:pPr>
      <w:r w:rsidRPr="00E57A68">
        <w:rPr>
          <w:rFonts w:ascii="仿宋" w:eastAsia="仿宋" w:hAnsi="仿宋" w:hint="eastAsia"/>
          <w:sz w:val="28"/>
          <w:szCs w:val="28"/>
        </w:rPr>
        <w:t>常规稽查重点：常规稽查以报关单为单元，以报关单涉及的账簿、单证等有关资料和有关进出口货物为内容，采取随机抽样和人工抽样相结合的方式实施检查。</w:t>
      </w:r>
    </w:p>
    <w:p w:rsidR="008D392D" w:rsidRPr="00E57A68" w:rsidRDefault="008D392D" w:rsidP="008D392D">
      <w:pPr>
        <w:spacing w:line="520" w:lineRule="exact"/>
        <w:ind w:firstLineChars="200" w:firstLine="560"/>
        <w:contextualSpacing/>
        <w:rPr>
          <w:rFonts w:ascii="仿宋" w:eastAsia="仿宋" w:hAnsi="仿宋"/>
          <w:sz w:val="28"/>
          <w:szCs w:val="28"/>
        </w:rPr>
      </w:pPr>
      <w:r w:rsidRPr="00E57A68">
        <w:rPr>
          <w:rFonts w:ascii="仿宋" w:eastAsia="仿宋" w:hAnsi="仿宋"/>
          <w:sz w:val="28"/>
          <w:szCs w:val="28"/>
        </w:rPr>
        <w:t xml:space="preserve">  进行人工抽样时，应当根据风险分析情况，选取风险明显的报关单和其涉及的账簿、单证等有关资料和有关进出口货物实施检查。</w:t>
      </w:r>
    </w:p>
    <w:p w:rsidR="008D392D" w:rsidRPr="00E57A68" w:rsidRDefault="008D392D" w:rsidP="008D392D">
      <w:pPr>
        <w:spacing w:line="520" w:lineRule="exact"/>
        <w:ind w:firstLineChars="200" w:firstLine="560"/>
        <w:contextualSpacing/>
        <w:rPr>
          <w:rFonts w:ascii="仿宋" w:eastAsia="仿宋" w:hAnsi="仿宋"/>
          <w:sz w:val="28"/>
          <w:szCs w:val="28"/>
        </w:rPr>
      </w:pPr>
      <w:r w:rsidRPr="00E57A68">
        <w:rPr>
          <w:rFonts w:ascii="仿宋" w:eastAsia="仿宋" w:hAnsi="仿宋"/>
          <w:sz w:val="28"/>
          <w:szCs w:val="28"/>
        </w:rPr>
        <w:t xml:space="preserve"> （一）对被稽查人经营的一般贸易业务，重点对以下内容实施检查：</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1、一般贸易货物价格情况，审查货物的会计记录、合同、发票、往来函电、完税价格及项目调整、运保费、特许权使用费等；</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2、一般贸易货物归类情况，审查货物的实际品名、规格型号、技术参数、功能用途和以往归类记录等；</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3、一般贸易货物数量情况，审查货物的会计记录、收发货记录、出入库记录等；</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4、一般贸易货物原产地情况，审查货物的合同、发票、原产地证明、厂商认证材料等</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5、其他需要检查的内容。</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（二）对被稽查人经营的加工贸易及保税进出口业务，重点对以下内容实施检查：</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1、保税货物进口使用情况，审查保税料件进口、加工、串换、承揽和外发加工、深加工结转、库存盘点、成品复出口等；</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2、保税货物单耗情况，审查工艺流程、实际投入产出、净耗</w:t>
      </w:r>
      <w:r w:rsidRPr="00E57A68">
        <w:rPr>
          <w:rFonts w:ascii="仿宋" w:eastAsia="仿宋" w:hAnsi="仿宋"/>
          <w:sz w:val="28"/>
          <w:szCs w:val="28"/>
        </w:rPr>
        <w:lastRenderedPageBreak/>
        <w:t>损耗记录、残次品及边角料耗料、库存盘点等；</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3、保税货物转内销情况，审查转内销保税货物的入账记录、款项往来、价格及数量等；</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4、保税货物进出口平衡情况，审查一定稽查时段内保税货物的总量平衡；</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5、其他需要检查的内容。</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（三）对被稽查人经营的减免税货物（含</w:t>
      </w:r>
      <w:r w:rsidRPr="00E57A68">
        <w:rPr>
          <w:rFonts w:ascii="仿宋" w:eastAsia="仿宋" w:hAnsi="仿宋" w:hint="eastAsia"/>
          <w:sz w:val="28"/>
          <w:szCs w:val="28"/>
        </w:rPr>
        <w:t>不作价设备）进出口业务，重点对以下内容实施检查：</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1、减免税货物技术指标情况，审查审批文件、品名、规格、功能、用途及相关技术参数等；</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2、减免税货物使用情况，审查货物使用地点、使用主体、使用范围、实际用途等； </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3、减免税货物处置情况，审查货物销售、转让、出租、抵押等；</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4、其他需要检查的内容。</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（四）对被稽查人经营的其他进出口业务，重点对以下内容实施检查：</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1、对保税物流业务，审查保税仓储及运输费用是否如实申报、货物存放及出入库是否符合海关管理要求等；</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2、对报关业务，审查代理报关业务是否如实申报、账簿单证及营业记录是否真实、完整等；</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3、对免税品业务，审查有无违规销售免税品、有无出租、出让或转让免税店经营权等。</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专项稽查重点：</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（一）价格申报类稽查作业，重点对以下内容实施检查：</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1、审查与申报价格及实际价格有关的合同、发票、支付单据、</w:t>
      </w:r>
      <w:r w:rsidRPr="00E57A68">
        <w:rPr>
          <w:rFonts w:ascii="仿宋" w:eastAsia="仿宋" w:hAnsi="仿宋"/>
          <w:sz w:val="28"/>
          <w:szCs w:val="28"/>
        </w:rPr>
        <w:lastRenderedPageBreak/>
        <w:t>账簿记录等，判断价格申报的真实性；</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2、审查特许权费、买方佣金、转售收益等调整项目、运保费等，判断价格申报的完整性；</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3、审查成交价格的特殊关系，判断价格申报得合理性。</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（二）归类申报类稽查作业，重点对以下内容实施检查：</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1、审查申报资料与反映货物实际情况的资料，判断归类申报的真实性；</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2、审查所申报的税则号与海关发布的商品归类决定、归类指导意见书的差异，判断归类申报的技术性归类问题。</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（三）加工贸易类稽查作业，重点对以下内容实施检查：</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1、审查申报、备案资料与反映保税料件进口、使用情况的相关资料，判断存在申报不实、账货不符的问题；</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2、单独或综合使用技术分析方法、实际测定方法、成本核算方法等核定单耗，判断存在单耗申报方面的问题。</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3、审查有关结转、外发加工、手册变更等情况，判断存在程序合</w:t>
      </w:r>
      <w:r w:rsidRPr="00E57A68">
        <w:rPr>
          <w:rFonts w:ascii="仿宋" w:eastAsia="仿宋" w:hAnsi="仿宋" w:hint="eastAsia"/>
          <w:sz w:val="28"/>
          <w:szCs w:val="28"/>
        </w:rPr>
        <w:t>规性问题；</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（四）减免税货物、加工贸易</w:t>
      </w:r>
      <w:r w:rsidRPr="00E57A68">
        <w:rPr>
          <w:rFonts w:ascii="仿宋" w:eastAsia="仿宋" w:hAnsi="仿宋" w:hint="eastAsia"/>
          <w:sz w:val="28"/>
          <w:szCs w:val="28"/>
        </w:rPr>
        <w:t>不作价设备申报、使用、流向类稽查作业，重点对以下内容实施检查：</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1、审查反映减免税主体资格的相关资料，判断存在骗取减免税主体资格问题； </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2、审查减免税货物申报资料与减免税审批资料、实际规格、技术参数等资料，判断存在技术指标申报的真实性； </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3、检查减免税货物、加工贸易</w:t>
      </w:r>
      <w:r w:rsidRPr="00E57A68">
        <w:rPr>
          <w:rFonts w:ascii="仿宋" w:eastAsia="仿宋" w:hAnsi="仿宋" w:hint="eastAsia"/>
          <w:sz w:val="28"/>
          <w:szCs w:val="28"/>
        </w:rPr>
        <w:t>不作价设备的实际使用情况，审查相关账册资料，判断存在使用或改变特定用途的问题，判断存在产权归属不符合海关规定的问题。</w:t>
      </w:r>
    </w:p>
    <w:p w:rsidR="008D392D" w:rsidRPr="00E57A68" w:rsidRDefault="008D392D" w:rsidP="008D392D">
      <w:pPr>
        <w:spacing w:line="520" w:lineRule="exact"/>
        <w:contextualSpacing/>
        <w:rPr>
          <w:rFonts w:ascii="仿宋" w:eastAsia="仿宋" w:hAnsi="仿宋"/>
          <w:sz w:val="28"/>
          <w:szCs w:val="28"/>
        </w:rPr>
      </w:pPr>
      <w:r w:rsidRPr="00E57A68">
        <w:rPr>
          <w:rFonts w:ascii="仿宋" w:eastAsia="仿宋" w:hAnsi="仿宋"/>
          <w:sz w:val="28"/>
          <w:szCs w:val="28"/>
        </w:rPr>
        <w:t xml:space="preserve">     （五）安全管制类稽查作业，重点将两用物项商品的申报资料</w:t>
      </w:r>
      <w:r w:rsidRPr="00E57A68">
        <w:rPr>
          <w:rFonts w:ascii="仿宋" w:eastAsia="仿宋" w:hAnsi="仿宋"/>
          <w:sz w:val="28"/>
          <w:szCs w:val="28"/>
        </w:rPr>
        <w:lastRenderedPageBreak/>
        <w:t>与反映品名、数量、使用和流向等实际情况的账册和资料进行审查，判断存在影响安全管制问题。</w:t>
      </w:r>
    </w:p>
    <w:p w:rsidR="008D392D" w:rsidRDefault="008D392D" w:rsidP="008D392D">
      <w:pPr>
        <w:spacing w:line="520" w:lineRule="exact"/>
        <w:ind w:left="619" w:firstLine="711"/>
        <w:contextualSpacing/>
        <w:rPr>
          <w:rFonts w:ascii="仿宋" w:eastAsia="仿宋" w:hAnsi="仿宋"/>
          <w:sz w:val="28"/>
          <w:szCs w:val="28"/>
        </w:rPr>
      </w:pPr>
      <w:r w:rsidRPr="00E57A68">
        <w:rPr>
          <w:rFonts w:ascii="仿宋" w:eastAsia="仿宋" w:hAnsi="仿宋" w:hint="eastAsia"/>
          <w:b/>
          <w:sz w:val="28"/>
          <w:szCs w:val="28"/>
        </w:rPr>
        <w:t>第十七条</w:t>
      </w:r>
      <w:r>
        <w:rPr>
          <w:rFonts w:ascii="仿宋" w:eastAsia="仿宋" w:hAnsi="仿宋" w:hint="eastAsia"/>
          <w:sz w:val="28"/>
          <w:szCs w:val="28"/>
        </w:rPr>
        <w:t xml:space="preserve"> </w:t>
      </w:r>
      <w:r w:rsidRPr="00E57A68">
        <w:rPr>
          <w:rFonts w:ascii="仿宋" w:eastAsia="仿宋" w:hAnsi="仿宋"/>
          <w:sz w:val="28"/>
          <w:szCs w:val="28"/>
        </w:rPr>
        <w:t xml:space="preserve"> 税务师的合理审查责任，以实际检查的报关单及</w:t>
      </w:r>
      <w:r>
        <w:rPr>
          <w:rFonts w:ascii="仿宋" w:eastAsia="仿宋" w:hAnsi="仿宋" w:hint="eastAsia"/>
          <w:sz w:val="28"/>
          <w:szCs w:val="28"/>
        </w:rPr>
        <w:t>其</w:t>
      </w:r>
    </w:p>
    <w:p w:rsidR="008D392D" w:rsidRPr="00E57A68" w:rsidRDefault="008D392D" w:rsidP="008D392D">
      <w:pPr>
        <w:spacing w:line="520" w:lineRule="exact"/>
        <w:ind w:firstLine="708"/>
        <w:contextualSpacing/>
        <w:rPr>
          <w:rFonts w:ascii="仿宋" w:eastAsia="仿宋" w:hAnsi="仿宋"/>
          <w:sz w:val="28"/>
          <w:szCs w:val="28"/>
        </w:rPr>
      </w:pPr>
      <w:r w:rsidRPr="00E57A68">
        <w:rPr>
          <w:rFonts w:ascii="仿宋" w:eastAsia="仿宋" w:hAnsi="仿宋"/>
          <w:sz w:val="28"/>
          <w:szCs w:val="28"/>
        </w:rPr>
        <w:t>涉及的账簿、单证等有关资料和有关进出口货物为限，对未被检查的其他内容不承担审查责任。</w:t>
      </w:r>
    </w:p>
    <w:p w:rsidR="008D392D" w:rsidRDefault="008D392D" w:rsidP="008D392D">
      <w:pPr>
        <w:spacing w:line="520" w:lineRule="exact"/>
        <w:ind w:left="619"/>
        <w:contextualSpacing/>
        <w:rPr>
          <w:rFonts w:ascii="仿宋" w:eastAsia="仿宋" w:hAnsi="仿宋"/>
          <w:sz w:val="28"/>
          <w:szCs w:val="28"/>
        </w:rPr>
      </w:pPr>
      <w:r w:rsidRPr="00A574E8">
        <w:rPr>
          <w:rFonts w:ascii="仿宋" w:eastAsia="仿宋" w:hAnsi="仿宋" w:hint="eastAsia"/>
          <w:b/>
          <w:sz w:val="28"/>
          <w:szCs w:val="28"/>
        </w:rPr>
        <w:t>第</w:t>
      </w:r>
      <w:r>
        <w:rPr>
          <w:rFonts w:ascii="仿宋" w:eastAsia="仿宋" w:hAnsi="仿宋" w:hint="eastAsia"/>
          <w:b/>
          <w:sz w:val="28"/>
          <w:szCs w:val="28"/>
        </w:rPr>
        <w:t>十八</w:t>
      </w:r>
      <w:r w:rsidRPr="00A574E8">
        <w:rPr>
          <w:rFonts w:ascii="仿宋" w:eastAsia="仿宋" w:hAnsi="仿宋" w:hint="eastAsia"/>
          <w:b/>
          <w:sz w:val="28"/>
          <w:szCs w:val="28"/>
        </w:rPr>
        <w:t>条</w:t>
      </w:r>
      <w:r>
        <w:rPr>
          <w:rFonts w:ascii="仿宋" w:eastAsia="仿宋" w:hAnsi="仿宋" w:hint="eastAsia"/>
          <w:b/>
          <w:sz w:val="28"/>
          <w:szCs w:val="28"/>
        </w:rPr>
        <w:t xml:space="preserve"> </w:t>
      </w:r>
      <w:r w:rsidRPr="00E57A68">
        <w:rPr>
          <w:rFonts w:ascii="仿宋" w:eastAsia="仿宋" w:hAnsi="仿宋"/>
          <w:sz w:val="28"/>
          <w:szCs w:val="28"/>
        </w:rPr>
        <w:t>在稽查业务实施过程中，如遇异常情况应立即提报海</w:t>
      </w:r>
    </w:p>
    <w:p w:rsidR="008D392D" w:rsidRPr="00E57A68" w:rsidRDefault="008D392D" w:rsidP="008D392D">
      <w:pPr>
        <w:spacing w:line="520" w:lineRule="exact"/>
        <w:ind w:firstLine="708"/>
        <w:contextualSpacing/>
        <w:rPr>
          <w:rFonts w:ascii="仿宋" w:eastAsia="仿宋" w:hAnsi="仿宋"/>
          <w:sz w:val="28"/>
          <w:szCs w:val="28"/>
        </w:rPr>
      </w:pPr>
      <w:r w:rsidRPr="00E57A68">
        <w:rPr>
          <w:rFonts w:ascii="仿宋" w:eastAsia="仿宋" w:hAnsi="仿宋"/>
          <w:sz w:val="28"/>
          <w:szCs w:val="28"/>
        </w:rPr>
        <w:t>关稽查部门。</w:t>
      </w:r>
    </w:p>
    <w:p w:rsidR="008D392D" w:rsidRPr="00E57A68" w:rsidRDefault="008D392D" w:rsidP="008D392D">
      <w:pPr>
        <w:keepNext/>
        <w:keepLines/>
        <w:spacing w:line="520" w:lineRule="exact"/>
        <w:contextualSpacing/>
        <w:jc w:val="center"/>
        <w:outlineLvl w:val="0"/>
        <w:rPr>
          <w:rFonts w:ascii="仿宋" w:eastAsia="仿宋" w:hAnsi="仿宋"/>
          <w:b/>
          <w:bCs/>
          <w:kern w:val="44"/>
          <w:sz w:val="28"/>
          <w:szCs w:val="28"/>
        </w:rPr>
      </w:pPr>
      <w:r w:rsidRPr="00E57A68">
        <w:rPr>
          <w:rFonts w:ascii="仿宋" w:eastAsia="仿宋" w:hAnsi="仿宋" w:hint="eastAsia"/>
          <w:b/>
          <w:bCs/>
          <w:kern w:val="44"/>
          <w:sz w:val="28"/>
          <w:szCs w:val="28"/>
        </w:rPr>
        <w:t>第五章</w:t>
      </w:r>
      <w:r>
        <w:rPr>
          <w:rFonts w:ascii="仿宋" w:eastAsia="仿宋" w:hAnsi="仿宋" w:hint="eastAsia"/>
          <w:b/>
          <w:bCs/>
          <w:kern w:val="44"/>
          <w:sz w:val="28"/>
          <w:szCs w:val="28"/>
        </w:rPr>
        <w:t xml:space="preserve"> </w:t>
      </w:r>
      <w:r w:rsidRPr="00E57A68">
        <w:rPr>
          <w:rFonts w:ascii="仿宋" w:eastAsia="仿宋" w:hAnsi="仿宋" w:hint="eastAsia"/>
          <w:b/>
          <w:bCs/>
          <w:kern w:val="44"/>
          <w:sz w:val="28"/>
          <w:szCs w:val="28"/>
        </w:rPr>
        <w:t>审计证据</w:t>
      </w:r>
    </w:p>
    <w:p w:rsidR="008D392D" w:rsidRPr="00E57A68" w:rsidRDefault="008D392D" w:rsidP="008D392D">
      <w:pPr>
        <w:spacing w:line="520" w:lineRule="exact"/>
        <w:ind w:firstLine="711"/>
        <w:contextualSpacing/>
        <w:rPr>
          <w:rFonts w:ascii="仿宋" w:eastAsia="仿宋" w:hAnsi="仿宋"/>
          <w:sz w:val="28"/>
          <w:szCs w:val="28"/>
        </w:rPr>
      </w:pPr>
      <w:r w:rsidRPr="00A574E8">
        <w:rPr>
          <w:rFonts w:ascii="仿宋" w:eastAsia="仿宋" w:hAnsi="仿宋" w:hint="eastAsia"/>
          <w:b/>
          <w:sz w:val="28"/>
          <w:szCs w:val="28"/>
        </w:rPr>
        <w:t>第</w:t>
      </w:r>
      <w:r>
        <w:rPr>
          <w:rFonts w:ascii="仿宋" w:eastAsia="仿宋" w:hAnsi="仿宋" w:hint="eastAsia"/>
          <w:b/>
          <w:sz w:val="28"/>
          <w:szCs w:val="28"/>
        </w:rPr>
        <w:t>十九</w:t>
      </w:r>
      <w:r w:rsidRPr="00A574E8">
        <w:rPr>
          <w:rFonts w:ascii="仿宋" w:eastAsia="仿宋" w:hAnsi="仿宋" w:hint="eastAsia"/>
          <w:b/>
          <w:sz w:val="28"/>
          <w:szCs w:val="28"/>
        </w:rPr>
        <w:t>条</w:t>
      </w:r>
      <w:r>
        <w:rPr>
          <w:rFonts w:ascii="仿宋" w:eastAsia="仿宋" w:hAnsi="仿宋" w:hint="eastAsia"/>
          <w:b/>
          <w:sz w:val="28"/>
          <w:szCs w:val="28"/>
        </w:rPr>
        <w:t xml:space="preserve">  </w:t>
      </w:r>
      <w:r w:rsidRPr="00E57A68">
        <w:rPr>
          <w:rFonts w:ascii="仿宋" w:eastAsia="仿宋" w:hAnsi="仿宋"/>
          <w:sz w:val="28"/>
          <w:szCs w:val="28"/>
        </w:rPr>
        <w:t>实施</w:t>
      </w:r>
      <w:r w:rsidRPr="00E57A68">
        <w:rPr>
          <w:rFonts w:ascii="仿宋" w:eastAsia="仿宋" w:hAnsi="仿宋" w:hint="eastAsia"/>
          <w:sz w:val="28"/>
          <w:szCs w:val="28"/>
        </w:rPr>
        <w:t>海关委托协助稽查业务</w:t>
      </w:r>
      <w:r w:rsidRPr="00E57A68">
        <w:rPr>
          <w:rFonts w:ascii="仿宋" w:eastAsia="仿宋" w:hAnsi="仿宋"/>
          <w:sz w:val="28"/>
          <w:szCs w:val="28"/>
        </w:rPr>
        <w:t>，</w:t>
      </w:r>
      <w:r>
        <w:rPr>
          <w:rFonts w:ascii="仿宋" w:eastAsia="仿宋" w:hAnsi="仿宋" w:hint="eastAsia"/>
          <w:sz w:val="28"/>
          <w:szCs w:val="28"/>
        </w:rPr>
        <w:t>应</w:t>
      </w:r>
      <w:r w:rsidRPr="00E57A68">
        <w:rPr>
          <w:rFonts w:ascii="仿宋" w:eastAsia="仿宋" w:hAnsi="仿宋" w:hint="eastAsia"/>
          <w:sz w:val="28"/>
          <w:szCs w:val="28"/>
        </w:rPr>
        <w:t>取得相关的审计证</w:t>
      </w:r>
      <w:r>
        <w:rPr>
          <w:rFonts w:ascii="仿宋" w:eastAsia="仿宋" w:hAnsi="仿宋" w:hint="eastAsia"/>
          <w:sz w:val="28"/>
          <w:szCs w:val="28"/>
        </w:rPr>
        <w:t>据。</w:t>
      </w:r>
      <w:r w:rsidRPr="00E57A68">
        <w:rPr>
          <w:rFonts w:ascii="仿宋" w:eastAsia="仿宋" w:hAnsi="仿宋" w:hint="eastAsia"/>
          <w:sz w:val="28"/>
          <w:szCs w:val="28"/>
        </w:rPr>
        <w:t>根据《中华人民共和国海关稽查条例》、《</w:t>
      </w:r>
      <w:r w:rsidRPr="00E57A68">
        <w:rPr>
          <w:rFonts w:ascii="仿宋" w:eastAsia="仿宋" w:hAnsi="仿宋"/>
          <w:sz w:val="28"/>
          <w:szCs w:val="28"/>
        </w:rPr>
        <w:t>&lt;</w:t>
      </w:r>
      <w:r w:rsidRPr="00E57A68">
        <w:rPr>
          <w:rFonts w:ascii="仿宋" w:eastAsia="仿宋" w:hAnsi="仿宋" w:hint="eastAsia"/>
          <w:sz w:val="28"/>
          <w:szCs w:val="28"/>
        </w:rPr>
        <w:t>中华人民共和国海关稽查条例</w:t>
      </w:r>
      <w:r w:rsidRPr="00E57A68">
        <w:rPr>
          <w:rFonts w:ascii="仿宋" w:eastAsia="仿宋" w:hAnsi="仿宋"/>
          <w:sz w:val="28"/>
          <w:szCs w:val="28"/>
        </w:rPr>
        <w:t>&gt;</w:t>
      </w:r>
      <w:r w:rsidRPr="00E57A68">
        <w:rPr>
          <w:rFonts w:ascii="仿宋" w:eastAsia="仿宋" w:hAnsi="仿宋" w:hint="eastAsia"/>
          <w:sz w:val="28"/>
          <w:szCs w:val="28"/>
        </w:rPr>
        <w:t>实施办法》的规定，审查判断证据的充分性、恰当性。</w:t>
      </w:r>
    </w:p>
    <w:p w:rsidR="008D392D" w:rsidRPr="00E57A68" w:rsidRDefault="008D392D" w:rsidP="008D392D">
      <w:pPr>
        <w:spacing w:line="520" w:lineRule="exact"/>
        <w:ind w:firstLineChars="200" w:firstLine="562"/>
        <w:contextualSpacing/>
        <w:rPr>
          <w:rFonts w:ascii="仿宋" w:eastAsia="仿宋" w:hAnsi="仿宋"/>
          <w:sz w:val="28"/>
          <w:szCs w:val="28"/>
        </w:rPr>
      </w:pPr>
      <w:r w:rsidRPr="00E57A68">
        <w:rPr>
          <w:rFonts w:ascii="仿宋" w:eastAsia="仿宋" w:hAnsi="仿宋"/>
          <w:b/>
          <w:sz w:val="28"/>
          <w:szCs w:val="28"/>
        </w:rPr>
        <w:t xml:space="preserve"> </w:t>
      </w:r>
      <w:r w:rsidRPr="00E57A68">
        <w:rPr>
          <w:rFonts w:ascii="仿宋" w:eastAsia="仿宋" w:hAnsi="仿宋" w:hint="eastAsia"/>
          <w:b/>
          <w:sz w:val="28"/>
          <w:szCs w:val="28"/>
        </w:rPr>
        <w:t>第二十条</w:t>
      </w:r>
      <w:r w:rsidRPr="00E57A68">
        <w:rPr>
          <w:rFonts w:ascii="仿宋" w:eastAsia="仿宋" w:hAnsi="仿宋"/>
          <w:b/>
          <w:sz w:val="28"/>
          <w:szCs w:val="28"/>
        </w:rPr>
        <w:t xml:space="preserve"> </w:t>
      </w:r>
      <w:r w:rsidRPr="00E57A68">
        <w:rPr>
          <w:rFonts w:ascii="仿宋" w:eastAsia="仿宋" w:hAnsi="仿宋"/>
          <w:sz w:val="28"/>
          <w:szCs w:val="28"/>
        </w:rPr>
        <w:t>实施海关委托协助稽查业务，应取得下列证据资料：</w:t>
      </w:r>
    </w:p>
    <w:p w:rsidR="008D392D" w:rsidRPr="00E57A68" w:rsidRDefault="008D392D" w:rsidP="008D392D">
      <w:pPr>
        <w:numPr>
          <w:ilvl w:val="0"/>
          <w:numId w:val="6"/>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公司章程、验资报告、检查期间审计报告、银行开户证明、企业法人营业执照、报关注册登记证书、组织架构图等；</w:t>
      </w:r>
    </w:p>
    <w:p w:rsidR="008D392D" w:rsidRPr="00E57A68" w:rsidRDefault="008D392D" w:rsidP="008D392D">
      <w:pPr>
        <w:numPr>
          <w:ilvl w:val="0"/>
          <w:numId w:val="6"/>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检查期间的报关单证及其随附资料；</w:t>
      </w:r>
    </w:p>
    <w:p w:rsidR="008D392D" w:rsidRPr="00E57A68" w:rsidRDefault="008D392D" w:rsidP="008D392D">
      <w:pPr>
        <w:numPr>
          <w:ilvl w:val="0"/>
          <w:numId w:val="6"/>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公司内部管理制度；</w:t>
      </w:r>
    </w:p>
    <w:p w:rsidR="008D392D" w:rsidRPr="00E57A68" w:rsidRDefault="008D392D" w:rsidP="008D392D">
      <w:pPr>
        <w:numPr>
          <w:ilvl w:val="0"/>
          <w:numId w:val="6"/>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会计物资明细账、进出库凭证等会计记录；</w:t>
      </w:r>
    </w:p>
    <w:p w:rsidR="008D392D" w:rsidRPr="00E57A68" w:rsidRDefault="008D392D" w:rsidP="008D392D">
      <w:pPr>
        <w:numPr>
          <w:ilvl w:val="0"/>
          <w:numId w:val="6"/>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加工贸易：</w:t>
      </w:r>
    </w:p>
    <w:p w:rsidR="008D392D" w:rsidRPr="00E57A68" w:rsidRDefault="008D392D" w:rsidP="008D392D">
      <w:pPr>
        <w:spacing w:line="520" w:lineRule="exact"/>
        <w:ind w:leftChars="295" w:left="619"/>
        <w:contextualSpacing/>
        <w:rPr>
          <w:rFonts w:ascii="仿宋" w:eastAsia="仿宋" w:hAnsi="仿宋"/>
          <w:sz w:val="28"/>
          <w:szCs w:val="28"/>
        </w:rPr>
      </w:pPr>
      <w:r w:rsidRPr="00E57A68">
        <w:rPr>
          <w:rFonts w:ascii="仿宋" w:eastAsia="仿宋" w:hAnsi="仿宋"/>
          <w:sz w:val="28"/>
          <w:szCs w:val="28"/>
        </w:rPr>
        <w:t xml:space="preserve">   1、检查期间加工贸易手册/账册的单耗情况表及工艺流程说明；</w:t>
      </w:r>
    </w:p>
    <w:p w:rsidR="008D392D" w:rsidRPr="00E57A68" w:rsidRDefault="008D392D" w:rsidP="008D392D">
      <w:pPr>
        <w:spacing w:line="520" w:lineRule="exact"/>
        <w:ind w:leftChars="295" w:left="619"/>
        <w:contextualSpacing/>
        <w:rPr>
          <w:rFonts w:ascii="仿宋" w:eastAsia="仿宋" w:hAnsi="仿宋"/>
          <w:sz w:val="28"/>
          <w:szCs w:val="28"/>
        </w:rPr>
      </w:pPr>
      <w:r w:rsidRPr="00E57A68">
        <w:rPr>
          <w:rFonts w:ascii="仿宋" w:eastAsia="仿宋" w:hAnsi="仿宋"/>
          <w:sz w:val="28"/>
          <w:szCs w:val="28"/>
        </w:rPr>
        <w:t xml:space="preserve">   2、有关保税货物申请备案、核销等资料；</w:t>
      </w:r>
    </w:p>
    <w:p w:rsidR="008D392D" w:rsidRPr="00E57A68" w:rsidRDefault="008D392D" w:rsidP="008D392D">
      <w:pPr>
        <w:spacing w:line="520" w:lineRule="exact"/>
        <w:ind w:leftChars="295" w:left="619"/>
        <w:contextualSpacing/>
        <w:rPr>
          <w:rFonts w:ascii="仿宋" w:eastAsia="仿宋" w:hAnsi="仿宋"/>
          <w:sz w:val="28"/>
          <w:szCs w:val="28"/>
        </w:rPr>
      </w:pPr>
      <w:r w:rsidRPr="00E57A68">
        <w:rPr>
          <w:rFonts w:ascii="仿宋" w:eastAsia="仿宋" w:hAnsi="仿宋"/>
          <w:sz w:val="28"/>
          <w:szCs w:val="28"/>
        </w:rPr>
        <w:t xml:space="preserve">   3、反映保税货物流转相关单据。</w:t>
      </w:r>
    </w:p>
    <w:p w:rsidR="008D392D" w:rsidRPr="00E57A68" w:rsidRDefault="008D392D" w:rsidP="008D392D">
      <w:pPr>
        <w:numPr>
          <w:ilvl w:val="0"/>
          <w:numId w:val="6"/>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一般贸易</w:t>
      </w:r>
    </w:p>
    <w:p w:rsidR="008D392D" w:rsidRPr="00E57A68" w:rsidRDefault="008D392D" w:rsidP="008D392D">
      <w:pPr>
        <w:spacing w:line="520" w:lineRule="exact"/>
        <w:ind w:leftChars="295" w:left="619"/>
        <w:contextualSpacing/>
        <w:rPr>
          <w:rFonts w:ascii="仿宋" w:eastAsia="仿宋" w:hAnsi="仿宋"/>
          <w:sz w:val="28"/>
          <w:szCs w:val="28"/>
        </w:rPr>
      </w:pPr>
      <w:r w:rsidRPr="00E57A68">
        <w:rPr>
          <w:rFonts w:ascii="仿宋" w:eastAsia="仿宋" w:hAnsi="仿宋"/>
          <w:sz w:val="28"/>
          <w:szCs w:val="28"/>
        </w:rPr>
        <w:t xml:space="preserve">   1、有关进出货物的往来函电、完税价格及项目调整、运保费、特许权使用费等相关资料；</w:t>
      </w:r>
    </w:p>
    <w:p w:rsidR="008D392D" w:rsidRPr="00E57A68" w:rsidRDefault="008D392D" w:rsidP="008D392D">
      <w:pPr>
        <w:spacing w:line="520" w:lineRule="exact"/>
        <w:ind w:leftChars="295" w:left="619"/>
        <w:contextualSpacing/>
        <w:rPr>
          <w:rFonts w:ascii="仿宋" w:eastAsia="仿宋" w:hAnsi="仿宋"/>
          <w:sz w:val="28"/>
          <w:szCs w:val="28"/>
        </w:rPr>
      </w:pPr>
      <w:r w:rsidRPr="00E57A68">
        <w:rPr>
          <w:rFonts w:ascii="仿宋" w:eastAsia="仿宋" w:hAnsi="仿宋"/>
          <w:sz w:val="28"/>
          <w:szCs w:val="28"/>
        </w:rPr>
        <w:lastRenderedPageBreak/>
        <w:t xml:space="preserve">   2、有关进出口货物技术参数、功能用途、成分含量等相关资料；</w:t>
      </w:r>
    </w:p>
    <w:p w:rsidR="008D392D" w:rsidRPr="00E57A68" w:rsidRDefault="008D392D" w:rsidP="008D392D">
      <w:pPr>
        <w:spacing w:line="520" w:lineRule="exact"/>
        <w:ind w:leftChars="295" w:left="619"/>
        <w:contextualSpacing/>
        <w:rPr>
          <w:rFonts w:ascii="仿宋" w:eastAsia="仿宋" w:hAnsi="仿宋"/>
          <w:sz w:val="28"/>
          <w:szCs w:val="28"/>
        </w:rPr>
      </w:pPr>
      <w:r w:rsidRPr="00E57A68">
        <w:rPr>
          <w:rFonts w:ascii="仿宋" w:eastAsia="仿宋" w:hAnsi="仿宋"/>
          <w:sz w:val="28"/>
          <w:szCs w:val="28"/>
        </w:rPr>
        <w:t xml:space="preserve">   3、有关进出口货物原产地证明、厂商认证材料等。</w:t>
      </w:r>
    </w:p>
    <w:p w:rsidR="008D392D" w:rsidRPr="00E57A68" w:rsidRDefault="008D392D" w:rsidP="008D392D">
      <w:pPr>
        <w:numPr>
          <w:ilvl w:val="0"/>
          <w:numId w:val="6"/>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减免税货物、不作价设备</w:t>
      </w:r>
    </w:p>
    <w:p w:rsidR="008D392D" w:rsidRPr="00E57A68" w:rsidRDefault="008D392D" w:rsidP="008D392D">
      <w:pPr>
        <w:spacing w:line="520" w:lineRule="exact"/>
        <w:ind w:leftChars="295" w:left="619"/>
        <w:contextualSpacing/>
        <w:rPr>
          <w:rFonts w:ascii="仿宋" w:eastAsia="仿宋" w:hAnsi="仿宋"/>
          <w:sz w:val="28"/>
          <w:szCs w:val="28"/>
        </w:rPr>
      </w:pPr>
      <w:r w:rsidRPr="00E57A68">
        <w:rPr>
          <w:rFonts w:ascii="仿宋" w:eastAsia="仿宋" w:hAnsi="仿宋"/>
          <w:sz w:val="28"/>
          <w:szCs w:val="28"/>
        </w:rPr>
        <w:t xml:space="preserve">   1、有关减免税货物、</w:t>
      </w:r>
      <w:r w:rsidRPr="00E57A68">
        <w:rPr>
          <w:rFonts w:ascii="仿宋" w:eastAsia="仿宋" w:hAnsi="仿宋" w:hint="eastAsia"/>
          <w:sz w:val="28"/>
          <w:szCs w:val="28"/>
        </w:rPr>
        <w:t>不作价设备的申请备案资料；</w:t>
      </w:r>
    </w:p>
    <w:p w:rsidR="008D392D" w:rsidRPr="00E57A68" w:rsidRDefault="008D392D" w:rsidP="008D392D">
      <w:pPr>
        <w:spacing w:line="520" w:lineRule="exact"/>
        <w:ind w:leftChars="295" w:left="619"/>
        <w:contextualSpacing/>
        <w:rPr>
          <w:rFonts w:ascii="仿宋" w:eastAsia="仿宋" w:hAnsi="仿宋"/>
          <w:sz w:val="28"/>
          <w:szCs w:val="28"/>
        </w:rPr>
      </w:pPr>
      <w:r w:rsidRPr="00E57A68">
        <w:rPr>
          <w:rFonts w:ascii="仿宋" w:eastAsia="仿宋" w:hAnsi="仿宋"/>
          <w:sz w:val="28"/>
          <w:szCs w:val="28"/>
        </w:rPr>
        <w:t xml:space="preserve">   2、反映减免税货物、</w:t>
      </w:r>
      <w:r w:rsidRPr="00E57A68">
        <w:rPr>
          <w:rFonts w:ascii="仿宋" w:eastAsia="仿宋" w:hAnsi="仿宋" w:hint="eastAsia"/>
          <w:sz w:val="28"/>
          <w:szCs w:val="28"/>
        </w:rPr>
        <w:t>不作价设备实际规格、技术参数的资料；</w:t>
      </w:r>
    </w:p>
    <w:p w:rsidR="008D392D" w:rsidRPr="00E57A68" w:rsidRDefault="008D392D" w:rsidP="008D392D">
      <w:pPr>
        <w:spacing w:line="520" w:lineRule="exact"/>
        <w:ind w:leftChars="295" w:left="619"/>
        <w:contextualSpacing/>
        <w:rPr>
          <w:rFonts w:ascii="仿宋" w:eastAsia="仿宋" w:hAnsi="仿宋"/>
          <w:sz w:val="28"/>
          <w:szCs w:val="28"/>
        </w:rPr>
      </w:pPr>
      <w:r w:rsidRPr="00E57A68">
        <w:rPr>
          <w:rFonts w:ascii="仿宋" w:eastAsia="仿宋" w:hAnsi="仿宋"/>
          <w:sz w:val="28"/>
          <w:szCs w:val="28"/>
        </w:rPr>
        <w:t xml:space="preserve">   3、反映减免税货物、</w:t>
      </w:r>
      <w:r w:rsidRPr="00E57A68">
        <w:rPr>
          <w:rFonts w:ascii="仿宋" w:eastAsia="仿宋" w:hAnsi="仿宋" w:hint="eastAsia"/>
          <w:sz w:val="28"/>
          <w:szCs w:val="28"/>
        </w:rPr>
        <w:t>不作价设备使用的相关资料。</w:t>
      </w:r>
    </w:p>
    <w:p w:rsidR="008D392D" w:rsidRPr="00E57A68" w:rsidRDefault="008D392D" w:rsidP="008D392D">
      <w:pPr>
        <w:numPr>
          <w:ilvl w:val="0"/>
          <w:numId w:val="6"/>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委托人要求的其他资料。</w:t>
      </w:r>
    </w:p>
    <w:p w:rsidR="008D392D" w:rsidRPr="00E57A68" w:rsidRDefault="008D392D" w:rsidP="008D392D">
      <w:pPr>
        <w:spacing w:line="520" w:lineRule="exact"/>
        <w:ind w:firstLineChars="200" w:firstLine="562"/>
        <w:contextualSpacing/>
        <w:rPr>
          <w:rFonts w:ascii="仿宋" w:eastAsia="仿宋" w:hAnsi="仿宋"/>
          <w:sz w:val="28"/>
          <w:szCs w:val="28"/>
        </w:rPr>
      </w:pPr>
      <w:r w:rsidRPr="00E57A68">
        <w:rPr>
          <w:rFonts w:ascii="仿宋" w:eastAsia="仿宋" w:hAnsi="仿宋" w:hint="eastAsia"/>
          <w:b/>
          <w:sz w:val="28"/>
          <w:szCs w:val="28"/>
        </w:rPr>
        <w:t>第</w:t>
      </w:r>
      <w:r>
        <w:rPr>
          <w:rFonts w:ascii="仿宋" w:eastAsia="仿宋" w:hAnsi="仿宋" w:hint="eastAsia"/>
          <w:b/>
          <w:sz w:val="28"/>
          <w:szCs w:val="28"/>
        </w:rPr>
        <w:t>二十</w:t>
      </w:r>
      <w:r w:rsidRPr="00E57A68">
        <w:rPr>
          <w:rFonts w:ascii="仿宋" w:eastAsia="仿宋" w:hAnsi="仿宋" w:hint="eastAsia"/>
          <w:b/>
          <w:sz w:val="28"/>
          <w:szCs w:val="28"/>
        </w:rPr>
        <w:t>一条</w:t>
      </w:r>
      <w:r>
        <w:rPr>
          <w:rFonts w:ascii="仿宋" w:eastAsia="仿宋" w:hAnsi="仿宋" w:hint="eastAsia"/>
          <w:sz w:val="28"/>
          <w:szCs w:val="28"/>
        </w:rPr>
        <w:t xml:space="preserve">  </w:t>
      </w:r>
      <w:r w:rsidRPr="00E57A68">
        <w:rPr>
          <w:rFonts w:ascii="仿宋" w:eastAsia="仿宋" w:hAnsi="仿宋"/>
          <w:sz w:val="28"/>
          <w:szCs w:val="28"/>
        </w:rPr>
        <w:t xml:space="preserve"> 实施</w:t>
      </w:r>
      <w:r w:rsidRPr="00E57A68">
        <w:rPr>
          <w:rFonts w:ascii="仿宋" w:eastAsia="仿宋" w:hAnsi="仿宋" w:hint="eastAsia"/>
          <w:sz w:val="28"/>
          <w:szCs w:val="28"/>
        </w:rPr>
        <w:t>海关委托协助稽查业务</w:t>
      </w:r>
      <w:r w:rsidRPr="00E57A68">
        <w:rPr>
          <w:rFonts w:ascii="仿宋" w:eastAsia="仿宋" w:hAnsi="仿宋"/>
          <w:sz w:val="28"/>
          <w:szCs w:val="28"/>
        </w:rPr>
        <w:t>，应当对业务过程和结果进行适当记录并形成工作底稿，且保证工作底稿记录的真实性、完整性和逻辑性。</w:t>
      </w:r>
      <w:r w:rsidRPr="00E57A68">
        <w:rPr>
          <w:rFonts w:ascii="仿宋" w:eastAsia="仿宋" w:hAnsi="仿宋" w:hint="eastAsia"/>
          <w:sz w:val="28"/>
          <w:szCs w:val="28"/>
        </w:rPr>
        <w:t>工作底稿应按照</w:t>
      </w:r>
      <w:r w:rsidRPr="00E57A68">
        <w:rPr>
          <w:rFonts w:ascii="仿宋" w:eastAsia="仿宋" w:hAnsi="仿宋"/>
          <w:sz w:val="28"/>
          <w:szCs w:val="28"/>
        </w:rPr>
        <w:t>《税务师业务</w:t>
      </w:r>
      <w:r w:rsidRPr="00E57A68">
        <w:rPr>
          <w:rFonts w:ascii="仿宋" w:eastAsia="仿宋" w:hAnsi="仿宋" w:hint="eastAsia"/>
          <w:sz w:val="28"/>
          <w:szCs w:val="28"/>
        </w:rPr>
        <w:t>工作底稿</w:t>
      </w:r>
      <w:r w:rsidRPr="00E57A68">
        <w:rPr>
          <w:rFonts w:ascii="仿宋" w:eastAsia="仿宋" w:hAnsi="仿宋"/>
          <w:sz w:val="28"/>
          <w:szCs w:val="28"/>
        </w:rPr>
        <w:t>规则（试行）》</w:t>
      </w:r>
      <w:r w:rsidRPr="00E57A68">
        <w:rPr>
          <w:rFonts w:ascii="仿宋" w:eastAsia="仿宋" w:hAnsi="仿宋" w:hint="eastAsia"/>
          <w:sz w:val="28"/>
          <w:szCs w:val="28"/>
        </w:rPr>
        <w:t>的规定执行</w:t>
      </w:r>
      <w:r w:rsidRPr="00E57A68">
        <w:rPr>
          <w:rFonts w:ascii="仿宋" w:eastAsia="仿宋" w:hAnsi="仿宋"/>
          <w:sz w:val="28"/>
          <w:szCs w:val="28"/>
        </w:rPr>
        <w:t>。</w:t>
      </w:r>
    </w:p>
    <w:p w:rsidR="008D392D" w:rsidRPr="00E57A68" w:rsidRDefault="008D392D" w:rsidP="008D392D">
      <w:pPr>
        <w:keepNext/>
        <w:keepLines/>
        <w:spacing w:line="520" w:lineRule="exact"/>
        <w:contextualSpacing/>
        <w:jc w:val="center"/>
        <w:outlineLvl w:val="0"/>
        <w:rPr>
          <w:rFonts w:ascii="仿宋" w:eastAsia="仿宋" w:hAnsi="仿宋"/>
          <w:b/>
          <w:bCs/>
          <w:kern w:val="44"/>
          <w:sz w:val="28"/>
          <w:szCs w:val="28"/>
        </w:rPr>
      </w:pPr>
      <w:r w:rsidRPr="00E57A68">
        <w:rPr>
          <w:rFonts w:ascii="仿宋" w:eastAsia="仿宋" w:hAnsi="仿宋" w:hint="eastAsia"/>
          <w:b/>
          <w:bCs/>
          <w:kern w:val="44"/>
          <w:sz w:val="28"/>
          <w:szCs w:val="28"/>
        </w:rPr>
        <w:t>第六章</w:t>
      </w:r>
      <w:r>
        <w:rPr>
          <w:rFonts w:ascii="仿宋" w:eastAsia="仿宋" w:hAnsi="仿宋" w:hint="eastAsia"/>
          <w:b/>
          <w:bCs/>
          <w:kern w:val="44"/>
          <w:sz w:val="28"/>
          <w:szCs w:val="28"/>
        </w:rPr>
        <w:t xml:space="preserve"> </w:t>
      </w:r>
      <w:r w:rsidRPr="00E57A68">
        <w:rPr>
          <w:rFonts w:ascii="仿宋" w:eastAsia="仿宋" w:hAnsi="仿宋" w:hint="eastAsia"/>
          <w:b/>
          <w:bCs/>
          <w:kern w:val="44"/>
          <w:sz w:val="28"/>
          <w:szCs w:val="28"/>
        </w:rPr>
        <w:t>审计报告</w:t>
      </w:r>
    </w:p>
    <w:p w:rsidR="008D392D" w:rsidRPr="00E57A68" w:rsidRDefault="008D392D" w:rsidP="008D392D">
      <w:pPr>
        <w:spacing w:line="520" w:lineRule="exact"/>
        <w:ind w:firstLineChars="196" w:firstLine="551"/>
        <w:contextualSpacing/>
        <w:rPr>
          <w:rFonts w:ascii="仿宋" w:eastAsia="仿宋" w:hAnsi="仿宋"/>
          <w:sz w:val="28"/>
          <w:szCs w:val="28"/>
        </w:rPr>
      </w:pPr>
      <w:r w:rsidRPr="00A574E8">
        <w:rPr>
          <w:rFonts w:ascii="仿宋" w:eastAsia="仿宋" w:hAnsi="仿宋" w:hint="eastAsia"/>
          <w:b/>
          <w:sz w:val="28"/>
          <w:szCs w:val="28"/>
        </w:rPr>
        <w:t>第</w:t>
      </w:r>
      <w:r>
        <w:rPr>
          <w:rFonts w:ascii="仿宋" w:eastAsia="仿宋" w:hAnsi="仿宋" w:hint="eastAsia"/>
          <w:b/>
          <w:sz w:val="28"/>
          <w:szCs w:val="28"/>
        </w:rPr>
        <w:t>二十二</w:t>
      </w:r>
      <w:r w:rsidRPr="00A574E8">
        <w:rPr>
          <w:rFonts w:ascii="仿宋" w:eastAsia="仿宋" w:hAnsi="仿宋" w:hint="eastAsia"/>
          <w:b/>
          <w:sz w:val="28"/>
          <w:szCs w:val="28"/>
        </w:rPr>
        <w:t>条</w:t>
      </w:r>
      <w:r>
        <w:rPr>
          <w:rFonts w:ascii="仿宋" w:eastAsia="仿宋" w:hAnsi="仿宋" w:hint="eastAsia"/>
          <w:b/>
          <w:sz w:val="28"/>
          <w:szCs w:val="28"/>
        </w:rPr>
        <w:t xml:space="preserve">  </w:t>
      </w:r>
      <w:r w:rsidRPr="00E57A68">
        <w:rPr>
          <w:rFonts w:ascii="仿宋" w:eastAsia="仿宋" w:hAnsi="仿宋"/>
          <w:sz w:val="28"/>
          <w:szCs w:val="28"/>
        </w:rPr>
        <w:t xml:space="preserve"> 完成</w:t>
      </w:r>
      <w:r w:rsidRPr="00E57A68">
        <w:rPr>
          <w:rFonts w:ascii="仿宋" w:eastAsia="仿宋" w:hAnsi="仿宋" w:hint="eastAsia"/>
          <w:sz w:val="28"/>
          <w:szCs w:val="28"/>
        </w:rPr>
        <w:t>稽查委托业务</w:t>
      </w:r>
      <w:r w:rsidRPr="00E57A68">
        <w:rPr>
          <w:rFonts w:ascii="仿宋" w:eastAsia="仿宋" w:hAnsi="仿宋"/>
          <w:sz w:val="28"/>
          <w:szCs w:val="28"/>
        </w:rPr>
        <w:t>后，由项目负责人编制</w:t>
      </w:r>
      <w:r w:rsidRPr="00E57A68">
        <w:rPr>
          <w:rFonts w:ascii="仿宋" w:eastAsia="仿宋" w:hAnsi="仿宋" w:hint="eastAsia"/>
          <w:sz w:val="28"/>
          <w:szCs w:val="28"/>
        </w:rPr>
        <w:t>海关委托协助稽查业务审计</w:t>
      </w:r>
      <w:r w:rsidRPr="00E57A68">
        <w:rPr>
          <w:rFonts w:ascii="仿宋" w:eastAsia="仿宋" w:hAnsi="仿宋"/>
          <w:sz w:val="28"/>
          <w:szCs w:val="28"/>
        </w:rPr>
        <w:t>报告（以下简称“</w:t>
      </w:r>
      <w:r w:rsidRPr="00E57A68">
        <w:rPr>
          <w:rFonts w:ascii="仿宋" w:eastAsia="仿宋" w:hAnsi="仿宋" w:hint="eastAsia"/>
          <w:sz w:val="28"/>
          <w:szCs w:val="28"/>
        </w:rPr>
        <w:t>审计</w:t>
      </w:r>
      <w:r w:rsidRPr="00E57A68">
        <w:rPr>
          <w:rFonts w:ascii="仿宋" w:eastAsia="仿宋" w:hAnsi="仿宋"/>
          <w:sz w:val="28"/>
          <w:szCs w:val="28"/>
        </w:rPr>
        <w:t>报告”）。</w:t>
      </w:r>
      <w:r w:rsidRPr="00E57A68">
        <w:rPr>
          <w:rFonts w:ascii="仿宋" w:eastAsia="仿宋" w:hAnsi="仿宋" w:hint="eastAsia"/>
          <w:sz w:val="28"/>
          <w:szCs w:val="28"/>
        </w:rPr>
        <w:t>审计</w:t>
      </w:r>
      <w:r w:rsidRPr="00E57A68">
        <w:rPr>
          <w:rFonts w:ascii="仿宋" w:eastAsia="仿宋" w:hAnsi="仿宋"/>
          <w:sz w:val="28"/>
          <w:szCs w:val="28"/>
        </w:rPr>
        <w:t>报告的出具应</w:t>
      </w:r>
      <w:r w:rsidRPr="00E57A68">
        <w:rPr>
          <w:rFonts w:ascii="仿宋" w:eastAsia="仿宋" w:hAnsi="仿宋" w:hint="eastAsia"/>
          <w:sz w:val="28"/>
          <w:szCs w:val="28"/>
        </w:rPr>
        <w:t>符合海关稽查工作需要</w:t>
      </w:r>
      <w:r w:rsidRPr="00E57A68">
        <w:rPr>
          <w:rFonts w:ascii="仿宋" w:eastAsia="仿宋" w:hAnsi="仿宋"/>
          <w:sz w:val="28"/>
          <w:szCs w:val="28"/>
        </w:rPr>
        <w:t>，并参考《税务师业务报告规则（试行）》编制。</w:t>
      </w:r>
    </w:p>
    <w:p w:rsidR="008D392D" w:rsidRPr="00E57A68" w:rsidRDefault="008D392D" w:rsidP="008D392D">
      <w:pPr>
        <w:spacing w:line="520" w:lineRule="exact"/>
        <w:ind w:firstLineChars="196" w:firstLine="551"/>
        <w:contextualSpacing/>
        <w:rPr>
          <w:rFonts w:ascii="仿宋" w:eastAsia="仿宋" w:hAnsi="仿宋"/>
          <w:sz w:val="28"/>
          <w:szCs w:val="28"/>
        </w:rPr>
      </w:pPr>
      <w:r w:rsidRPr="00A574E8">
        <w:rPr>
          <w:rFonts w:ascii="仿宋" w:eastAsia="仿宋" w:hAnsi="仿宋" w:hint="eastAsia"/>
          <w:b/>
          <w:sz w:val="28"/>
          <w:szCs w:val="28"/>
        </w:rPr>
        <w:t>第</w:t>
      </w:r>
      <w:r>
        <w:rPr>
          <w:rFonts w:ascii="仿宋" w:eastAsia="仿宋" w:hAnsi="仿宋" w:hint="eastAsia"/>
          <w:b/>
          <w:sz w:val="28"/>
          <w:szCs w:val="28"/>
        </w:rPr>
        <w:t>二十三</w:t>
      </w:r>
      <w:r w:rsidRPr="00A574E8">
        <w:rPr>
          <w:rFonts w:ascii="仿宋" w:eastAsia="仿宋" w:hAnsi="仿宋" w:hint="eastAsia"/>
          <w:b/>
          <w:sz w:val="28"/>
          <w:szCs w:val="28"/>
        </w:rPr>
        <w:t>条</w:t>
      </w:r>
      <w:r>
        <w:rPr>
          <w:rFonts w:ascii="仿宋" w:eastAsia="仿宋" w:hAnsi="仿宋" w:hint="eastAsia"/>
          <w:b/>
          <w:sz w:val="28"/>
          <w:szCs w:val="28"/>
        </w:rPr>
        <w:t xml:space="preserve">  </w:t>
      </w:r>
      <w:r w:rsidRPr="00E57A68">
        <w:rPr>
          <w:rFonts w:ascii="仿宋" w:eastAsia="仿宋" w:hAnsi="仿宋"/>
          <w:sz w:val="28"/>
          <w:szCs w:val="28"/>
        </w:rPr>
        <w:t>审计报告的基本内容：</w:t>
      </w:r>
    </w:p>
    <w:p w:rsidR="008D392D" w:rsidRPr="00E57A68" w:rsidRDefault="008D392D" w:rsidP="008D392D">
      <w:pPr>
        <w:numPr>
          <w:ilvl w:val="0"/>
          <w:numId w:val="7"/>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标题；</w:t>
      </w:r>
    </w:p>
    <w:p w:rsidR="008D392D" w:rsidRPr="00E57A68" w:rsidRDefault="008D392D" w:rsidP="008D392D">
      <w:pPr>
        <w:numPr>
          <w:ilvl w:val="0"/>
          <w:numId w:val="7"/>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编号；</w:t>
      </w:r>
    </w:p>
    <w:p w:rsidR="008D392D" w:rsidRPr="00E57A68" w:rsidRDefault="008D392D" w:rsidP="008D392D">
      <w:pPr>
        <w:numPr>
          <w:ilvl w:val="0"/>
          <w:numId w:val="7"/>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被稽查人基本情况；</w:t>
      </w:r>
    </w:p>
    <w:p w:rsidR="008D392D" w:rsidRPr="00E57A68" w:rsidRDefault="008D392D" w:rsidP="008D392D">
      <w:pPr>
        <w:numPr>
          <w:ilvl w:val="0"/>
          <w:numId w:val="7"/>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业务实施情况；</w:t>
      </w:r>
    </w:p>
    <w:p w:rsidR="008D392D" w:rsidRPr="00E57A68" w:rsidRDefault="008D392D" w:rsidP="008D392D">
      <w:pPr>
        <w:numPr>
          <w:ilvl w:val="0"/>
          <w:numId w:val="7"/>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工作结论；</w:t>
      </w:r>
    </w:p>
    <w:p w:rsidR="008D392D" w:rsidRPr="00E57A68" w:rsidRDefault="008D392D" w:rsidP="008D392D">
      <w:pPr>
        <w:numPr>
          <w:ilvl w:val="0"/>
          <w:numId w:val="7"/>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报告用途；</w:t>
      </w:r>
    </w:p>
    <w:p w:rsidR="008D392D" w:rsidRPr="00E57A68" w:rsidRDefault="008D392D" w:rsidP="008D392D">
      <w:pPr>
        <w:numPr>
          <w:ilvl w:val="0"/>
          <w:numId w:val="7"/>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税务师事务所和税务师的签字、盖章；</w:t>
      </w:r>
    </w:p>
    <w:p w:rsidR="008D392D" w:rsidRPr="00E57A68" w:rsidRDefault="008D392D" w:rsidP="008D392D">
      <w:pPr>
        <w:numPr>
          <w:ilvl w:val="0"/>
          <w:numId w:val="7"/>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lastRenderedPageBreak/>
        <w:t>报告日期；</w:t>
      </w:r>
    </w:p>
    <w:p w:rsidR="008D392D" w:rsidRPr="00E57A68" w:rsidRDefault="008D392D" w:rsidP="008D392D">
      <w:pPr>
        <w:numPr>
          <w:ilvl w:val="0"/>
          <w:numId w:val="7"/>
        </w:numPr>
        <w:spacing w:line="520" w:lineRule="exact"/>
        <w:ind w:left="0" w:firstLineChars="221" w:firstLine="619"/>
        <w:contextualSpacing/>
        <w:rPr>
          <w:rFonts w:ascii="仿宋" w:eastAsia="仿宋" w:hAnsi="仿宋"/>
          <w:sz w:val="28"/>
          <w:szCs w:val="28"/>
        </w:rPr>
      </w:pPr>
      <w:r w:rsidRPr="00E57A68">
        <w:rPr>
          <w:rFonts w:ascii="仿宋" w:eastAsia="仿宋" w:hAnsi="仿宋" w:hint="eastAsia"/>
          <w:sz w:val="28"/>
          <w:szCs w:val="28"/>
        </w:rPr>
        <w:t>报告说明及其他附件。</w:t>
      </w:r>
    </w:p>
    <w:p w:rsidR="008D392D" w:rsidRDefault="008D392D" w:rsidP="008D392D">
      <w:pPr>
        <w:spacing w:line="520" w:lineRule="exact"/>
        <w:ind w:left="619"/>
        <w:contextualSpacing/>
        <w:rPr>
          <w:rFonts w:ascii="仿宋" w:eastAsia="仿宋" w:hAnsi="仿宋"/>
          <w:sz w:val="28"/>
          <w:szCs w:val="28"/>
        </w:rPr>
      </w:pPr>
      <w:r w:rsidRPr="00A574E8">
        <w:rPr>
          <w:rFonts w:ascii="仿宋" w:eastAsia="仿宋" w:hAnsi="仿宋" w:hint="eastAsia"/>
          <w:b/>
          <w:sz w:val="28"/>
          <w:szCs w:val="28"/>
        </w:rPr>
        <w:t>第</w:t>
      </w:r>
      <w:r>
        <w:rPr>
          <w:rFonts w:ascii="仿宋" w:eastAsia="仿宋" w:hAnsi="仿宋" w:hint="eastAsia"/>
          <w:b/>
          <w:sz w:val="28"/>
          <w:szCs w:val="28"/>
        </w:rPr>
        <w:t>二十四</w:t>
      </w:r>
      <w:r w:rsidRPr="00A574E8">
        <w:rPr>
          <w:rFonts w:ascii="仿宋" w:eastAsia="仿宋" w:hAnsi="仿宋" w:hint="eastAsia"/>
          <w:b/>
          <w:sz w:val="28"/>
          <w:szCs w:val="28"/>
        </w:rPr>
        <w:t>条</w:t>
      </w:r>
      <w:r>
        <w:rPr>
          <w:rFonts w:ascii="仿宋" w:eastAsia="仿宋" w:hAnsi="仿宋" w:hint="eastAsia"/>
          <w:b/>
          <w:sz w:val="28"/>
          <w:szCs w:val="28"/>
        </w:rPr>
        <w:t xml:space="preserve"> </w:t>
      </w:r>
      <w:r w:rsidRPr="00E57A68">
        <w:rPr>
          <w:rFonts w:ascii="仿宋" w:eastAsia="仿宋" w:hAnsi="仿宋"/>
          <w:sz w:val="28"/>
          <w:szCs w:val="28"/>
        </w:rPr>
        <w:t>审计报告经业务质量复核后，由税务师签名和税务</w:t>
      </w:r>
    </w:p>
    <w:p w:rsidR="008D392D" w:rsidRPr="00E57A68" w:rsidRDefault="008D392D" w:rsidP="008D392D">
      <w:pPr>
        <w:spacing w:line="520" w:lineRule="exact"/>
        <w:ind w:firstLine="708"/>
        <w:contextualSpacing/>
        <w:rPr>
          <w:rFonts w:ascii="仿宋" w:eastAsia="仿宋" w:hAnsi="仿宋"/>
          <w:sz w:val="28"/>
          <w:szCs w:val="28"/>
        </w:rPr>
      </w:pPr>
      <w:r w:rsidRPr="00E57A68">
        <w:rPr>
          <w:rFonts w:ascii="仿宋" w:eastAsia="仿宋" w:hAnsi="仿宋"/>
          <w:sz w:val="28"/>
          <w:szCs w:val="28"/>
        </w:rPr>
        <w:t>师事务所盖章后对外出具。</w:t>
      </w:r>
    </w:p>
    <w:p w:rsidR="008D392D" w:rsidRPr="00E57A68" w:rsidRDefault="008D392D" w:rsidP="008D392D">
      <w:pPr>
        <w:spacing w:line="520" w:lineRule="exact"/>
        <w:ind w:firstLineChars="200" w:firstLine="560"/>
        <w:contextualSpacing/>
        <w:rPr>
          <w:rFonts w:ascii="仿宋" w:eastAsia="仿宋" w:hAnsi="仿宋"/>
          <w:sz w:val="28"/>
          <w:szCs w:val="28"/>
        </w:rPr>
      </w:pPr>
      <w:r w:rsidRPr="00E57A68">
        <w:rPr>
          <w:rFonts w:ascii="仿宋" w:eastAsia="仿宋" w:hAnsi="仿宋" w:hint="eastAsia"/>
          <w:sz w:val="28"/>
          <w:szCs w:val="28"/>
        </w:rPr>
        <w:t>税务师</w:t>
      </w:r>
      <w:r w:rsidRPr="00E57A68">
        <w:rPr>
          <w:rFonts w:ascii="仿宋" w:eastAsia="仿宋" w:hAnsi="仿宋"/>
          <w:sz w:val="28"/>
          <w:szCs w:val="28"/>
        </w:rPr>
        <w:t>使用数字证书电子签名后的电子版</w:t>
      </w:r>
      <w:r w:rsidRPr="00E57A68">
        <w:rPr>
          <w:rFonts w:ascii="仿宋" w:eastAsia="仿宋" w:hAnsi="仿宋" w:hint="eastAsia"/>
          <w:sz w:val="28"/>
          <w:szCs w:val="28"/>
        </w:rPr>
        <w:t>审计</w:t>
      </w:r>
      <w:r w:rsidRPr="00E57A68">
        <w:rPr>
          <w:rFonts w:ascii="仿宋" w:eastAsia="仿宋" w:hAnsi="仿宋"/>
          <w:sz w:val="28"/>
          <w:szCs w:val="28"/>
        </w:rPr>
        <w:t>报告，具有与纸质</w:t>
      </w:r>
      <w:r w:rsidRPr="00E57A68">
        <w:rPr>
          <w:rFonts w:ascii="仿宋" w:eastAsia="仿宋" w:hAnsi="仿宋" w:hint="eastAsia"/>
          <w:sz w:val="28"/>
          <w:szCs w:val="28"/>
        </w:rPr>
        <w:t>审计</w:t>
      </w:r>
      <w:r w:rsidRPr="00E57A68">
        <w:rPr>
          <w:rFonts w:ascii="仿宋" w:eastAsia="仿宋" w:hAnsi="仿宋"/>
          <w:sz w:val="28"/>
          <w:szCs w:val="28"/>
        </w:rPr>
        <w:t>报告相同的法律效力。</w:t>
      </w:r>
    </w:p>
    <w:p w:rsidR="008D392D" w:rsidRPr="00E57A68" w:rsidRDefault="008D392D" w:rsidP="008D392D">
      <w:pPr>
        <w:jc w:val="center"/>
        <w:rPr>
          <w:rFonts w:ascii="仿宋" w:eastAsia="仿宋" w:hAnsi="仿宋"/>
          <w:b/>
          <w:sz w:val="28"/>
          <w:szCs w:val="28"/>
        </w:rPr>
      </w:pPr>
      <w:r w:rsidRPr="00E57A68">
        <w:rPr>
          <w:rFonts w:ascii="仿宋" w:eastAsia="仿宋" w:hAnsi="仿宋" w:hint="eastAsia"/>
          <w:b/>
          <w:sz w:val="28"/>
          <w:szCs w:val="28"/>
        </w:rPr>
        <w:t>第七章</w:t>
      </w:r>
      <w:r>
        <w:rPr>
          <w:rFonts w:ascii="仿宋" w:eastAsia="仿宋" w:hAnsi="仿宋" w:hint="eastAsia"/>
          <w:b/>
          <w:sz w:val="28"/>
          <w:szCs w:val="28"/>
        </w:rPr>
        <w:t xml:space="preserve"> </w:t>
      </w:r>
      <w:r w:rsidRPr="00E57A68">
        <w:rPr>
          <w:rFonts w:ascii="仿宋" w:eastAsia="仿宋" w:hAnsi="仿宋" w:hint="eastAsia"/>
          <w:b/>
          <w:sz w:val="28"/>
          <w:szCs w:val="28"/>
        </w:rPr>
        <w:t>附则</w:t>
      </w:r>
    </w:p>
    <w:p w:rsidR="008D392D" w:rsidRPr="00E57A68" w:rsidRDefault="008D392D" w:rsidP="008D392D">
      <w:pPr>
        <w:spacing w:line="520" w:lineRule="exact"/>
        <w:ind w:firstLineChars="196" w:firstLine="551"/>
        <w:contextualSpacing/>
        <w:jc w:val="left"/>
        <w:rPr>
          <w:rFonts w:ascii="仿宋" w:eastAsia="仿宋" w:hAnsi="仿宋"/>
          <w:sz w:val="28"/>
          <w:szCs w:val="28"/>
        </w:rPr>
      </w:pPr>
      <w:r w:rsidRPr="00A574E8">
        <w:rPr>
          <w:rFonts w:ascii="仿宋" w:eastAsia="仿宋" w:hAnsi="仿宋" w:hint="eastAsia"/>
          <w:b/>
          <w:sz w:val="28"/>
          <w:szCs w:val="28"/>
        </w:rPr>
        <w:t>第</w:t>
      </w:r>
      <w:r>
        <w:rPr>
          <w:rFonts w:ascii="仿宋" w:eastAsia="仿宋" w:hAnsi="仿宋" w:hint="eastAsia"/>
          <w:b/>
          <w:sz w:val="28"/>
          <w:szCs w:val="28"/>
        </w:rPr>
        <w:t>二十五</w:t>
      </w:r>
      <w:r w:rsidRPr="00A574E8">
        <w:rPr>
          <w:rFonts w:ascii="仿宋" w:eastAsia="仿宋" w:hAnsi="仿宋" w:hint="eastAsia"/>
          <w:b/>
          <w:sz w:val="28"/>
          <w:szCs w:val="28"/>
        </w:rPr>
        <w:t>条</w:t>
      </w:r>
      <w:r>
        <w:rPr>
          <w:rFonts w:ascii="仿宋" w:eastAsia="仿宋" w:hAnsi="仿宋" w:hint="eastAsia"/>
          <w:b/>
          <w:sz w:val="28"/>
          <w:szCs w:val="28"/>
        </w:rPr>
        <w:t xml:space="preserve">  </w:t>
      </w:r>
      <w:r w:rsidRPr="00E57A68">
        <w:rPr>
          <w:rFonts w:ascii="仿宋" w:eastAsia="仿宋" w:hAnsi="仿宋"/>
          <w:sz w:val="28"/>
          <w:szCs w:val="28"/>
        </w:rPr>
        <w:t>本规则由中国注册税务师协会负责解释。</w:t>
      </w:r>
    </w:p>
    <w:p w:rsidR="008D392D" w:rsidRPr="00E57A68" w:rsidRDefault="008D392D" w:rsidP="008D392D">
      <w:pPr>
        <w:spacing w:line="520" w:lineRule="exact"/>
        <w:ind w:firstLineChars="196" w:firstLine="551"/>
        <w:contextualSpacing/>
        <w:jc w:val="left"/>
        <w:rPr>
          <w:rFonts w:ascii="仿宋" w:eastAsia="仿宋" w:hAnsi="仿宋"/>
          <w:sz w:val="28"/>
          <w:szCs w:val="28"/>
        </w:rPr>
      </w:pPr>
      <w:r w:rsidRPr="00A574E8">
        <w:rPr>
          <w:rFonts w:ascii="仿宋" w:eastAsia="仿宋" w:hAnsi="仿宋" w:hint="eastAsia"/>
          <w:b/>
          <w:sz w:val="28"/>
          <w:szCs w:val="28"/>
        </w:rPr>
        <w:t>第</w:t>
      </w:r>
      <w:r>
        <w:rPr>
          <w:rFonts w:ascii="仿宋" w:eastAsia="仿宋" w:hAnsi="仿宋" w:hint="eastAsia"/>
          <w:b/>
          <w:sz w:val="28"/>
          <w:szCs w:val="28"/>
        </w:rPr>
        <w:t>二十六</w:t>
      </w:r>
      <w:r w:rsidRPr="00A574E8">
        <w:rPr>
          <w:rFonts w:ascii="仿宋" w:eastAsia="仿宋" w:hAnsi="仿宋" w:hint="eastAsia"/>
          <w:b/>
          <w:sz w:val="28"/>
          <w:szCs w:val="28"/>
        </w:rPr>
        <w:t>条</w:t>
      </w:r>
      <w:r>
        <w:rPr>
          <w:rFonts w:ascii="仿宋" w:eastAsia="仿宋" w:hAnsi="仿宋" w:hint="eastAsia"/>
          <w:b/>
          <w:sz w:val="28"/>
          <w:szCs w:val="28"/>
        </w:rPr>
        <w:t xml:space="preserve">  </w:t>
      </w:r>
      <w:r w:rsidRPr="00E57A68">
        <w:rPr>
          <w:rFonts w:ascii="仿宋" w:eastAsia="仿宋" w:hAnsi="仿宋"/>
          <w:sz w:val="28"/>
          <w:szCs w:val="28"/>
        </w:rPr>
        <w:t>本规则自发布之日起执行。</w:t>
      </w:r>
    </w:p>
    <w:p w:rsidR="008D392D" w:rsidRPr="00E57A68" w:rsidRDefault="008D392D" w:rsidP="008D392D">
      <w:pPr>
        <w:spacing w:line="520" w:lineRule="exact"/>
        <w:rPr>
          <w:rFonts w:ascii="仿宋" w:eastAsia="仿宋" w:hAnsi="仿宋"/>
          <w:sz w:val="28"/>
          <w:szCs w:val="28"/>
        </w:rPr>
      </w:pPr>
    </w:p>
    <w:p w:rsidR="008D392D" w:rsidRDefault="008D392D" w:rsidP="008D392D">
      <w:pPr>
        <w:adjustRightInd w:val="0"/>
        <w:snapToGrid w:val="0"/>
        <w:spacing w:line="560" w:lineRule="exact"/>
        <w:jc w:val="left"/>
        <w:rPr>
          <w:rFonts w:ascii="仿宋" w:eastAsia="仿宋" w:hAnsi="仿宋"/>
          <w:bCs/>
          <w:color w:val="000000"/>
          <w:kern w:val="0"/>
          <w:sz w:val="28"/>
          <w:szCs w:val="28"/>
        </w:rPr>
      </w:pPr>
    </w:p>
    <w:p w:rsidR="008D392D" w:rsidRDefault="008D392D" w:rsidP="008D392D">
      <w:pPr>
        <w:adjustRightInd w:val="0"/>
        <w:snapToGrid w:val="0"/>
        <w:spacing w:line="560" w:lineRule="exact"/>
        <w:jc w:val="left"/>
        <w:rPr>
          <w:rFonts w:ascii="仿宋" w:eastAsia="仿宋" w:hAnsi="仿宋"/>
          <w:bCs/>
          <w:color w:val="000000"/>
          <w:kern w:val="0"/>
          <w:sz w:val="28"/>
          <w:szCs w:val="28"/>
        </w:rPr>
      </w:pPr>
    </w:p>
    <w:p w:rsidR="008D392D" w:rsidRDefault="008D392D" w:rsidP="008D392D">
      <w:pPr>
        <w:adjustRightInd w:val="0"/>
        <w:snapToGrid w:val="0"/>
        <w:spacing w:line="560" w:lineRule="exact"/>
        <w:jc w:val="left"/>
        <w:rPr>
          <w:rFonts w:ascii="仿宋" w:eastAsia="仿宋" w:hAnsi="仿宋"/>
          <w:bCs/>
          <w:color w:val="000000"/>
          <w:kern w:val="0"/>
          <w:sz w:val="28"/>
          <w:szCs w:val="28"/>
        </w:rPr>
      </w:pPr>
    </w:p>
    <w:p w:rsidR="008D392D" w:rsidRDefault="008D392D" w:rsidP="008D392D">
      <w:pPr>
        <w:adjustRightInd w:val="0"/>
        <w:snapToGrid w:val="0"/>
        <w:spacing w:line="560" w:lineRule="exact"/>
        <w:jc w:val="left"/>
        <w:rPr>
          <w:rFonts w:ascii="仿宋" w:eastAsia="仿宋" w:hAnsi="仿宋"/>
          <w:bCs/>
          <w:color w:val="000000"/>
          <w:kern w:val="0"/>
          <w:sz w:val="28"/>
          <w:szCs w:val="28"/>
        </w:rPr>
      </w:pPr>
    </w:p>
    <w:p w:rsidR="008D392D" w:rsidRDefault="008D392D" w:rsidP="008D392D">
      <w:pPr>
        <w:adjustRightInd w:val="0"/>
        <w:snapToGrid w:val="0"/>
        <w:spacing w:line="560" w:lineRule="exact"/>
        <w:jc w:val="left"/>
        <w:rPr>
          <w:rFonts w:ascii="仿宋" w:eastAsia="仿宋" w:hAnsi="仿宋"/>
          <w:bCs/>
          <w:color w:val="000000"/>
          <w:kern w:val="0"/>
          <w:sz w:val="28"/>
          <w:szCs w:val="28"/>
        </w:rPr>
      </w:pPr>
    </w:p>
    <w:p w:rsidR="008D392D" w:rsidRDefault="008D392D" w:rsidP="008D392D">
      <w:pPr>
        <w:adjustRightInd w:val="0"/>
        <w:snapToGrid w:val="0"/>
        <w:spacing w:line="560" w:lineRule="exact"/>
        <w:jc w:val="left"/>
        <w:rPr>
          <w:rFonts w:ascii="仿宋" w:eastAsia="仿宋" w:hAnsi="仿宋"/>
          <w:bCs/>
          <w:color w:val="000000"/>
          <w:kern w:val="0"/>
          <w:sz w:val="28"/>
          <w:szCs w:val="28"/>
        </w:rPr>
      </w:pPr>
    </w:p>
    <w:p w:rsidR="008D392D" w:rsidRDefault="008D392D" w:rsidP="008D392D">
      <w:pPr>
        <w:adjustRightInd w:val="0"/>
        <w:snapToGrid w:val="0"/>
        <w:spacing w:line="560" w:lineRule="exact"/>
        <w:jc w:val="left"/>
        <w:rPr>
          <w:rFonts w:ascii="仿宋" w:eastAsia="仿宋" w:hAnsi="仿宋"/>
          <w:bCs/>
          <w:color w:val="000000"/>
          <w:kern w:val="0"/>
          <w:sz w:val="28"/>
          <w:szCs w:val="28"/>
        </w:rPr>
      </w:pPr>
    </w:p>
    <w:p w:rsidR="008D392D" w:rsidRDefault="008D392D" w:rsidP="008D392D">
      <w:pPr>
        <w:adjustRightInd w:val="0"/>
        <w:snapToGrid w:val="0"/>
        <w:spacing w:line="560" w:lineRule="exact"/>
        <w:jc w:val="left"/>
        <w:rPr>
          <w:rFonts w:ascii="仿宋" w:eastAsia="仿宋" w:hAnsi="仿宋"/>
          <w:bCs/>
          <w:color w:val="000000"/>
          <w:kern w:val="0"/>
          <w:sz w:val="28"/>
          <w:szCs w:val="28"/>
        </w:rPr>
      </w:pPr>
    </w:p>
    <w:p w:rsidR="008D392D" w:rsidRDefault="008D392D" w:rsidP="008D392D">
      <w:pPr>
        <w:adjustRightInd w:val="0"/>
        <w:snapToGrid w:val="0"/>
        <w:spacing w:line="560" w:lineRule="exact"/>
        <w:jc w:val="left"/>
        <w:rPr>
          <w:rFonts w:ascii="仿宋" w:eastAsia="仿宋" w:hAnsi="仿宋"/>
          <w:bCs/>
          <w:color w:val="000000"/>
          <w:kern w:val="0"/>
          <w:sz w:val="28"/>
          <w:szCs w:val="28"/>
        </w:rPr>
      </w:pPr>
    </w:p>
    <w:p w:rsidR="008D392D" w:rsidRDefault="008D392D" w:rsidP="008D392D">
      <w:pPr>
        <w:adjustRightInd w:val="0"/>
        <w:snapToGrid w:val="0"/>
        <w:spacing w:line="560" w:lineRule="exact"/>
        <w:jc w:val="left"/>
        <w:rPr>
          <w:rFonts w:ascii="仿宋" w:eastAsia="仿宋" w:hAnsi="仿宋"/>
          <w:bCs/>
          <w:color w:val="000000"/>
          <w:kern w:val="0"/>
          <w:sz w:val="28"/>
          <w:szCs w:val="28"/>
        </w:rPr>
      </w:pPr>
    </w:p>
    <w:p w:rsidR="008D392D" w:rsidRDefault="008D392D" w:rsidP="008D392D">
      <w:pPr>
        <w:adjustRightInd w:val="0"/>
        <w:snapToGrid w:val="0"/>
        <w:spacing w:line="560" w:lineRule="exact"/>
        <w:jc w:val="left"/>
        <w:rPr>
          <w:rFonts w:ascii="仿宋" w:eastAsia="仿宋" w:hAnsi="仿宋"/>
          <w:bCs/>
          <w:color w:val="000000"/>
          <w:kern w:val="0"/>
          <w:sz w:val="28"/>
          <w:szCs w:val="28"/>
        </w:rPr>
      </w:pPr>
    </w:p>
    <w:p w:rsidR="008D392D" w:rsidRDefault="008D392D" w:rsidP="008D392D">
      <w:pPr>
        <w:adjustRightInd w:val="0"/>
        <w:snapToGrid w:val="0"/>
        <w:spacing w:line="560" w:lineRule="exact"/>
        <w:jc w:val="left"/>
        <w:rPr>
          <w:rFonts w:ascii="仿宋" w:eastAsia="仿宋" w:hAnsi="仿宋"/>
          <w:bCs/>
          <w:color w:val="000000"/>
          <w:kern w:val="0"/>
          <w:sz w:val="28"/>
          <w:szCs w:val="28"/>
        </w:rPr>
      </w:pPr>
    </w:p>
    <w:p w:rsidR="008D392D" w:rsidRDefault="008D392D" w:rsidP="008D392D">
      <w:pPr>
        <w:adjustRightInd w:val="0"/>
        <w:snapToGrid w:val="0"/>
        <w:spacing w:line="560" w:lineRule="exact"/>
        <w:jc w:val="left"/>
        <w:rPr>
          <w:rFonts w:ascii="仿宋" w:eastAsia="仿宋" w:hAnsi="仿宋"/>
          <w:bCs/>
          <w:color w:val="000000"/>
          <w:kern w:val="0"/>
          <w:sz w:val="28"/>
          <w:szCs w:val="28"/>
        </w:rPr>
      </w:pPr>
    </w:p>
    <w:p w:rsidR="008D392D" w:rsidRDefault="008D392D" w:rsidP="008D392D">
      <w:pPr>
        <w:adjustRightInd w:val="0"/>
        <w:snapToGrid w:val="0"/>
        <w:spacing w:line="560" w:lineRule="exact"/>
        <w:jc w:val="left"/>
        <w:rPr>
          <w:rFonts w:ascii="仿宋" w:eastAsia="仿宋" w:hAnsi="仿宋"/>
          <w:bCs/>
          <w:color w:val="000000"/>
          <w:kern w:val="0"/>
          <w:sz w:val="28"/>
          <w:szCs w:val="28"/>
        </w:rPr>
      </w:pPr>
    </w:p>
    <w:p w:rsidR="008D392D" w:rsidRDefault="008D392D" w:rsidP="008D392D">
      <w:pPr>
        <w:adjustRightInd w:val="0"/>
        <w:snapToGrid w:val="0"/>
        <w:spacing w:line="560" w:lineRule="exact"/>
        <w:jc w:val="left"/>
        <w:rPr>
          <w:rFonts w:ascii="仿宋" w:eastAsia="仿宋" w:hAnsi="仿宋"/>
          <w:bCs/>
          <w:color w:val="000000"/>
          <w:kern w:val="0"/>
          <w:sz w:val="28"/>
          <w:szCs w:val="28"/>
        </w:rPr>
      </w:pPr>
    </w:p>
    <w:p w:rsidR="008D392D" w:rsidRDefault="008D392D" w:rsidP="008D392D">
      <w:pPr>
        <w:adjustRightInd w:val="0"/>
        <w:snapToGrid w:val="0"/>
        <w:spacing w:line="560" w:lineRule="exact"/>
        <w:jc w:val="left"/>
        <w:rPr>
          <w:rFonts w:ascii="仿宋" w:eastAsia="仿宋" w:hAnsi="仿宋"/>
          <w:bCs/>
          <w:color w:val="000000"/>
          <w:kern w:val="0"/>
          <w:sz w:val="28"/>
          <w:szCs w:val="28"/>
        </w:rPr>
      </w:pPr>
    </w:p>
    <w:p w:rsidR="008D392D" w:rsidRPr="009D114C" w:rsidRDefault="008D392D" w:rsidP="008D392D">
      <w:pPr>
        <w:adjustRightInd w:val="0"/>
        <w:snapToGrid w:val="0"/>
        <w:spacing w:line="560" w:lineRule="exact"/>
        <w:jc w:val="left"/>
        <w:rPr>
          <w:rFonts w:ascii="仿宋" w:eastAsia="仿宋" w:hAnsi="仿宋"/>
          <w:bCs/>
          <w:color w:val="000000"/>
          <w:kern w:val="0"/>
          <w:sz w:val="28"/>
          <w:szCs w:val="28"/>
        </w:rPr>
      </w:pPr>
    </w:p>
    <w:p w:rsidR="008D392D" w:rsidRPr="00E57A68" w:rsidRDefault="008D392D" w:rsidP="008D392D">
      <w:pPr>
        <w:adjustRightInd w:val="0"/>
        <w:snapToGrid w:val="0"/>
        <w:spacing w:line="560" w:lineRule="exact"/>
        <w:jc w:val="left"/>
        <w:rPr>
          <w:rFonts w:ascii="仿宋" w:eastAsia="仿宋" w:hAnsi="仿宋"/>
          <w:bCs/>
          <w:color w:val="000000"/>
          <w:kern w:val="0"/>
          <w:sz w:val="28"/>
          <w:szCs w:val="28"/>
        </w:rPr>
      </w:pPr>
      <w:r w:rsidRPr="00E57A68">
        <w:rPr>
          <w:rFonts w:ascii="仿宋" w:eastAsia="仿宋" w:hAnsi="仿宋" w:hint="eastAsia"/>
          <w:bCs/>
          <w:color w:val="000000"/>
          <w:kern w:val="0"/>
          <w:sz w:val="28"/>
          <w:szCs w:val="28"/>
        </w:rPr>
        <w:t>附件</w:t>
      </w:r>
      <w:r w:rsidRPr="00E57A68">
        <w:rPr>
          <w:rFonts w:ascii="仿宋" w:eastAsia="仿宋" w:hAnsi="仿宋"/>
          <w:bCs/>
          <w:color w:val="000000"/>
          <w:kern w:val="0"/>
          <w:sz w:val="28"/>
          <w:szCs w:val="28"/>
        </w:rPr>
        <w:t>1：</w:t>
      </w:r>
    </w:p>
    <w:p w:rsidR="008D392D" w:rsidRPr="00E57A68" w:rsidRDefault="008D392D" w:rsidP="008D392D">
      <w:pPr>
        <w:adjustRightInd w:val="0"/>
        <w:snapToGrid w:val="0"/>
        <w:spacing w:line="560" w:lineRule="exact"/>
        <w:jc w:val="center"/>
        <w:rPr>
          <w:rFonts w:ascii="仿宋" w:eastAsia="仿宋" w:hAnsi="仿宋"/>
          <w:b/>
          <w:bCs/>
          <w:color w:val="000000"/>
          <w:kern w:val="0"/>
          <w:sz w:val="28"/>
          <w:szCs w:val="28"/>
        </w:rPr>
      </w:pPr>
      <w:r w:rsidRPr="00E57A68">
        <w:rPr>
          <w:rFonts w:ascii="仿宋" w:eastAsia="仿宋" w:hAnsi="仿宋" w:hint="eastAsia"/>
          <w:b/>
          <w:bCs/>
          <w:color w:val="000000"/>
          <w:kern w:val="0"/>
          <w:sz w:val="28"/>
          <w:szCs w:val="28"/>
        </w:rPr>
        <w:t>海关委托协助稽查业务协议书（参考文本）</w:t>
      </w:r>
    </w:p>
    <w:p w:rsidR="008D392D" w:rsidRPr="00E57A68" w:rsidRDefault="008D392D" w:rsidP="008D392D">
      <w:pPr>
        <w:adjustRightInd w:val="0"/>
        <w:snapToGrid w:val="0"/>
        <w:spacing w:line="560" w:lineRule="exact"/>
        <w:ind w:leftChars="600" w:left="1260" w:firstLineChars="552" w:firstLine="1546"/>
        <w:rPr>
          <w:rFonts w:ascii="仿宋" w:eastAsia="仿宋" w:hAnsi="仿宋"/>
          <w:bCs/>
          <w:color w:val="000000"/>
          <w:kern w:val="0"/>
          <w:sz w:val="28"/>
          <w:szCs w:val="28"/>
        </w:rPr>
      </w:pPr>
    </w:p>
    <w:p w:rsidR="008D392D" w:rsidRPr="00E57A68" w:rsidRDefault="008D392D" w:rsidP="008D392D">
      <w:pPr>
        <w:widowControl/>
        <w:adjustRightInd w:val="0"/>
        <w:snapToGrid w:val="0"/>
        <w:spacing w:line="560" w:lineRule="exact"/>
        <w:jc w:val="left"/>
        <w:rPr>
          <w:rFonts w:ascii="仿宋" w:eastAsia="仿宋" w:hAnsi="仿宋"/>
          <w:color w:val="000000"/>
          <w:kern w:val="0"/>
          <w:sz w:val="28"/>
          <w:szCs w:val="28"/>
        </w:rPr>
      </w:pPr>
      <w:r w:rsidRPr="00E57A68">
        <w:rPr>
          <w:rFonts w:ascii="仿宋" w:eastAsia="仿宋" w:hAnsi="仿宋" w:hint="eastAsia"/>
          <w:color w:val="000000"/>
          <w:kern w:val="0"/>
          <w:sz w:val="28"/>
          <w:szCs w:val="28"/>
        </w:rPr>
        <w:t>委托方：海关（以下简称甲方）</w:t>
      </w:r>
    </w:p>
    <w:p w:rsidR="008D392D" w:rsidRPr="00E57A68" w:rsidRDefault="008D392D" w:rsidP="008D392D">
      <w:pPr>
        <w:widowControl/>
        <w:adjustRightInd w:val="0"/>
        <w:snapToGrid w:val="0"/>
        <w:spacing w:line="560" w:lineRule="exact"/>
        <w:jc w:val="left"/>
        <w:rPr>
          <w:rFonts w:ascii="仿宋" w:eastAsia="仿宋" w:hAnsi="仿宋"/>
          <w:color w:val="000000"/>
          <w:kern w:val="0"/>
          <w:sz w:val="28"/>
          <w:szCs w:val="28"/>
        </w:rPr>
      </w:pPr>
      <w:r w:rsidRPr="00E57A68">
        <w:rPr>
          <w:rFonts w:ascii="仿宋" w:eastAsia="仿宋" w:hAnsi="仿宋" w:hint="eastAsia"/>
          <w:color w:val="000000"/>
          <w:kern w:val="0"/>
          <w:sz w:val="28"/>
          <w:szCs w:val="28"/>
        </w:rPr>
        <w:t>受托方</w:t>
      </w:r>
      <w:r w:rsidRPr="00E57A68">
        <w:rPr>
          <w:rFonts w:ascii="仿宋" w:eastAsia="仿宋" w:hAnsi="仿宋"/>
          <w:color w:val="000000"/>
          <w:kern w:val="0"/>
          <w:sz w:val="28"/>
          <w:szCs w:val="28"/>
        </w:rPr>
        <w:t xml:space="preserve">: </w:t>
      </w:r>
      <w:r w:rsidRPr="00E57A68">
        <w:rPr>
          <w:rFonts w:ascii="仿宋" w:eastAsia="仿宋" w:hAnsi="仿宋" w:hint="eastAsia"/>
          <w:color w:val="000000"/>
          <w:kern w:val="0"/>
          <w:sz w:val="28"/>
          <w:szCs w:val="28"/>
        </w:rPr>
        <w:t>（以下简称乙方）</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color w:val="000000"/>
          <w:kern w:val="0"/>
          <w:sz w:val="28"/>
          <w:szCs w:val="28"/>
        </w:rPr>
      </w:pPr>
      <w:r w:rsidRPr="00E57A68">
        <w:rPr>
          <w:rFonts w:ascii="仿宋" w:eastAsia="仿宋" w:hAnsi="仿宋" w:hint="eastAsia"/>
          <w:color w:val="000000"/>
          <w:kern w:val="0"/>
          <w:sz w:val="28"/>
          <w:szCs w:val="28"/>
        </w:rPr>
        <w:t>兹由甲方委托乙方协助甲方对（以下简称行政相对人）开展审计。经双方协商，达成以下协议：</w:t>
      </w:r>
    </w:p>
    <w:p w:rsidR="008D392D" w:rsidRPr="00E57A68" w:rsidRDefault="008D392D" w:rsidP="008D392D">
      <w:pPr>
        <w:widowControl/>
        <w:adjustRightInd w:val="0"/>
        <w:snapToGrid w:val="0"/>
        <w:spacing w:line="560" w:lineRule="exact"/>
        <w:ind w:firstLineChars="200" w:firstLine="562"/>
        <w:jc w:val="left"/>
        <w:outlineLvl w:val="0"/>
        <w:rPr>
          <w:rFonts w:ascii="仿宋" w:eastAsia="仿宋" w:hAnsi="仿宋"/>
          <w:b/>
          <w:color w:val="000000"/>
          <w:kern w:val="0"/>
          <w:sz w:val="28"/>
          <w:szCs w:val="28"/>
        </w:rPr>
      </w:pPr>
      <w:r w:rsidRPr="00E57A68">
        <w:rPr>
          <w:rFonts w:ascii="仿宋" w:eastAsia="仿宋" w:hAnsi="仿宋" w:hint="eastAsia"/>
          <w:b/>
          <w:color w:val="000000"/>
          <w:kern w:val="0"/>
          <w:sz w:val="28"/>
          <w:szCs w:val="28"/>
        </w:rPr>
        <w:t>一、委托内容</w:t>
      </w:r>
    </w:p>
    <w:p w:rsidR="008D392D" w:rsidRPr="00E57A68" w:rsidRDefault="008D392D" w:rsidP="008D392D">
      <w:pPr>
        <w:widowControl/>
        <w:adjustRightInd w:val="0"/>
        <w:snapToGrid w:val="0"/>
        <w:spacing w:line="560" w:lineRule="exact"/>
        <w:ind w:firstLineChars="200" w:firstLine="560"/>
        <w:jc w:val="left"/>
        <w:outlineLvl w:val="0"/>
        <w:rPr>
          <w:rFonts w:ascii="仿宋" w:eastAsia="仿宋" w:hAnsi="仿宋"/>
          <w:color w:val="000000"/>
          <w:kern w:val="0"/>
          <w:sz w:val="28"/>
          <w:szCs w:val="28"/>
        </w:rPr>
      </w:pPr>
      <w:r w:rsidRPr="00E57A68">
        <w:rPr>
          <w:rFonts w:ascii="仿宋" w:eastAsia="仿宋" w:hAnsi="仿宋" w:hint="eastAsia"/>
          <w:color w:val="000000"/>
          <w:kern w:val="0"/>
          <w:sz w:val="28"/>
          <w:szCs w:val="28"/>
        </w:rPr>
        <w:t>（一）业务范围</w:t>
      </w:r>
    </w:p>
    <w:p w:rsidR="008D392D" w:rsidRPr="00E57A68" w:rsidRDefault="008D392D" w:rsidP="008D392D">
      <w:pPr>
        <w:adjustRightInd w:val="0"/>
        <w:snapToGrid w:val="0"/>
        <w:spacing w:line="560" w:lineRule="exact"/>
        <w:ind w:firstLineChars="200" w:firstLine="560"/>
        <w:rPr>
          <w:rFonts w:ascii="仿宋" w:eastAsia="仿宋" w:hAnsi="仿宋"/>
          <w:color w:val="000000"/>
          <w:kern w:val="0"/>
          <w:sz w:val="28"/>
          <w:szCs w:val="28"/>
        </w:rPr>
      </w:pPr>
      <w:r w:rsidRPr="00E57A68">
        <w:rPr>
          <w:rFonts w:ascii="仿宋" w:eastAsia="仿宋" w:hAnsi="仿宋" w:hint="eastAsia"/>
          <w:color w:val="000000"/>
          <w:kern w:val="0"/>
          <w:sz w:val="28"/>
          <w:szCs w:val="28"/>
        </w:rPr>
        <w:t>乙方</w:t>
      </w:r>
      <w:r w:rsidRPr="00E57A68">
        <w:rPr>
          <w:rFonts w:ascii="仿宋" w:eastAsia="仿宋" w:hAnsi="仿宋" w:cs="Arial" w:hint="eastAsia"/>
          <w:sz w:val="28"/>
          <w:szCs w:val="28"/>
        </w:rPr>
        <w:t>按照甲方要求，</w:t>
      </w:r>
      <w:r w:rsidRPr="00E57A68">
        <w:rPr>
          <w:rFonts w:ascii="仿宋" w:eastAsia="仿宋" w:hAnsi="仿宋" w:hint="eastAsia"/>
          <w:color w:val="000000"/>
          <w:kern w:val="0"/>
          <w:sz w:val="28"/>
          <w:szCs w:val="28"/>
        </w:rPr>
        <w:t>对行政相对人</w:t>
      </w:r>
      <w:r w:rsidRPr="00E57A68">
        <w:rPr>
          <w:rFonts w:ascii="仿宋" w:eastAsia="仿宋" w:hAnsi="仿宋"/>
          <w:color w:val="000000"/>
          <w:kern w:val="0"/>
          <w:sz w:val="28"/>
          <w:szCs w:val="28"/>
        </w:rPr>
        <w:t>________年__月__日至___年__月__日</w:t>
      </w:r>
      <w:r w:rsidRPr="00E57A68">
        <w:rPr>
          <w:rFonts w:ascii="仿宋" w:eastAsia="仿宋" w:hAnsi="仿宋" w:cs="Arial" w:hint="eastAsia"/>
          <w:sz w:val="28"/>
          <w:szCs w:val="28"/>
        </w:rPr>
        <w:t>的</w:t>
      </w:r>
      <w:r w:rsidRPr="00E57A68">
        <w:rPr>
          <w:rFonts w:ascii="仿宋" w:eastAsia="仿宋" w:hAnsi="仿宋" w:hint="eastAsia"/>
          <w:color w:val="000000"/>
          <w:kern w:val="0"/>
          <w:sz w:val="28"/>
          <w:szCs w:val="28"/>
        </w:rPr>
        <w:t>进行审计。</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r w:rsidRPr="00E57A68">
        <w:rPr>
          <w:rFonts w:ascii="仿宋" w:eastAsia="仿宋" w:hAnsi="仿宋" w:hint="eastAsia"/>
          <w:sz w:val="28"/>
          <w:szCs w:val="28"/>
        </w:rPr>
        <w:t>（二）工作期限</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color w:val="000000"/>
          <w:kern w:val="0"/>
          <w:sz w:val="28"/>
          <w:szCs w:val="28"/>
        </w:rPr>
      </w:pPr>
      <w:r w:rsidRPr="00E57A68">
        <w:rPr>
          <w:rFonts w:ascii="仿宋" w:eastAsia="仿宋" w:hAnsi="仿宋" w:hint="eastAsia"/>
          <w:color w:val="000000"/>
          <w:kern w:val="0"/>
          <w:sz w:val="28"/>
          <w:szCs w:val="28"/>
        </w:rPr>
        <w:t>乙方应自签订本委托协议书之日起日内完成</w:t>
      </w:r>
      <w:r w:rsidRPr="00E57A68">
        <w:rPr>
          <w:rFonts w:ascii="仿宋" w:eastAsia="仿宋" w:hAnsi="仿宋" w:hint="eastAsia"/>
          <w:sz w:val="28"/>
          <w:szCs w:val="28"/>
        </w:rPr>
        <w:t>工作并提交工作报告，随附程序类工作底稿及支持乙方作出有关结论的证据、材料。</w:t>
      </w:r>
      <w:r w:rsidRPr="00E57A68">
        <w:rPr>
          <w:rFonts w:ascii="仿宋" w:eastAsia="仿宋" w:hAnsi="仿宋" w:hint="eastAsia"/>
          <w:color w:val="000000"/>
          <w:kern w:val="0"/>
          <w:sz w:val="28"/>
          <w:szCs w:val="28"/>
        </w:rPr>
        <w:t>特殊情况经双方协商可延长工作时间。</w:t>
      </w:r>
    </w:p>
    <w:p w:rsidR="008D392D" w:rsidRPr="00E57A68" w:rsidRDefault="008D392D" w:rsidP="008D392D">
      <w:pPr>
        <w:adjustRightInd w:val="0"/>
        <w:snapToGrid w:val="0"/>
        <w:spacing w:line="560" w:lineRule="exact"/>
        <w:ind w:firstLineChars="200" w:firstLine="562"/>
        <w:rPr>
          <w:rFonts w:ascii="仿宋" w:eastAsia="仿宋" w:hAnsi="仿宋"/>
          <w:b/>
          <w:sz w:val="28"/>
          <w:szCs w:val="28"/>
        </w:rPr>
      </w:pPr>
      <w:r w:rsidRPr="00E57A68">
        <w:rPr>
          <w:rFonts w:ascii="仿宋" w:eastAsia="仿宋" w:hAnsi="仿宋" w:hint="eastAsia"/>
          <w:b/>
          <w:color w:val="000000"/>
          <w:kern w:val="0"/>
          <w:sz w:val="28"/>
          <w:szCs w:val="28"/>
        </w:rPr>
        <w:t>二、</w:t>
      </w:r>
      <w:r w:rsidRPr="00E57A68">
        <w:rPr>
          <w:rFonts w:ascii="仿宋" w:eastAsia="仿宋" w:hAnsi="仿宋" w:hint="eastAsia"/>
          <w:b/>
          <w:sz w:val="28"/>
          <w:szCs w:val="28"/>
        </w:rPr>
        <w:t>甲方的权利和义务</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（一）甲方应对乙方开展工作提供必要的指导和支持。</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（二）甲方应要求</w:t>
      </w:r>
      <w:r w:rsidRPr="00E57A68">
        <w:rPr>
          <w:rFonts w:ascii="仿宋" w:eastAsia="仿宋" w:hAnsi="仿宋" w:cs="Arial" w:hint="eastAsia"/>
          <w:sz w:val="28"/>
          <w:szCs w:val="28"/>
        </w:rPr>
        <w:t>行政相对人</w:t>
      </w:r>
      <w:r w:rsidRPr="00E57A68">
        <w:rPr>
          <w:rFonts w:ascii="仿宋" w:eastAsia="仿宋" w:hAnsi="仿宋" w:hint="eastAsia"/>
          <w:sz w:val="28"/>
          <w:szCs w:val="28"/>
        </w:rPr>
        <w:t>及时、全面、完整地提供报关单证、会计账簿、会计凭证、会计报表及其他资料</w:t>
      </w:r>
      <w:r w:rsidRPr="00E57A68">
        <w:rPr>
          <w:rFonts w:ascii="仿宋" w:eastAsia="仿宋" w:hAnsi="仿宋" w:cs="宋体" w:hint="eastAsia"/>
          <w:kern w:val="0"/>
          <w:sz w:val="28"/>
          <w:szCs w:val="28"/>
        </w:rPr>
        <w:t>，</w:t>
      </w:r>
      <w:r w:rsidRPr="00E57A68">
        <w:rPr>
          <w:rFonts w:ascii="仿宋" w:eastAsia="仿宋" w:hAnsi="仿宋" w:hint="eastAsia"/>
          <w:sz w:val="28"/>
          <w:szCs w:val="28"/>
        </w:rPr>
        <w:t>提供必要的工作条件。</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（三）甲方应按约定及时足额支付费用。如乙方未能履行约定的义务，甲方有权拒绝支付全部或部分费用。</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（四）甲方有权对乙方工作情况进行监督，检查乙方工作进度、</w:t>
      </w:r>
      <w:r w:rsidRPr="00E57A68">
        <w:rPr>
          <w:rFonts w:ascii="仿宋" w:eastAsia="仿宋" w:hAnsi="仿宋" w:hint="eastAsia"/>
          <w:sz w:val="28"/>
          <w:szCs w:val="28"/>
        </w:rPr>
        <w:lastRenderedPageBreak/>
        <w:t>质量及遵纪守法情况。</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（五）甲方有权对乙方提交的工作报告等进行复核。</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（六）甲方依照乙方提交的工作报告等资料作出不当的处理决定，乙方应承担相应的法律责任。由于乙方原因导致甲方承担国家赔偿的，甲方有权向乙方追偿。</w:t>
      </w:r>
    </w:p>
    <w:p w:rsidR="008D392D" w:rsidRPr="00E57A68" w:rsidRDefault="008D392D" w:rsidP="008D392D">
      <w:pPr>
        <w:widowControl/>
        <w:adjustRightInd w:val="0"/>
        <w:snapToGrid w:val="0"/>
        <w:spacing w:line="560" w:lineRule="exact"/>
        <w:ind w:firstLineChars="200" w:firstLine="562"/>
        <w:jc w:val="left"/>
        <w:outlineLvl w:val="0"/>
        <w:rPr>
          <w:rFonts w:ascii="仿宋" w:eastAsia="仿宋" w:hAnsi="仿宋"/>
          <w:b/>
          <w:color w:val="000000"/>
          <w:kern w:val="0"/>
          <w:sz w:val="28"/>
          <w:szCs w:val="28"/>
        </w:rPr>
      </w:pPr>
      <w:r w:rsidRPr="00E57A68">
        <w:rPr>
          <w:rFonts w:ascii="仿宋" w:eastAsia="仿宋" w:hAnsi="仿宋" w:hint="eastAsia"/>
          <w:b/>
          <w:color w:val="000000"/>
          <w:kern w:val="0"/>
          <w:sz w:val="28"/>
          <w:szCs w:val="28"/>
        </w:rPr>
        <w:t>三、乙方的权利和义务</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（一）乙方应严格遵守职业道德和执业纪律，</w:t>
      </w:r>
      <w:r w:rsidRPr="00E57A68">
        <w:rPr>
          <w:rFonts w:ascii="仿宋" w:eastAsia="仿宋" w:hAnsi="仿宋" w:hint="eastAsia"/>
          <w:color w:val="000000"/>
          <w:kern w:val="0"/>
          <w:sz w:val="28"/>
          <w:szCs w:val="28"/>
        </w:rPr>
        <w:t>按照独立、客观、公正原则，在约定时间内完成委托事项，向甲方提交真实、合法、公正的审计报告</w:t>
      </w:r>
      <w:r w:rsidRPr="00E57A68">
        <w:rPr>
          <w:rFonts w:ascii="仿宋" w:eastAsia="仿宋" w:hAnsi="仿宋" w:hint="eastAsia"/>
          <w:sz w:val="28"/>
          <w:szCs w:val="28"/>
        </w:rPr>
        <w:t>。</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（二）乙方未经甲方同意不得擅自扩大或缩小协议约定的范围；</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（三）乙方不得将委托事项转包或分包给其他单位或个人。</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（四）乙方有以下情形之一的，应当进行回避：</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sz w:val="28"/>
          <w:szCs w:val="28"/>
        </w:rPr>
        <w:t>1.选派的工作人员与行政相对人有利害关系的；</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sz w:val="28"/>
          <w:szCs w:val="28"/>
        </w:rPr>
        <w:t>2.其他应当回避的情形。</w:t>
      </w:r>
    </w:p>
    <w:p w:rsidR="008D392D" w:rsidRPr="00E57A68" w:rsidRDefault="008D392D" w:rsidP="008D392D">
      <w:pPr>
        <w:autoSpaceDE w:val="0"/>
        <w:autoSpaceDN w:val="0"/>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（五）乙方开展工作的标准，不得低于海关的工作要求。</w:t>
      </w:r>
    </w:p>
    <w:p w:rsidR="008D392D" w:rsidRPr="00E57A68" w:rsidRDefault="008D392D" w:rsidP="008D392D">
      <w:pPr>
        <w:adjustRightInd w:val="0"/>
        <w:snapToGrid w:val="0"/>
        <w:spacing w:line="560" w:lineRule="exact"/>
        <w:ind w:firstLineChars="200" w:firstLine="560"/>
        <w:rPr>
          <w:rFonts w:ascii="仿宋" w:eastAsia="仿宋" w:hAnsi="仿宋" w:cs="宋体"/>
          <w:kern w:val="0"/>
          <w:sz w:val="28"/>
          <w:szCs w:val="28"/>
        </w:rPr>
      </w:pPr>
      <w:r w:rsidRPr="00E57A68">
        <w:rPr>
          <w:rFonts w:ascii="仿宋" w:eastAsia="仿宋" w:hAnsi="仿宋" w:hint="eastAsia"/>
          <w:sz w:val="28"/>
          <w:szCs w:val="28"/>
        </w:rPr>
        <w:t>（六）</w:t>
      </w:r>
      <w:r w:rsidRPr="00E57A68">
        <w:rPr>
          <w:rFonts w:ascii="仿宋" w:eastAsia="仿宋" w:hAnsi="仿宋" w:cs="宋体" w:hint="eastAsia"/>
          <w:kern w:val="0"/>
          <w:sz w:val="28"/>
          <w:szCs w:val="28"/>
        </w:rPr>
        <w:t>乙方应当选派至少</w:t>
      </w:r>
      <w:r w:rsidRPr="00E57A68">
        <w:rPr>
          <w:rFonts w:ascii="仿宋" w:eastAsia="仿宋" w:hAnsi="仿宋" w:cs="宋体"/>
          <w:kern w:val="0"/>
          <w:sz w:val="28"/>
          <w:szCs w:val="28"/>
        </w:rPr>
        <w:t>1名税务师全程参与海关委托事项，并不得随意更换。</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（七）乙方开展工作前，应当制定工作方案，并经甲方审核同意，工作方案应包括但不限于工作内容、重点、方式、时限、标准等事项。</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（八）</w:t>
      </w:r>
      <w:r w:rsidRPr="00E57A68">
        <w:rPr>
          <w:rFonts w:ascii="仿宋" w:eastAsia="仿宋" w:hAnsi="仿宋" w:cs="宋体" w:hint="eastAsia"/>
          <w:kern w:val="0"/>
          <w:sz w:val="28"/>
          <w:szCs w:val="28"/>
        </w:rPr>
        <w:t>乙方发现行政相对人涉嫌走私、违规及其他异常情况，应当及时向甲方报告</w:t>
      </w:r>
      <w:r w:rsidRPr="00E57A68">
        <w:rPr>
          <w:rFonts w:ascii="仿宋" w:eastAsia="仿宋" w:hAnsi="仿宋" w:hint="eastAsia"/>
          <w:sz w:val="28"/>
          <w:szCs w:val="28"/>
        </w:rPr>
        <w:t>，并做好收集、固定证据材料等工作。</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（九）乙方对甲方、行政相对人提供的全部资料负有保管责任，对获知的行政相对人商业秘密、海关工作秘密以及工作结果负有保密责任。</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lastRenderedPageBreak/>
        <w:t>（十）乙方有关工作人员有义务按照甲方的要求全程参与与委托事项有关的复议或诉讼等工作，并不得另行收取费用。</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（十一）除不可抗力外，乙方不得终止或暂停服务，否则甲方有权拒绝支付费用，并要求赔偿损失。</w:t>
      </w:r>
    </w:p>
    <w:p w:rsidR="008D392D" w:rsidRPr="00E57A68" w:rsidRDefault="008D392D" w:rsidP="008D392D">
      <w:pPr>
        <w:widowControl/>
        <w:adjustRightInd w:val="0"/>
        <w:snapToGrid w:val="0"/>
        <w:spacing w:line="560" w:lineRule="exact"/>
        <w:ind w:firstLineChars="200" w:firstLine="560"/>
        <w:jc w:val="left"/>
        <w:outlineLvl w:val="0"/>
        <w:rPr>
          <w:rFonts w:ascii="仿宋" w:eastAsia="仿宋" w:hAnsi="仿宋"/>
          <w:color w:val="000000"/>
          <w:kern w:val="0"/>
          <w:sz w:val="28"/>
          <w:szCs w:val="28"/>
        </w:rPr>
      </w:pPr>
      <w:r w:rsidRPr="00E57A68">
        <w:rPr>
          <w:rFonts w:ascii="仿宋" w:eastAsia="仿宋" w:hAnsi="仿宋" w:hint="eastAsia"/>
          <w:color w:val="000000"/>
          <w:kern w:val="0"/>
          <w:sz w:val="28"/>
          <w:szCs w:val="28"/>
        </w:rPr>
        <w:t>（十二）乙方工作人员不得以任何形式向行政相对人索要、收受财物；不得参加由行政相对人组织的任何宴请、娱乐等活动。</w:t>
      </w:r>
    </w:p>
    <w:p w:rsidR="008D392D" w:rsidRPr="00E57A68" w:rsidRDefault="008D392D" w:rsidP="008D392D">
      <w:pPr>
        <w:widowControl/>
        <w:adjustRightInd w:val="0"/>
        <w:snapToGrid w:val="0"/>
        <w:spacing w:line="560" w:lineRule="exact"/>
        <w:ind w:firstLineChars="200" w:firstLine="562"/>
        <w:jc w:val="left"/>
        <w:rPr>
          <w:rFonts w:ascii="仿宋" w:eastAsia="仿宋" w:hAnsi="仿宋"/>
          <w:b/>
          <w:color w:val="000000"/>
          <w:kern w:val="0"/>
          <w:sz w:val="28"/>
          <w:szCs w:val="28"/>
        </w:rPr>
      </w:pPr>
      <w:r w:rsidRPr="00E57A68">
        <w:rPr>
          <w:rFonts w:ascii="仿宋" w:eastAsia="仿宋" w:hAnsi="仿宋" w:hint="eastAsia"/>
          <w:b/>
          <w:color w:val="000000"/>
          <w:kern w:val="0"/>
          <w:sz w:val="28"/>
          <w:szCs w:val="28"/>
        </w:rPr>
        <w:t>四、委托事项的变更</w:t>
      </w:r>
    </w:p>
    <w:p w:rsidR="008D392D" w:rsidRPr="00E57A68" w:rsidRDefault="008D392D" w:rsidP="008D392D">
      <w:pPr>
        <w:widowControl/>
        <w:adjustRightInd w:val="0"/>
        <w:snapToGrid w:val="0"/>
        <w:spacing w:line="560" w:lineRule="exact"/>
        <w:ind w:firstLineChars="200" w:firstLine="560"/>
        <w:rPr>
          <w:rFonts w:ascii="仿宋" w:eastAsia="仿宋" w:hAnsi="仿宋"/>
          <w:color w:val="000000"/>
          <w:kern w:val="0"/>
          <w:sz w:val="28"/>
          <w:szCs w:val="28"/>
        </w:rPr>
      </w:pPr>
      <w:r w:rsidRPr="00E57A68">
        <w:rPr>
          <w:rFonts w:ascii="仿宋" w:eastAsia="仿宋" w:hAnsi="仿宋" w:hint="eastAsia"/>
          <w:color w:val="000000"/>
          <w:kern w:val="0"/>
          <w:sz w:val="28"/>
          <w:szCs w:val="28"/>
        </w:rPr>
        <w:t>（一）甲方根据工作需要变更委托内容，应与乙方协商，因变更委托内容而导致工作量增加的，另行约定工作内容及费用，作为本协议的组成部分。乙方不同意变更委托内容的，终止本委托协议。</w:t>
      </w:r>
    </w:p>
    <w:p w:rsidR="008D392D" w:rsidRPr="00E57A68" w:rsidRDefault="008D392D" w:rsidP="008D392D">
      <w:pPr>
        <w:widowControl/>
        <w:adjustRightInd w:val="0"/>
        <w:snapToGrid w:val="0"/>
        <w:spacing w:line="560" w:lineRule="exact"/>
        <w:ind w:firstLineChars="200" w:firstLine="560"/>
        <w:rPr>
          <w:rFonts w:ascii="仿宋" w:eastAsia="仿宋" w:hAnsi="仿宋"/>
          <w:color w:val="000000"/>
          <w:kern w:val="0"/>
          <w:sz w:val="28"/>
          <w:szCs w:val="28"/>
        </w:rPr>
      </w:pPr>
      <w:r w:rsidRPr="00E57A68">
        <w:rPr>
          <w:rFonts w:ascii="仿宋" w:eastAsia="仿宋" w:hAnsi="仿宋" w:hint="eastAsia"/>
          <w:color w:val="000000"/>
          <w:kern w:val="0"/>
          <w:sz w:val="28"/>
          <w:szCs w:val="28"/>
        </w:rPr>
        <w:t>（二）在</w:t>
      </w:r>
      <w:r w:rsidRPr="00E57A68">
        <w:rPr>
          <w:rFonts w:ascii="仿宋" w:eastAsia="仿宋" w:hAnsi="仿宋" w:hint="eastAsia"/>
          <w:sz w:val="28"/>
          <w:szCs w:val="28"/>
        </w:rPr>
        <w:t>工作中发现重大事项需要进一步核实等合理原因导致乙方不能在协议约定的期限内完成工作的，乙方应及时通知甲方，由双方协商调整工作期限。</w:t>
      </w:r>
    </w:p>
    <w:p w:rsidR="008D392D" w:rsidRPr="00E57A68" w:rsidRDefault="008D392D" w:rsidP="008D392D">
      <w:pPr>
        <w:widowControl/>
        <w:adjustRightInd w:val="0"/>
        <w:snapToGrid w:val="0"/>
        <w:spacing w:line="560" w:lineRule="exact"/>
        <w:ind w:firstLineChars="200" w:firstLine="560"/>
        <w:rPr>
          <w:rFonts w:ascii="仿宋" w:eastAsia="仿宋" w:hAnsi="仿宋"/>
          <w:color w:val="000000"/>
          <w:kern w:val="0"/>
          <w:sz w:val="28"/>
          <w:szCs w:val="28"/>
        </w:rPr>
      </w:pPr>
      <w:r w:rsidRPr="00E57A68">
        <w:rPr>
          <w:rFonts w:ascii="仿宋" w:eastAsia="仿宋" w:hAnsi="仿宋" w:hint="eastAsia"/>
          <w:sz w:val="28"/>
          <w:szCs w:val="28"/>
        </w:rPr>
        <w:t>（三）</w:t>
      </w:r>
      <w:r w:rsidRPr="00E57A68">
        <w:rPr>
          <w:rFonts w:ascii="仿宋" w:eastAsia="仿宋" w:hAnsi="仿宋" w:hint="eastAsia"/>
          <w:color w:val="000000"/>
          <w:kern w:val="0"/>
          <w:sz w:val="28"/>
          <w:szCs w:val="28"/>
        </w:rPr>
        <w:t>因不可抗力，导致乙方无法按期完成委托事项的，</w:t>
      </w:r>
      <w:r w:rsidRPr="00E57A68">
        <w:rPr>
          <w:rFonts w:ascii="仿宋" w:eastAsia="仿宋" w:hAnsi="仿宋" w:hint="eastAsia"/>
          <w:sz w:val="28"/>
          <w:szCs w:val="28"/>
        </w:rPr>
        <w:t>乙方应及时通知甲方，甲方根据情况给予合理的延长期限。</w:t>
      </w:r>
    </w:p>
    <w:p w:rsidR="008D392D" w:rsidRPr="00E57A68" w:rsidRDefault="008D392D" w:rsidP="008D392D">
      <w:pPr>
        <w:adjustRightInd w:val="0"/>
        <w:snapToGrid w:val="0"/>
        <w:spacing w:line="560" w:lineRule="exact"/>
        <w:ind w:firstLineChars="200" w:firstLine="562"/>
        <w:rPr>
          <w:rFonts w:ascii="仿宋" w:eastAsia="仿宋" w:hAnsi="仿宋"/>
          <w:b/>
          <w:color w:val="000000"/>
          <w:kern w:val="0"/>
          <w:sz w:val="28"/>
          <w:szCs w:val="28"/>
        </w:rPr>
      </w:pPr>
      <w:r w:rsidRPr="00E57A68">
        <w:rPr>
          <w:rFonts w:ascii="仿宋" w:eastAsia="仿宋" w:hAnsi="仿宋" w:hint="eastAsia"/>
          <w:b/>
          <w:color w:val="000000"/>
          <w:kern w:val="0"/>
          <w:sz w:val="28"/>
          <w:szCs w:val="28"/>
        </w:rPr>
        <w:t>五、协议的变更和解除</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（一）甲、乙双方经协商同意，可以变更或解除协议。</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二）在完成委托事项过程中，乙方有以下情形之一的，甲方有权停止其承担的工作，单方解除协议，追究其违约责任。导致严重后果的，移送主管部门和其他有关部门处理；涉嫌犯罪的，移送司法机关追究责任：</w:t>
      </w:r>
    </w:p>
    <w:p w:rsidR="008D392D" w:rsidRPr="00E57A68" w:rsidRDefault="008D392D" w:rsidP="008D392D">
      <w:pPr>
        <w:adjustRightInd w:val="0"/>
        <w:snapToGrid w:val="0"/>
        <w:spacing w:line="560" w:lineRule="exact"/>
        <w:ind w:firstLineChars="200" w:firstLine="560"/>
        <w:rPr>
          <w:rFonts w:ascii="仿宋" w:eastAsia="仿宋" w:hAnsi="仿宋" w:cs="宋体"/>
          <w:kern w:val="0"/>
          <w:sz w:val="28"/>
          <w:szCs w:val="28"/>
        </w:rPr>
      </w:pPr>
      <w:r w:rsidRPr="00E57A68">
        <w:rPr>
          <w:rFonts w:ascii="仿宋" w:eastAsia="仿宋" w:hAnsi="仿宋"/>
          <w:sz w:val="28"/>
          <w:szCs w:val="28"/>
        </w:rPr>
        <w:t>1.</w:t>
      </w:r>
      <w:r w:rsidRPr="00E57A68">
        <w:rPr>
          <w:rFonts w:ascii="仿宋" w:eastAsia="仿宋" w:hAnsi="仿宋" w:hint="eastAsia"/>
          <w:spacing w:val="-6"/>
          <w:sz w:val="28"/>
          <w:szCs w:val="28"/>
        </w:rPr>
        <w:t>未通过主管部门年检、被</w:t>
      </w:r>
      <w:r w:rsidRPr="00E57A68">
        <w:rPr>
          <w:rFonts w:ascii="仿宋" w:eastAsia="仿宋" w:hAnsi="仿宋" w:hint="eastAsia"/>
          <w:sz w:val="28"/>
          <w:szCs w:val="28"/>
        </w:rPr>
        <w:t>国家有关部门处罚、受行业惩戒的；</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sz w:val="28"/>
          <w:szCs w:val="28"/>
        </w:rPr>
        <w:t xml:space="preserve">2. </w:t>
      </w:r>
      <w:r w:rsidRPr="00E57A68">
        <w:rPr>
          <w:rFonts w:ascii="仿宋" w:eastAsia="仿宋" w:hAnsi="仿宋" w:cs="宋体" w:hint="eastAsia"/>
          <w:kern w:val="0"/>
          <w:sz w:val="28"/>
          <w:szCs w:val="28"/>
        </w:rPr>
        <w:t>违反本协议的规定，无法按照海关要求正常开展工作的；</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sz w:val="28"/>
          <w:szCs w:val="28"/>
        </w:rPr>
        <w:t xml:space="preserve">3. </w:t>
      </w:r>
      <w:r w:rsidRPr="00E57A68">
        <w:rPr>
          <w:rFonts w:ascii="仿宋" w:eastAsia="仿宋" w:hAnsi="仿宋" w:hint="eastAsia"/>
          <w:sz w:val="28"/>
          <w:szCs w:val="28"/>
        </w:rPr>
        <w:t>提供审计报告内容虚假、隐瞒事实及其他导致甲方作出错误</w:t>
      </w:r>
      <w:r w:rsidRPr="00E57A68">
        <w:rPr>
          <w:rFonts w:ascii="仿宋" w:eastAsia="仿宋" w:hAnsi="仿宋" w:hint="eastAsia"/>
          <w:sz w:val="28"/>
          <w:szCs w:val="28"/>
        </w:rPr>
        <w:lastRenderedPageBreak/>
        <w:t>决定的；</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sz w:val="28"/>
          <w:szCs w:val="28"/>
        </w:rPr>
        <w:t>4.与行政相对人串通舞弊的；</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sz w:val="28"/>
          <w:szCs w:val="28"/>
        </w:rPr>
        <w:t xml:space="preserve">5. </w:t>
      </w:r>
      <w:r w:rsidRPr="00E57A68">
        <w:rPr>
          <w:rFonts w:ascii="仿宋" w:eastAsia="仿宋" w:hAnsi="仿宋" w:hint="eastAsia"/>
          <w:sz w:val="28"/>
          <w:szCs w:val="28"/>
        </w:rPr>
        <w:t>擅自以海关和海关人员名义从事与审计事项无关的活动的；</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sz w:val="28"/>
          <w:szCs w:val="28"/>
        </w:rPr>
        <w:t xml:space="preserve">6. </w:t>
      </w:r>
      <w:r w:rsidRPr="00E57A68">
        <w:rPr>
          <w:rFonts w:ascii="仿宋" w:eastAsia="仿宋" w:hAnsi="仿宋" w:cs="宋体" w:hint="eastAsia"/>
          <w:kern w:val="0"/>
          <w:sz w:val="28"/>
          <w:szCs w:val="28"/>
        </w:rPr>
        <w:t>损害海关、行政相对人或其他单位、个人的合法利益，造成严重后果的</w:t>
      </w:r>
      <w:r w:rsidRPr="00E57A68">
        <w:rPr>
          <w:rFonts w:ascii="仿宋" w:eastAsia="仿宋" w:hAnsi="仿宋" w:hint="eastAsia"/>
          <w:sz w:val="28"/>
          <w:szCs w:val="28"/>
        </w:rPr>
        <w:t>。</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sz w:val="28"/>
          <w:szCs w:val="28"/>
        </w:rPr>
        <w:t xml:space="preserve">7. </w:t>
      </w:r>
      <w:r w:rsidRPr="00E57A68">
        <w:rPr>
          <w:rFonts w:ascii="仿宋" w:eastAsia="仿宋" w:hAnsi="仿宋" w:hint="eastAsia"/>
          <w:sz w:val="28"/>
          <w:szCs w:val="28"/>
        </w:rPr>
        <w:t>有其他违法违纪行为的。</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以上行为给甲方造成损失的，甲方有权向乙方追偿。</w:t>
      </w:r>
    </w:p>
    <w:p w:rsidR="008D392D" w:rsidRPr="00E57A68" w:rsidRDefault="008D392D" w:rsidP="008D392D">
      <w:pPr>
        <w:adjustRightInd w:val="0"/>
        <w:snapToGrid w:val="0"/>
        <w:spacing w:line="560" w:lineRule="exact"/>
        <w:ind w:firstLineChars="200" w:firstLine="560"/>
        <w:rPr>
          <w:rFonts w:ascii="仿宋" w:eastAsia="仿宋" w:hAnsi="仿宋"/>
          <w:sz w:val="28"/>
          <w:szCs w:val="28"/>
        </w:rPr>
      </w:pPr>
      <w:r w:rsidRPr="00E57A68">
        <w:rPr>
          <w:rFonts w:ascii="仿宋" w:eastAsia="仿宋" w:hAnsi="仿宋" w:hint="eastAsia"/>
          <w:sz w:val="28"/>
          <w:szCs w:val="28"/>
        </w:rPr>
        <w:t>（三）乙方完成约定委托事项，出具符合甲方要求的工作报告等文件后，如甲方逾期不向乙方支付费用且无正当理由的，乙方有权单方解除协议；乙方解除协议后，保留追索费用的权利。</w:t>
      </w:r>
    </w:p>
    <w:p w:rsidR="008D392D" w:rsidRPr="00E57A68" w:rsidRDefault="008D392D" w:rsidP="008D392D">
      <w:pPr>
        <w:widowControl/>
        <w:adjustRightInd w:val="0"/>
        <w:snapToGrid w:val="0"/>
        <w:spacing w:line="560" w:lineRule="exact"/>
        <w:ind w:firstLineChars="200" w:firstLine="562"/>
        <w:jc w:val="left"/>
        <w:outlineLvl w:val="0"/>
        <w:rPr>
          <w:rFonts w:ascii="仿宋" w:eastAsia="仿宋" w:hAnsi="仿宋"/>
          <w:b/>
          <w:color w:val="000000"/>
          <w:kern w:val="0"/>
          <w:sz w:val="28"/>
          <w:szCs w:val="28"/>
        </w:rPr>
      </w:pPr>
      <w:r w:rsidRPr="00E57A68">
        <w:rPr>
          <w:rFonts w:ascii="仿宋" w:eastAsia="仿宋" w:hAnsi="仿宋" w:hint="eastAsia"/>
          <w:b/>
          <w:color w:val="000000"/>
          <w:kern w:val="0"/>
          <w:sz w:val="28"/>
          <w:szCs w:val="28"/>
        </w:rPr>
        <w:t>六、费用</w:t>
      </w:r>
    </w:p>
    <w:p w:rsidR="008D392D" w:rsidRPr="00E57A68" w:rsidRDefault="008D392D" w:rsidP="008D392D">
      <w:pPr>
        <w:adjustRightInd w:val="0"/>
        <w:snapToGrid w:val="0"/>
        <w:spacing w:line="560" w:lineRule="exact"/>
        <w:ind w:firstLineChars="225" w:firstLine="630"/>
        <w:rPr>
          <w:rFonts w:ascii="仿宋" w:eastAsia="仿宋" w:hAnsi="仿宋" w:cs="Arial"/>
          <w:color w:val="000000"/>
          <w:sz w:val="28"/>
          <w:szCs w:val="28"/>
        </w:rPr>
      </w:pPr>
      <w:r w:rsidRPr="00E57A68">
        <w:rPr>
          <w:rFonts w:ascii="仿宋" w:eastAsia="仿宋" w:hAnsi="仿宋" w:cs="Arial" w:hint="eastAsia"/>
          <w:color w:val="000000"/>
          <w:sz w:val="28"/>
          <w:szCs w:val="28"/>
        </w:rPr>
        <w:t>（一）经双方协商，委托费用为人民币元，支付方式为。</w:t>
      </w:r>
    </w:p>
    <w:p w:rsidR="008D392D" w:rsidRPr="00E57A68" w:rsidRDefault="008D392D" w:rsidP="008D392D">
      <w:pPr>
        <w:widowControl/>
        <w:adjustRightInd w:val="0"/>
        <w:snapToGrid w:val="0"/>
        <w:spacing w:line="560" w:lineRule="exact"/>
        <w:ind w:firstLineChars="200" w:firstLine="560"/>
        <w:rPr>
          <w:rFonts w:ascii="仿宋" w:eastAsia="仿宋" w:hAnsi="仿宋"/>
          <w:color w:val="000000"/>
          <w:kern w:val="0"/>
          <w:sz w:val="28"/>
          <w:szCs w:val="28"/>
        </w:rPr>
      </w:pPr>
      <w:r w:rsidRPr="00E57A68">
        <w:rPr>
          <w:rFonts w:ascii="仿宋" w:eastAsia="仿宋" w:hAnsi="仿宋" w:hint="eastAsia"/>
          <w:color w:val="000000"/>
          <w:kern w:val="0"/>
          <w:sz w:val="28"/>
          <w:szCs w:val="28"/>
        </w:rPr>
        <w:t>（二）甲方改变委托内容的，有关费用由双方另行协商。</w:t>
      </w:r>
    </w:p>
    <w:p w:rsidR="008D392D" w:rsidRPr="00E57A68" w:rsidRDefault="008D392D" w:rsidP="008D392D">
      <w:pPr>
        <w:widowControl/>
        <w:adjustRightInd w:val="0"/>
        <w:snapToGrid w:val="0"/>
        <w:spacing w:line="560" w:lineRule="exact"/>
        <w:ind w:firstLineChars="200" w:firstLine="562"/>
        <w:jc w:val="left"/>
        <w:rPr>
          <w:rFonts w:ascii="仿宋" w:eastAsia="仿宋" w:hAnsi="仿宋"/>
          <w:b/>
          <w:color w:val="000000"/>
          <w:kern w:val="0"/>
          <w:sz w:val="28"/>
          <w:szCs w:val="28"/>
        </w:rPr>
      </w:pPr>
      <w:r w:rsidRPr="00E57A68">
        <w:rPr>
          <w:rFonts w:ascii="仿宋" w:eastAsia="仿宋" w:hAnsi="仿宋" w:hint="eastAsia"/>
          <w:b/>
          <w:color w:val="000000"/>
          <w:kern w:val="0"/>
          <w:sz w:val="28"/>
          <w:szCs w:val="28"/>
        </w:rPr>
        <w:t>七、争议解决方式</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color w:val="000000"/>
          <w:kern w:val="0"/>
          <w:sz w:val="28"/>
          <w:szCs w:val="28"/>
        </w:rPr>
      </w:pPr>
      <w:r w:rsidRPr="00E57A68">
        <w:rPr>
          <w:rFonts w:ascii="仿宋" w:eastAsia="仿宋" w:hAnsi="仿宋" w:hint="eastAsia"/>
          <w:color w:val="000000"/>
          <w:kern w:val="0"/>
          <w:sz w:val="28"/>
          <w:szCs w:val="28"/>
        </w:rPr>
        <w:t>双方发生争议的，双方应协商解决；经协商无法解决的，可以向法院提起诉讼。</w:t>
      </w:r>
    </w:p>
    <w:p w:rsidR="008D392D" w:rsidRPr="00E57A68" w:rsidRDefault="008D392D" w:rsidP="008D392D">
      <w:pPr>
        <w:widowControl/>
        <w:adjustRightInd w:val="0"/>
        <w:snapToGrid w:val="0"/>
        <w:spacing w:line="560" w:lineRule="exact"/>
        <w:ind w:firstLineChars="200" w:firstLine="562"/>
        <w:jc w:val="left"/>
        <w:rPr>
          <w:rFonts w:ascii="仿宋" w:eastAsia="仿宋" w:hAnsi="仿宋"/>
          <w:b/>
          <w:color w:val="000000"/>
          <w:kern w:val="0"/>
          <w:sz w:val="28"/>
          <w:szCs w:val="28"/>
        </w:rPr>
      </w:pPr>
      <w:r w:rsidRPr="00E57A68">
        <w:rPr>
          <w:rFonts w:ascii="仿宋" w:eastAsia="仿宋" w:hAnsi="仿宋" w:hint="eastAsia"/>
          <w:b/>
          <w:color w:val="000000"/>
          <w:kern w:val="0"/>
          <w:sz w:val="28"/>
          <w:szCs w:val="28"/>
        </w:rPr>
        <w:t>八、其他</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r w:rsidRPr="00E57A68">
        <w:rPr>
          <w:rFonts w:ascii="仿宋" w:eastAsia="仿宋" w:hAnsi="仿宋" w:hint="eastAsia"/>
          <w:sz w:val="28"/>
          <w:szCs w:val="28"/>
        </w:rPr>
        <w:t>（一）本协议未尽事项，双方可另行协商，协商达成的补充协议，作为本协议的组成部分。</w:t>
      </w:r>
    </w:p>
    <w:p w:rsidR="008D392D" w:rsidRPr="00E57A68" w:rsidRDefault="008D392D" w:rsidP="008D392D">
      <w:pPr>
        <w:adjustRightInd w:val="0"/>
        <w:snapToGrid w:val="0"/>
        <w:spacing w:line="560" w:lineRule="exact"/>
        <w:ind w:firstLineChars="215" w:firstLine="602"/>
        <w:rPr>
          <w:rFonts w:ascii="仿宋" w:eastAsia="仿宋" w:hAnsi="仿宋"/>
          <w:color w:val="000000"/>
          <w:kern w:val="0"/>
          <w:sz w:val="28"/>
          <w:szCs w:val="28"/>
        </w:rPr>
      </w:pPr>
      <w:r w:rsidRPr="00E57A68">
        <w:rPr>
          <w:rFonts w:ascii="仿宋" w:eastAsia="仿宋" w:hAnsi="仿宋" w:hint="eastAsia"/>
          <w:sz w:val="28"/>
          <w:szCs w:val="28"/>
        </w:rPr>
        <w:t>（二）</w:t>
      </w:r>
      <w:r w:rsidRPr="00E57A68">
        <w:rPr>
          <w:rFonts w:ascii="仿宋" w:eastAsia="仿宋" w:hAnsi="仿宋" w:hint="eastAsia"/>
          <w:color w:val="000000"/>
          <w:kern w:val="0"/>
          <w:sz w:val="28"/>
          <w:szCs w:val="28"/>
        </w:rPr>
        <w:t>本协议自签署之日起生效。</w:t>
      </w:r>
      <w:r w:rsidRPr="00E57A68">
        <w:rPr>
          <w:rFonts w:ascii="仿宋" w:eastAsia="仿宋" w:hAnsi="仿宋" w:hint="eastAsia"/>
          <w:sz w:val="28"/>
          <w:szCs w:val="28"/>
        </w:rPr>
        <w:t>协议书一式两份，双方各执一份，具有同等法律效力。</w:t>
      </w:r>
    </w:p>
    <w:p w:rsidR="008D392D" w:rsidRPr="00E57A68" w:rsidRDefault="008D392D" w:rsidP="008D392D">
      <w:pPr>
        <w:adjustRightInd w:val="0"/>
        <w:snapToGrid w:val="0"/>
        <w:spacing w:line="560" w:lineRule="exact"/>
        <w:rPr>
          <w:rFonts w:ascii="仿宋" w:eastAsia="仿宋" w:hAnsi="仿宋"/>
          <w:color w:val="000000"/>
          <w:kern w:val="0"/>
          <w:sz w:val="28"/>
          <w:szCs w:val="28"/>
        </w:rPr>
      </w:pPr>
      <w:r w:rsidRPr="00E57A68">
        <w:rPr>
          <w:rFonts w:ascii="仿宋" w:eastAsia="仿宋" w:hAnsi="仿宋" w:hint="eastAsia"/>
          <w:sz w:val="28"/>
          <w:szCs w:val="28"/>
        </w:rPr>
        <w:t>甲方：</w:t>
      </w:r>
      <w:r w:rsidRPr="00E57A68">
        <w:rPr>
          <w:rFonts w:ascii="仿宋" w:eastAsia="仿宋" w:hAnsi="仿宋"/>
          <w:sz w:val="28"/>
          <w:szCs w:val="28"/>
        </w:rPr>
        <w:t xml:space="preserve">________海关（公章）            </w:t>
      </w:r>
      <w:r w:rsidRPr="00E57A68">
        <w:rPr>
          <w:rFonts w:ascii="仿宋" w:eastAsia="仿宋" w:hAnsi="仿宋" w:hint="eastAsia"/>
          <w:sz w:val="28"/>
          <w:szCs w:val="28"/>
        </w:rPr>
        <w:t>乙方：</w:t>
      </w:r>
      <w:r w:rsidRPr="00E57A68">
        <w:rPr>
          <w:rFonts w:ascii="仿宋" w:eastAsia="仿宋" w:hAnsi="仿宋"/>
          <w:sz w:val="28"/>
          <w:szCs w:val="28"/>
        </w:rPr>
        <w:t>________（公章）</w:t>
      </w:r>
    </w:p>
    <w:p w:rsidR="008D392D" w:rsidRPr="00E57A68" w:rsidRDefault="008D392D" w:rsidP="008D392D">
      <w:pPr>
        <w:adjustRightInd w:val="0"/>
        <w:snapToGrid w:val="0"/>
        <w:spacing w:line="560" w:lineRule="exact"/>
        <w:rPr>
          <w:rFonts w:ascii="仿宋" w:eastAsia="仿宋" w:hAnsi="仿宋"/>
          <w:sz w:val="28"/>
          <w:szCs w:val="28"/>
        </w:rPr>
      </w:pPr>
      <w:r w:rsidRPr="00E57A68">
        <w:rPr>
          <w:rFonts w:ascii="仿宋" w:eastAsia="仿宋" w:hAnsi="仿宋" w:hint="eastAsia"/>
          <w:sz w:val="28"/>
          <w:szCs w:val="28"/>
        </w:rPr>
        <w:t>代表（签字）：</w:t>
      </w:r>
      <w:r w:rsidRPr="00E57A68">
        <w:rPr>
          <w:rFonts w:ascii="仿宋" w:eastAsia="仿宋" w:hAnsi="仿宋"/>
          <w:sz w:val="28"/>
          <w:szCs w:val="28"/>
        </w:rPr>
        <w:t xml:space="preserve">                         代表（签字）：   </w:t>
      </w:r>
    </w:p>
    <w:p w:rsidR="008D392D" w:rsidRPr="00E57A68" w:rsidRDefault="008D392D" w:rsidP="008D392D">
      <w:pPr>
        <w:adjustRightInd w:val="0"/>
        <w:snapToGrid w:val="0"/>
        <w:spacing w:line="560" w:lineRule="exact"/>
        <w:rPr>
          <w:rFonts w:ascii="仿宋" w:eastAsia="仿宋" w:hAnsi="仿宋"/>
          <w:sz w:val="28"/>
          <w:szCs w:val="28"/>
        </w:rPr>
      </w:pPr>
      <w:r w:rsidRPr="00E57A68">
        <w:rPr>
          <w:rFonts w:ascii="仿宋" w:eastAsia="仿宋" w:hAnsi="仿宋" w:hint="eastAsia"/>
          <w:sz w:val="28"/>
          <w:szCs w:val="28"/>
        </w:rPr>
        <w:t>日期：年月日</w:t>
      </w:r>
      <w:r w:rsidRPr="00E57A68">
        <w:rPr>
          <w:rFonts w:ascii="仿宋" w:eastAsia="仿宋" w:hAnsi="仿宋"/>
          <w:sz w:val="28"/>
          <w:szCs w:val="28"/>
        </w:rPr>
        <w:tab/>
      </w:r>
      <w:r w:rsidRPr="00E57A68">
        <w:rPr>
          <w:rFonts w:ascii="仿宋" w:eastAsia="仿宋" w:hAnsi="仿宋"/>
          <w:sz w:val="28"/>
          <w:szCs w:val="28"/>
        </w:rPr>
        <w:tab/>
        <w:t xml:space="preserve">     日期：  年   月   日</w:t>
      </w:r>
    </w:p>
    <w:p w:rsidR="008D392D" w:rsidRPr="00E57A68" w:rsidRDefault="008D392D" w:rsidP="008D392D">
      <w:pPr>
        <w:widowControl/>
        <w:adjustRightInd w:val="0"/>
        <w:snapToGrid w:val="0"/>
        <w:spacing w:line="560" w:lineRule="exact"/>
        <w:jc w:val="left"/>
        <w:rPr>
          <w:rFonts w:ascii="仿宋" w:eastAsia="仿宋" w:hAnsi="仿宋"/>
          <w:sz w:val="28"/>
          <w:szCs w:val="28"/>
        </w:rPr>
      </w:pPr>
    </w:p>
    <w:p w:rsidR="008D392D" w:rsidRDefault="008D392D" w:rsidP="008D392D">
      <w:pPr>
        <w:widowControl/>
        <w:adjustRightInd w:val="0"/>
        <w:snapToGrid w:val="0"/>
        <w:spacing w:line="560" w:lineRule="exact"/>
        <w:jc w:val="left"/>
        <w:rPr>
          <w:rFonts w:ascii="仿宋" w:eastAsia="仿宋" w:hAnsi="仿宋"/>
          <w:sz w:val="28"/>
          <w:szCs w:val="28"/>
        </w:rPr>
      </w:pPr>
    </w:p>
    <w:p w:rsidR="008D392D" w:rsidRPr="00E57A68" w:rsidRDefault="008D392D" w:rsidP="008D392D">
      <w:pPr>
        <w:widowControl/>
        <w:adjustRightInd w:val="0"/>
        <w:snapToGrid w:val="0"/>
        <w:spacing w:line="560" w:lineRule="exact"/>
        <w:jc w:val="left"/>
        <w:rPr>
          <w:rFonts w:ascii="仿宋" w:eastAsia="仿宋" w:hAnsi="仿宋"/>
          <w:sz w:val="28"/>
          <w:szCs w:val="28"/>
        </w:rPr>
      </w:pPr>
      <w:r w:rsidRPr="00E57A68">
        <w:rPr>
          <w:rFonts w:ascii="仿宋" w:eastAsia="仿宋" w:hAnsi="仿宋" w:hint="eastAsia"/>
          <w:sz w:val="28"/>
          <w:szCs w:val="28"/>
        </w:rPr>
        <w:t>附件</w:t>
      </w:r>
      <w:r w:rsidRPr="00E57A68">
        <w:rPr>
          <w:rFonts w:ascii="仿宋" w:eastAsia="仿宋" w:hAnsi="仿宋"/>
          <w:sz w:val="28"/>
          <w:szCs w:val="28"/>
        </w:rPr>
        <w:t>2：</w:t>
      </w:r>
    </w:p>
    <w:p w:rsidR="008D392D" w:rsidRPr="00E57A68" w:rsidRDefault="008D392D" w:rsidP="008D392D">
      <w:pPr>
        <w:widowControl/>
        <w:adjustRightInd w:val="0"/>
        <w:snapToGrid w:val="0"/>
        <w:spacing w:line="560" w:lineRule="exact"/>
        <w:ind w:firstLineChars="200" w:firstLine="562"/>
        <w:jc w:val="center"/>
        <w:rPr>
          <w:rFonts w:ascii="仿宋" w:eastAsia="仿宋" w:hAnsi="仿宋"/>
          <w:b/>
          <w:sz w:val="28"/>
          <w:szCs w:val="28"/>
        </w:rPr>
      </w:pPr>
      <w:r w:rsidRPr="00E57A68">
        <w:rPr>
          <w:rFonts w:ascii="仿宋" w:eastAsia="仿宋" w:hAnsi="仿宋" w:hint="eastAsia"/>
          <w:b/>
          <w:sz w:val="28"/>
          <w:szCs w:val="28"/>
        </w:rPr>
        <w:t>海关稽查专项审计报告（参考文本）</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r w:rsidRPr="00E57A68">
        <w:rPr>
          <w:rFonts w:ascii="仿宋" w:eastAsia="仿宋" w:hAnsi="仿宋"/>
          <w:sz w:val="28"/>
          <w:szCs w:val="28"/>
        </w:rPr>
        <w:t xml:space="preserve">                              报告号：</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r w:rsidRPr="00E57A68">
        <w:rPr>
          <w:rFonts w:ascii="仿宋" w:eastAsia="仿宋" w:hAnsi="仿宋" w:hint="eastAsia"/>
          <w:sz w:val="28"/>
          <w:szCs w:val="28"/>
        </w:rPr>
        <w:t>中华人民共和国海关：</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r w:rsidRPr="00E57A68">
        <w:rPr>
          <w:rFonts w:ascii="仿宋" w:eastAsia="仿宋" w:hAnsi="仿宋" w:hint="eastAsia"/>
          <w:sz w:val="28"/>
          <w:szCs w:val="28"/>
        </w:rPr>
        <w:t>我们接受中华人民共和国海关委托，对有限公司（以下简称公司）年月日至年月日期间进行了审计。</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r w:rsidRPr="00E57A68">
        <w:rPr>
          <w:rFonts w:ascii="仿宋" w:eastAsia="仿宋" w:hAnsi="仿宋" w:hint="eastAsia"/>
          <w:sz w:val="28"/>
          <w:szCs w:val="28"/>
        </w:rPr>
        <w:t>贵关的责任是督促公司提供真实、完整、合法的相关资料。该公司的责任是按照有关法律、法规编制财务报表，真实记录进出口情况。我们的责任是在实施审计工作的基础上做出工作结论。</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r w:rsidRPr="00E57A68">
        <w:rPr>
          <w:rFonts w:ascii="仿宋" w:eastAsia="仿宋" w:hAnsi="仿宋" w:hint="eastAsia"/>
          <w:sz w:val="28"/>
          <w:szCs w:val="28"/>
        </w:rPr>
        <w:t>我们的审计是依据《中华人民共和国海关法》、《中华人民共和国海关稽查条例》和税务师执业准则的要求进行的。在审计过程中，我们实施了，以及我们认为必要的其他程序。我们相信，我们获取的证据是充分、适当的，为做出工作结论提供了基础。</w:t>
      </w:r>
    </w:p>
    <w:p w:rsidR="008D392D" w:rsidRPr="00E57A68" w:rsidRDefault="008D392D" w:rsidP="008D392D">
      <w:pPr>
        <w:widowControl/>
        <w:adjustRightInd w:val="0"/>
        <w:snapToGrid w:val="0"/>
        <w:spacing w:line="560" w:lineRule="exact"/>
        <w:ind w:firstLineChars="200" w:firstLine="562"/>
        <w:jc w:val="left"/>
        <w:rPr>
          <w:rFonts w:ascii="仿宋" w:eastAsia="仿宋" w:hAnsi="仿宋"/>
          <w:b/>
          <w:sz w:val="28"/>
          <w:szCs w:val="28"/>
        </w:rPr>
      </w:pPr>
      <w:r w:rsidRPr="00E57A68">
        <w:rPr>
          <w:rFonts w:ascii="仿宋" w:eastAsia="仿宋" w:hAnsi="仿宋" w:hint="eastAsia"/>
          <w:b/>
          <w:sz w:val="28"/>
          <w:szCs w:val="28"/>
        </w:rPr>
        <w:t>一、公司的基本情况</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r w:rsidRPr="00E57A68">
        <w:rPr>
          <w:rFonts w:ascii="仿宋" w:eastAsia="仿宋" w:hAnsi="仿宋" w:hint="eastAsia"/>
          <w:sz w:val="28"/>
          <w:szCs w:val="28"/>
        </w:rPr>
        <w:t>包括但不限于企业性质、成立时间、海关注册编码、海关管理类别、法人代表、投资总额、注册资本、经营期限、企业地址、经营范围等等。</w:t>
      </w:r>
    </w:p>
    <w:p w:rsidR="008D392D" w:rsidRPr="00E57A68" w:rsidRDefault="008D392D" w:rsidP="008D392D">
      <w:pPr>
        <w:widowControl/>
        <w:adjustRightInd w:val="0"/>
        <w:snapToGrid w:val="0"/>
        <w:spacing w:line="560" w:lineRule="exact"/>
        <w:ind w:firstLineChars="200" w:firstLine="562"/>
        <w:jc w:val="left"/>
        <w:rPr>
          <w:rFonts w:ascii="仿宋" w:eastAsia="仿宋" w:hAnsi="仿宋"/>
          <w:sz w:val="28"/>
          <w:szCs w:val="28"/>
        </w:rPr>
      </w:pPr>
      <w:r w:rsidRPr="00E57A68">
        <w:rPr>
          <w:rFonts w:ascii="仿宋" w:eastAsia="仿宋" w:hAnsi="仿宋" w:hint="eastAsia"/>
          <w:b/>
          <w:sz w:val="28"/>
          <w:szCs w:val="28"/>
        </w:rPr>
        <w:t>二、公司的相关情况</w:t>
      </w:r>
      <w:r w:rsidRPr="00E57A68">
        <w:rPr>
          <w:rFonts w:ascii="仿宋" w:eastAsia="仿宋" w:hAnsi="仿宋" w:hint="eastAsia"/>
          <w:sz w:val="28"/>
          <w:szCs w:val="28"/>
        </w:rPr>
        <w:t>（根据委托协议作专题说明）</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r w:rsidRPr="00E57A68">
        <w:rPr>
          <w:rFonts w:ascii="仿宋" w:eastAsia="仿宋" w:hAnsi="仿宋" w:hint="eastAsia"/>
          <w:sz w:val="28"/>
          <w:szCs w:val="28"/>
        </w:rPr>
        <w:t>（一）内部控制情况</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r w:rsidRPr="00E57A68">
        <w:rPr>
          <w:rFonts w:ascii="仿宋" w:eastAsia="仿宋" w:hAnsi="仿宋" w:hint="eastAsia"/>
          <w:sz w:val="28"/>
          <w:szCs w:val="28"/>
        </w:rPr>
        <w:t>（二）财务状况</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r w:rsidRPr="00E57A68">
        <w:rPr>
          <w:rFonts w:ascii="仿宋" w:eastAsia="仿宋" w:hAnsi="仿宋" w:hint="eastAsia"/>
          <w:sz w:val="28"/>
          <w:szCs w:val="28"/>
        </w:rPr>
        <w:t>（三）海关委托项目的审核过程及审计情况</w:t>
      </w:r>
    </w:p>
    <w:p w:rsidR="008D392D" w:rsidRPr="00E57A68" w:rsidRDefault="008D392D" w:rsidP="008D392D">
      <w:pPr>
        <w:widowControl/>
        <w:adjustRightInd w:val="0"/>
        <w:snapToGrid w:val="0"/>
        <w:spacing w:line="560" w:lineRule="exact"/>
        <w:ind w:firstLineChars="200" w:firstLine="562"/>
        <w:jc w:val="left"/>
        <w:rPr>
          <w:rFonts w:ascii="仿宋" w:eastAsia="仿宋" w:hAnsi="仿宋"/>
          <w:b/>
          <w:sz w:val="28"/>
          <w:szCs w:val="28"/>
        </w:rPr>
      </w:pPr>
      <w:r w:rsidRPr="00E57A68">
        <w:rPr>
          <w:rFonts w:ascii="仿宋" w:eastAsia="仿宋" w:hAnsi="仿宋" w:hint="eastAsia"/>
          <w:b/>
          <w:sz w:val="28"/>
          <w:szCs w:val="28"/>
        </w:rPr>
        <w:t>三、工作结论</w:t>
      </w:r>
    </w:p>
    <w:p w:rsidR="008D392D" w:rsidRPr="00E57A68" w:rsidRDefault="008D392D" w:rsidP="008D392D">
      <w:pPr>
        <w:widowControl/>
        <w:adjustRightInd w:val="0"/>
        <w:snapToGrid w:val="0"/>
        <w:spacing w:line="560" w:lineRule="exact"/>
        <w:ind w:firstLineChars="200" w:firstLine="562"/>
        <w:jc w:val="left"/>
        <w:rPr>
          <w:rFonts w:ascii="仿宋" w:eastAsia="仿宋" w:hAnsi="仿宋"/>
          <w:b/>
          <w:sz w:val="28"/>
          <w:szCs w:val="28"/>
        </w:rPr>
      </w:pPr>
      <w:r w:rsidRPr="00E57A68">
        <w:rPr>
          <w:rFonts w:ascii="仿宋" w:eastAsia="仿宋" w:hAnsi="仿宋" w:hint="eastAsia"/>
          <w:b/>
          <w:sz w:val="28"/>
          <w:szCs w:val="28"/>
        </w:rPr>
        <w:lastRenderedPageBreak/>
        <w:t>四、报告用途</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r w:rsidRPr="00E57A68">
        <w:rPr>
          <w:rFonts w:ascii="仿宋" w:eastAsia="仿宋" w:hAnsi="仿宋" w:hint="eastAsia"/>
          <w:sz w:val="28"/>
          <w:szCs w:val="28"/>
        </w:rPr>
        <w:t>随附材料：</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r w:rsidRPr="00E57A68">
        <w:rPr>
          <w:rFonts w:ascii="仿宋" w:eastAsia="仿宋" w:hAnsi="仿宋" w:hint="eastAsia"/>
          <w:sz w:val="28"/>
          <w:szCs w:val="28"/>
        </w:rPr>
        <w:t>工作底稿</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r w:rsidRPr="00E57A68">
        <w:rPr>
          <w:rFonts w:ascii="仿宋" w:eastAsia="仿宋" w:hAnsi="仿宋" w:hint="eastAsia"/>
          <w:sz w:val="28"/>
          <w:szCs w:val="28"/>
        </w:rPr>
        <w:t>其他说明材料</w:t>
      </w:r>
      <w:r w:rsidRPr="00E57A68">
        <w:rPr>
          <w:rFonts w:ascii="仿宋" w:eastAsia="仿宋" w:hAnsi="仿宋"/>
          <w:sz w:val="28"/>
          <w:szCs w:val="28"/>
        </w:rPr>
        <w:tab/>
      </w: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r w:rsidRPr="00E57A68">
        <w:rPr>
          <w:rFonts w:ascii="仿宋" w:eastAsia="仿宋" w:hAnsi="仿宋"/>
          <w:sz w:val="28"/>
          <w:szCs w:val="28"/>
        </w:rPr>
        <w:t xml:space="preserve">       所有限公司                 税务师：</w:t>
      </w:r>
      <w:r w:rsidRPr="00E57A68">
        <w:rPr>
          <w:rFonts w:ascii="仿宋" w:eastAsia="仿宋" w:hAnsi="仿宋"/>
          <w:sz w:val="28"/>
          <w:szCs w:val="28"/>
        </w:rPr>
        <w:tab/>
      </w: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r w:rsidRPr="00E57A68">
        <w:rPr>
          <w:rFonts w:ascii="仿宋" w:eastAsia="仿宋" w:hAnsi="仿宋"/>
          <w:sz w:val="28"/>
          <w:szCs w:val="28"/>
        </w:rPr>
        <w:t xml:space="preserve">      （海关所属区域）           税务师：</w:t>
      </w:r>
    </w:p>
    <w:p w:rsidR="008D392D" w:rsidRPr="00E57A68" w:rsidRDefault="008D392D" w:rsidP="008D392D">
      <w:pPr>
        <w:widowControl/>
        <w:adjustRightInd w:val="0"/>
        <w:snapToGrid w:val="0"/>
        <w:spacing w:line="560" w:lineRule="exact"/>
        <w:ind w:leftChars="200" w:left="6020" w:hangingChars="2000" w:hanging="5600"/>
        <w:jc w:val="left"/>
        <w:rPr>
          <w:rFonts w:ascii="仿宋" w:eastAsia="仿宋" w:hAnsi="仿宋"/>
          <w:sz w:val="28"/>
          <w:szCs w:val="28"/>
        </w:rPr>
      </w:pPr>
      <w:r w:rsidRPr="00E57A68">
        <w:rPr>
          <w:rFonts w:ascii="仿宋" w:eastAsia="仿宋" w:hAnsi="仿宋"/>
          <w:sz w:val="28"/>
          <w:szCs w:val="28"/>
        </w:rPr>
        <w:t xml:space="preserve">                              年    月   日</w:t>
      </w: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p>
    <w:p w:rsidR="008D392D" w:rsidRPr="00E57A68" w:rsidRDefault="008D392D" w:rsidP="008D392D">
      <w:pPr>
        <w:widowControl/>
        <w:adjustRightInd w:val="0"/>
        <w:snapToGrid w:val="0"/>
        <w:spacing w:line="560" w:lineRule="exact"/>
        <w:ind w:firstLineChars="200" w:firstLine="560"/>
        <w:jc w:val="left"/>
        <w:rPr>
          <w:rFonts w:ascii="仿宋" w:eastAsia="仿宋" w:hAnsi="仿宋"/>
          <w:sz w:val="28"/>
          <w:szCs w:val="28"/>
        </w:rPr>
      </w:pPr>
    </w:p>
    <w:p w:rsidR="008D392D" w:rsidRPr="00E57A68" w:rsidRDefault="008D392D" w:rsidP="008D392D">
      <w:pPr>
        <w:rPr>
          <w:sz w:val="28"/>
          <w:szCs w:val="28"/>
        </w:rPr>
      </w:pPr>
    </w:p>
    <w:p w:rsidR="008D392D" w:rsidRDefault="008D392D"/>
    <w:p w:rsidR="00B327E2" w:rsidRDefault="00B327E2" w:rsidP="008D392D">
      <w:pPr>
        <w:widowControl/>
        <w:jc w:val="left"/>
      </w:pPr>
      <w:bookmarkStart w:id="78" w:name="_GoBack"/>
      <w:bookmarkEnd w:id="78"/>
    </w:p>
    <w:sectPr w:rsidR="00B327E2" w:rsidSect="008D392D">
      <w:footerReference w:type="default" r:id="rId10"/>
      <w:pgSz w:w="11906" w:h="16838"/>
      <w:pgMar w:top="1440" w:right="1797" w:bottom="1440" w:left="1797"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1D5" w:rsidRDefault="006F51D5" w:rsidP="008D392D">
      <w:r>
        <w:separator/>
      </w:r>
    </w:p>
  </w:endnote>
  <w:endnote w:type="continuationSeparator" w:id="0">
    <w:p w:rsidR="006F51D5" w:rsidRDefault="006F51D5" w:rsidP="008D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0AFF" w:usb1="00007843" w:usb2="00000001" w:usb3="00000000" w:csb0="000001B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92D" w:rsidRDefault="008D392D">
    <w:pPr>
      <w:pStyle w:val="a4"/>
      <w:jc w:val="center"/>
    </w:pPr>
    <w:r>
      <w:fldChar w:fldCharType="begin"/>
    </w:r>
    <w:r>
      <w:instrText>PAGE   \* MERGEFORMAT</w:instrText>
    </w:r>
    <w:r>
      <w:fldChar w:fldCharType="separate"/>
    </w:r>
    <w:r w:rsidRPr="008D392D">
      <w:rPr>
        <w:noProof/>
        <w:lang w:val="zh-CN"/>
      </w:rPr>
      <w:t>26</w:t>
    </w:r>
    <w:r>
      <w:fldChar w:fldCharType="end"/>
    </w:r>
  </w:p>
  <w:p w:rsidR="008D392D" w:rsidRDefault="008D392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430" w:rsidRDefault="006F51D5">
    <w:pPr>
      <w:pStyle w:val="a4"/>
      <w:jc w:val="center"/>
    </w:pPr>
    <w:r>
      <w:fldChar w:fldCharType="begin"/>
    </w:r>
    <w:r>
      <w:instrText>PAGE   \* MERGEFORMAT</w:instrText>
    </w:r>
    <w:r>
      <w:fldChar w:fldCharType="separate"/>
    </w:r>
    <w:r w:rsidR="008D392D" w:rsidRPr="008D392D">
      <w:rPr>
        <w:noProof/>
        <w:lang w:val="zh-CN"/>
      </w:rPr>
      <w:t>127</w:t>
    </w:r>
    <w:r>
      <w:fldChar w:fldCharType="end"/>
    </w:r>
  </w:p>
  <w:p w:rsidR="00453430" w:rsidRDefault="006F51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1D5" w:rsidRDefault="006F51D5" w:rsidP="008D392D">
      <w:r>
        <w:separator/>
      </w:r>
    </w:p>
  </w:footnote>
  <w:footnote w:type="continuationSeparator" w:id="0">
    <w:p w:rsidR="006F51D5" w:rsidRDefault="006F51D5" w:rsidP="008D3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92D" w:rsidRDefault="008D392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2DA2"/>
    <w:multiLevelType w:val="multilevel"/>
    <w:tmpl w:val="00D62DA2"/>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1316E91"/>
    <w:multiLevelType w:val="multilevel"/>
    <w:tmpl w:val="01316E91"/>
    <w:lvl w:ilvl="0">
      <w:start w:val="1"/>
      <w:numFmt w:val="chineseCountingThousand"/>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
    <w:nsid w:val="0E311D06"/>
    <w:multiLevelType w:val="multilevel"/>
    <w:tmpl w:val="0E311D06"/>
    <w:lvl w:ilvl="0">
      <w:start w:val="1"/>
      <w:numFmt w:val="chineseCountingThousand"/>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
    <w:nsid w:val="1BDF6D15"/>
    <w:multiLevelType w:val="multilevel"/>
    <w:tmpl w:val="1BDF6D15"/>
    <w:lvl w:ilvl="0">
      <w:start w:val="1"/>
      <w:numFmt w:val="chineseCountingThousand"/>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4">
    <w:nsid w:val="22F95DDF"/>
    <w:multiLevelType w:val="multilevel"/>
    <w:tmpl w:val="22F95DDF"/>
    <w:lvl w:ilvl="0">
      <w:start w:val="1"/>
      <w:numFmt w:val="chineseCountingThousand"/>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5">
    <w:nsid w:val="37447CF7"/>
    <w:multiLevelType w:val="multilevel"/>
    <w:tmpl w:val="37447CF7"/>
    <w:lvl w:ilvl="0">
      <w:start w:val="1"/>
      <w:numFmt w:val="chineseCountingThousand"/>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6">
    <w:nsid w:val="42D05FF8"/>
    <w:multiLevelType w:val="multilevel"/>
    <w:tmpl w:val="42D05FF8"/>
    <w:lvl w:ilvl="0">
      <w:start w:val="1"/>
      <w:numFmt w:val="chineseCountingThousand"/>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7">
    <w:nsid w:val="45545C8C"/>
    <w:multiLevelType w:val="multilevel"/>
    <w:tmpl w:val="13121196"/>
    <w:lvl w:ilvl="0">
      <w:start w:val="1"/>
      <w:numFmt w:val="chineseCountingThousand"/>
      <w:lvlText w:val="第%1条"/>
      <w:lvlJc w:val="left"/>
      <w:pPr>
        <w:ind w:left="1271" w:hanging="420"/>
      </w:pPr>
      <w:rPr>
        <w:rFonts w:hint="eastAsia"/>
        <w:b/>
        <w:lang w:val="en-US"/>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8">
    <w:nsid w:val="55D9B607"/>
    <w:multiLevelType w:val="singleLevel"/>
    <w:tmpl w:val="55D9B607"/>
    <w:lvl w:ilvl="0">
      <w:start w:val="1"/>
      <w:numFmt w:val="chineseCounting"/>
      <w:suff w:val="nothing"/>
      <w:lvlText w:val="（%1）"/>
      <w:lvlJc w:val="left"/>
    </w:lvl>
  </w:abstractNum>
  <w:abstractNum w:abstractNumId="9">
    <w:nsid w:val="55D9B67A"/>
    <w:multiLevelType w:val="singleLevel"/>
    <w:tmpl w:val="55D9B67A"/>
    <w:lvl w:ilvl="0">
      <w:start w:val="2"/>
      <w:numFmt w:val="chineseCounting"/>
      <w:suff w:val="nothing"/>
      <w:lvlText w:val="（%1）"/>
      <w:lvlJc w:val="left"/>
    </w:lvl>
  </w:abstractNum>
  <w:abstractNum w:abstractNumId="10">
    <w:nsid w:val="567261E4"/>
    <w:multiLevelType w:val="singleLevel"/>
    <w:tmpl w:val="567261E4"/>
    <w:lvl w:ilvl="0">
      <w:start w:val="1"/>
      <w:numFmt w:val="chineseCounting"/>
      <w:suff w:val="nothing"/>
      <w:lvlText w:val="（%1）"/>
      <w:lvlJc w:val="left"/>
    </w:lvl>
  </w:abstractNum>
  <w:abstractNum w:abstractNumId="11">
    <w:nsid w:val="57FCA119"/>
    <w:multiLevelType w:val="singleLevel"/>
    <w:tmpl w:val="57FCA119"/>
    <w:lvl w:ilvl="0">
      <w:start w:val="1"/>
      <w:numFmt w:val="chineseCounting"/>
      <w:suff w:val="nothing"/>
      <w:lvlText w:val="（%1）"/>
      <w:lvlJc w:val="left"/>
    </w:lvl>
  </w:abstractNum>
  <w:abstractNum w:abstractNumId="12">
    <w:nsid w:val="59C10ED9"/>
    <w:multiLevelType w:val="multilevel"/>
    <w:tmpl w:val="59C10ED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7"/>
  </w:num>
  <w:num w:numId="2">
    <w:abstractNumId w:val="1"/>
  </w:num>
  <w:num w:numId="3">
    <w:abstractNumId w:val="4"/>
  </w:num>
  <w:num w:numId="4">
    <w:abstractNumId w:val="3"/>
  </w:num>
  <w:num w:numId="5">
    <w:abstractNumId w:val="6"/>
  </w:num>
  <w:num w:numId="6">
    <w:abstractNumId w:val="5"/>
  </w:num>
  <w:num w:numId="7">
    <w:abstractNumId w:val="2"/>
  </w:num>
  <w:num w:numId="8">
    <w:abstractNumId w:val="8"/>
  </w:num>
  <w:num w:numId="9">
    <w:abstractNumId w:val="9"/>
  </w:num>
  <w:num w:numId="10">
    <w:abstractNumId w:val="10"/>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29"/>
    <w:rsid w:val="005E3529"/>
    <w:rsid w:val="006F51D5"/>
    <w:rsid w:val="008D392D"/>
    <w:rsid w:val="00B32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Indent 2" w:uiPriority="0" w:qFormat="1"/>
    <w:lsdException w:name="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92D"/>
    <w:pPr>
      <w:widowControl w:val="0"/>
      <w:jc w:val="both"/>
    </w:pPr>
    <w:rPr>
      <w:rFonts w:ascii="Calibri" w:eastAsia="宋体" w:hAnsi="Calibri" w:cs="Times New Roman"/>
    </w:rPr>
  </w:style>
  <w:style w:type="paragraph" w:styleId="3">
    <w:name w:val="heading 3"/>
    <w:basedOn w:val="a"/>
    <w:next w:val="a"/>
    <w:link w:val="3Char"/>
    <w:uiPriority w:val="9"/>
    <w:semiHidden/>
    <w:unhideWhenUsed/>
    <w:qFormat/>
    <w:rsid w:val="008D392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D39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8D392D"/>
    <w:rPr>
      <w:sz w:val="18"/>
      <w:szCs w:val="18"/>
    </w:rPr>
  </w:style>
  <w:style w:type="paragraph" w:styleId="a4">
    <w:name w:val="footer"/>
    <w:basedOn w:val="a"/>
    <w:link w:val="Char0"/>
    <w:uiPriority w:val="99"/>
    <w:unhideWhenUsed/>
    <w:qFormat/>
    <w:rsid w:val="008D392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D392D"/>
    <w:rPr>
      <w:sz w:val="18"/>
      <w:szCs w:val="18"/>
    </w:rPr>
  </w:style>
  <w:style w:type="paragraph" w:styleId="a5">
    <w:name w:val="annotation text"/>
    <w:basedOn w:val="a"/>
    <w:link w:val="Char1"/>
    <w:unhideWhenUsed/>
    <w:qFormat/>
    <w:rsid w:val="008D392D"/>
    <w:pPr>
      <w:jc w:val="left"/>
    </w:pPr>
    <w:rPr>
      <w:rFonts w:ascii="Times New Roman" w:hAnsi="Times New Roman"/>
      <w:szCs w:val="24"/>
    </w:rPr>
  </w:style>
  <w:style w:type="character" w:customStyle="1" w:styleId="Char1">
    <w:name w:val="批注文字 Char"/>
    <w:basedOn w:val="a0"/>
    <w:link w:val="a5"/>
    <w:qFormat/>
    <w:rsid w:val="008D392D"/>
    <w:rPr>
      <w:rFonts w:ascii="Times New Roman" w:eastAsia="宋体" w:hAnsi="Times New Roman" w:cs="Times New Roman"/>
      <w:szCs w:val="24"/>
    </w:rPr>
  </w:style>
  <w:style w:type="paragraph" w:styleId="a6">
    <w:name w:val="annotation subject"/>
    <w:basedOn w:val="a5"/>
    <w:next w:val="a5"/>
    <w:link w:val="Char2"/>
    <w:qFormat/>
    <w:rsid w:val="008D392D"/>
    <w:rPr>
      <w:b/>
      <w:bCs/>
    </w:rPr>
  </w:style>
  <w:style w:type="character" w:customStyle="1" w:styleId="Char2">
    <w:name w:val="批注主题 Char"/>
    <w:basedOn w:val="Char1"/>
    <w:link w:val="a6"/>
    <w:qFormat/>
    <w:rsid w:val="008D392D"/>
    <w:rPr>
      <w:rFonts w:ascii="Times New Roman" w:eastAsia="宋体" w:hAnsi="Times New Roman" w:cs="Times New Roman"/>
      <w:b/>
      <w:bCs/>
      <w:szCs w:val="24"/>
    </w:rPr>
  </w:style>
  <w:style w:type="paragraph" w:styleId="a7">
    <w:name w:val="Normal Indent"/>
    <w:basedOn w:val="a"/>
    <w:qFormat/>
    <w:rsid w:val="008D392D"/>
    <w:pPr>
      <w:adjustRightInd w:val="0"/>
      <w:spacing w:line="312" w:lineRule="atLeast"/>
      <w:ind w:firstLineChars="200" w:firstLine="420"/>
      <w:textAlignment w:val="baseline"/>
    </w:pPr>
    <w:rPr>
      <w:rFonts w:ascii="Times New Roman" w:hAnsi="Times New Roman"/>
      <w:kern w:val="0"/>
      <w:szCs w:val="20"/>
    </w:rPr>
  </w:style>
  <w:style w:type="paragraph" w:styleId="a8">
    <w:name w:val="Document Map"/>
    <w:basedOn w:val="a"/>
    <w:link w:val="Char3"/>
    <w:semiHidden/>
    <w:qFormat/>
    <w:rsid w:val="008D392D"/>
    <w:pPr>
      <w:shd w:val="clear" w:color="auto" w:fill="000080"/>
    </w:pPr>
    <w:rPr>
      <w:rFonts w:ascii="Times New Roman" w:hAnsi="Times New Roman"/>
      <w:szCs w:val="24"/>
    </w:rPr>
  </w:style>
  <w:style w:type="character" w:customStyle="1" w:styleId="Char3">
    <w:name w:val="文档结构图 Char"/>
    <w:basedOn w:val="a0"/>
    <w:link w:val="a8"/>
    <w:semiHidden/>
    <w:qFormat/>
    <w:rsid w:val="008D392D"/>
    <w:rPr>
      <w:rFonts w:ascii="Times New Roman" w:eastAsia="宋体" w:hAnsi="Times New Roman" w:cs="Times New Roman"/>
      <w:szCs w:val="24"/>
      <w:shd w:val="clear" w:color="auto" w:fill="000080"/>
    </w:rPr>
  </w:style>
  <w:style w:type="paragraph" w:styleId="a9">
    <w:name w:val="Plain Text"/>
    <w:basedOn w:val="a"/>
    <w:link w:val="Char4"/>
    <w:qFormat/>
    <w:rsid w:val="008D392D"/>
    <w:rPr>
      <w:rFonts w:ascii="宋体" w:hAnsi="Courier New"/>
      <w:szCs w:val="21"/>
    </w:rPr>
  </w:style>
  <w:style w:type="character" w:customStyle="1" w:styleId="Char4">
    <w:name w:val="纯文本 Char"/>
    <w:basedOn w:val="a0"/>
    <w:link w:val="a9"/>
    <w:qFormat/>
    <w:rsid w:val="008D392D"/>
    <w:rPr>
      <w:rFonts w:ascii="宋体" w:eastAsia="宋体" w:hAnsi="Courier New" w:cs="Times New Roman"/>
      <w:szCs w:val="21"/>
    </w:rPr>
  </w:style>
  <w:style w:type="paragraph" w:styleId="aa">
    <w:name w:val="Date"/>
    <w:basedOn w:val="a"/>
    <w:next w:val="a"/>
    <w:link w:val="Char5"/>
    <w:uiPriority w:val="99"/>
    <w:unhideWhenUsed/>
    <w:qFormat/>
    <w:rsid w:val="008D392D"/>
    <w:pPr>
      <w:ind w:leftChars="2500" w:left="100"/>
    </w:pPr>
    <w:rPr>
      <w:szCs w:val="24"/>
    </w:rPr>
  </w:style>
  <w:style w:type="character" w:customStyle="1" w:styleId="Char5">
    <w:name w:val="日期 Char"/>
    <w:basedOn w:val="a0"/>
    <w:link w:val="aa"/>
    <w:uiPriority w:val="99"/>
    <w:qFormat/>
    <w:rsid w:val="008D392D"/>
    <w:rPr>
      <w:rFonts w:ascii="Calibri" w:eastAsia="宋体" w:hAnsi="Calibri" w:cs="Times New Roman"/>
      <w:szCs w:val="24"/>
    </w:rPr>
  </w:style>
  <w:style w:type="paragraph" w:styleId="2">
    <w:name w:val="Body Text Indent 2"/>
    <w:basedOn w:val="a"/>
    <w:link w:val="2Char"/>
    <w:qFormat/>
    <w:rsid w:val="008D392D"/>
    <w:pPr>
      <w:autoSpaceDE w:val="0"/>
      <w:autoSpaceDN w:val="0"/>
      <w:adjustRightInd w:val="0"/>
      <w:spacing w:line="460" w:lineRule="exact"/>
      <w:ind w:firstLineChars="200" w:firstLine="436"/>
      <w:jc w:val="left"/>
    </w:pPr>
    <w:rPr>
      <w:rFonts w:ascii="宋体"/>
      <w:spacing w:val="4"/>
      <w:kern w:val="0"/>
      <w:szCs w:val="24"/>
    </w:rPr>
  </w:style>
  <w:style w:type="character" w:customStyle="1" w:styleId="2Char">
    <w:name w:val="正文文本缩进 2 Char"/>
    <w:basedOn w:val="a0"/>
    <w:link w:val="2"/>
    <w:qFormat/>
    <w:rsid w:val="008D392D"/>
    <w:rPr>
      <w:rFonts w:ascii="宋体" w:eastAsia="宋体" w:hAnsi="Calibri" w:cs="Times New Roman"/>
      <w:spacing w:val="4"/>
      <w:kern w:val="0"/>
      <w:szCs w:val="24"/>
    </w:rPr>
  </w:style>
  <w:style w:type="paragraph" w:styleId="ab">
    <w:name w:val="Balloon Text"/>
    <w:basedOn w:val="a"/>
    <w:link w:val="Char6"/>
    <w:qFormat/>
    <w:rsid w:val="008D392D"/>
    <w:rPr>
      <w:rFonts w:ascii="Times New Roman" w:hAnsi="Times New Roman"/>
      <w:sz w:val="18"/>
      <w:szCs w:val="18"/>
    </w:rPr>
  </w:style>
  <w:style w:type="character" w:customStyle="1" w:styleId="Char6">
    <w:name w:val="批注框文本 Char"/>
    <w:basedOn w:val="a0"/>
    <w:link w:val="ab"/>
    <w:qFormat/>
    <w:rsid w:val="008D392D"/>
    <w:rPr>
      <w:rFonts w:ascii="Times New Roman" w:eastAsia="宋体" w:hAnsi="Times New Roman" w:cs="Times New Roman"/>
      <w:sz w:val="18"/>
      <w:szCs w:val="18"/>
    </w:rPr>
  </w:style>
  <w:style w:type="paragraph" w:styleId="1">
    <w:name w:val="toc 1"/>
    <w:basedOn w:val="a"/>
    <w:next w:val="a"/>
    <w:qFormat/>
    <w:rsid w:val="008D392D"/>
    <w:rPr>
      <w:rFonts w:ascii="Times New Roman" w:hAnsi="Times New Roman"/>
      <w:szCs w:val="24"/>
    </w:rPr>
  </w:style>
  <w:style w:type="paragraph" w:styleId="ac">
    <w:name w:val="Normal (Web)"/>
    <w:basedOn w:val="a"/>
    <w:unhideWhenUsed/>
    <w:qFormat/>
    <w:rsid w:val="008D392D"/>
    <w:pPr>
      <w:widowControl/>
      <w:spacing w:before="100" w:beforeAutospacing="1" w:after="100" w:afterAutospacing="1"/>
      <w:jc w:val="left"/>
    </w:pPr>
    <w:rPr>
      <w:rFonts w:ascii="宋体" w:hAnsi="宋体" w:cs="宋体"/>
      <w:kern w:val="0"/>
      <w:sz w:val="24"/>
      <w:szCs w:val="24"/>
    </w:rPr>
  </w:style>
  <w:style w:type="character" w:styleId="ad">
    <w:name w:val="Strong"/>
    <w:qFormat/>
    <w:rsid w:val="008D392D"/>
    <w:rPr>
      <w:b/>
      <w:bCs/>
    </w:rPr>
  </w:style>
  <w:style w:type="character" w:styleId="ae">
    <w:name w:val="page number"/>
    <w:basedOn w:val="a0"/>
    <w:qFormat/>
    <w:rsid w:val="008D392D"/>
  </w:style>
  <w:style w:type="character" w:styleId="af">
    <w:name w:val="Hyperlink"/>
    <w:qFormat/>
    <w:rsid w:val="008D392D"/>
    <w:rPr>
      <w:color w:val="0000FF"/>
      <w:u w:val="single"/>
    </w:rPr>
  </w:style>
  <w:style w:type="character" w:styleId="af0">
    <w:name w:val="annotation reference"/>
    <w:qFormat/>
    <w:rsid w:val="008D392D"/>
    <w:rPr>
      <w:sz w:val="21"/>
      <w:szCs w:val="21"/>
    </w:rPr>
  </w:style>
  <w:style w:type="table" w:styleId="af1">
    <w:name w:val="Table Grid"/>
    <w:basedOn w:val="a1"/>
    <w:uiPriority w:val="59"/>
    <w:qFormat/>
    <w:rsid w:val="008D392D"/>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页脚 Char1"/>
    <w:uiPriority w:val="99"/>
    <w:qFormat/>
    <w:rsid w:val="008D392D"/>
    <w:rPr>
      <w:rFonts w:ascii="Times New Roman" w:eastAsia="宋体" w:hAnsi="Times New Roman" w:cs="Times New Roman"/>
      <w:sz w:val="18"/>
      <w:szCs w:val="18"/>
    </w:rPr>
  </w:style>
  <w:style w:type="character" w:customStyle="1" w:styleId="main1">
    <w:name w:val="main1"/>
    <w:qFormat/>
    <w:rsid w:val="008D392D"/>
    <w:rPr>
      <w:rFonts w:ascii="宋体" w:eastAsia="宋体" w:hAnsi="宋体" w:hint="eastAsia"/>
      <w:sz w:val="18"/>
      <w:szCs w:val="18"/>
    </w:rPr>
  </w:style>
  <w:style w:type="character" w:customStyle="1" w:styleId="policymark">
    <w:name w:val="policymark"/>
    <w:basedOn w:val="a0"/>
    <w:qFormat/>
    <w:rsid w:val="008D392D"/>
  </w:style>
  <w:style w:type="character" w:customStyle="1" w:styleId="w21">
    <w:name w:val="w21"/>
    <w:qFormat/>
    <w:rsid w:val="008D392D"/>
    <w:rPr>
      <w:rFonts w:ascii="ˎ̥" w:hAnsi="ˎ̥" w:hint="default"/>
      <w:b/>
      <w:bCs/>
      <w:color w:val="000000"/>
      <w:sz w:val="27"/>
      <w:szCs w:val="27"/>
    </w:rPr>
  </w:style>
  <w:style w:type="character" w:customStyle="1" w:styleId="Char7">
    <w:name w:val="Char"/>
    <w:qFormat/>
    <w:rsid w:val="008D392D"/>
    <w:rPr>
      <w:rFonts w:ascii="宋体" w:eastAsia="宋体" w:hAnsi="Courier New" w:hint="eastAsia"/>
      <w:kern w:val="2"/>
      <w:sz w:val="21"/>
      <w:szCs w:val="21"/>
      <w:lang w:val="en-US" w:eastAsia="zh-CN" w:bidi="ar-SA"/>
    </w:rPr>
  </w:style>
  <w:style w:type="paragraph" w:customStyle="1" w:styleId="10">
    <w:name w:val="正文1"/>
    <w:qFormat/>
    <w:rsid w:val="008D392D"/>
    <w:pPr>
      <w:widowControl w:val="0"/>
      <w:adjustRightInd w:val="0"/>
      <w:spacing w:line="315" w:lineRule="atLeast"/>
      <w:jc w:val="both"/>
      <w:textAlignment w:val="baseline"/>
    </w:pPr>
    <w:rPr>
      <w:rFonts w:ascii="宋体" w:eastAsia="宋体" w:hAnsi="Times New Roman" w:cs="Times New Roman"/>
      <w:kern w:val="0"/>
      <w:szCs w:val="20"/>
    </w:rPr>
  </w:style>
  <w:style w:type="character" w:customStyle="1" w:styleId="Char11">
    <w:name w:val="日期 Char1"/>
    <w:uiPriority w:val="99"/>
    <w:semiHidden/>
    <w:qFormat/>
    <w:rsid w:val="008D392D"/>
    <w:rPr>
      <w:rFonts w:ascii="Times New Roman" w:eastAsia="宋体" w:hAnsi="Times New Roman" w:cs="Times New Roman"/>
      <w:kern w:val="2"/>
      <w:sz w:val="21"/>
      <w:szCs w:val="24"/>
    </w:rPr>
  </w:style>
  <w:style w:type="paragraph" w:customStyle="1" w:styleId="CharChar1CharCharChar">
    <w:name w:val="Char Char1 Char Char Char"/>
    <w:basedOn w:val="a8"/>
    <w:qFormat/>
    <w:rsid w:val="008D392D"/>
    <w:rPr>
      <w:rFonts w:ascii="Tahoma" w:hAnsi="Tahoma"/>
      <w:sz w:val="24"/>
    </w:rPr>
  </w:style>
  <w:style w:type="character" w:customStyle="1" w:styleId="2Char1">
    <w:name w:val="正文文本缩进 2 Char1"/>
    <w:uiPriority w:val="99"/>
    <w:semiHidden/>
    <w:qFormat/>
    <w:rsid w:val="008D392D"/>
    <w:rPr>
      <w:rFonts w:ascii="Times New Roman" w:eastAsia="宋体" w:hAnsi="Times New Roman" w:cs="Times New Roman"/>
      <w:kern w:val="2"/>
      <w:sz w:val="21"/>
      <w:szCs w:val="24"/>
    </w:rPr>
  </w:style>
  <w:style w:type="paragraph" w:customStyle="1" w:styleId="Char12">
    <w:name w:val="Char1"/>
    <w:basedOn w:val="a"/>
    <w:qFormat/>
    <w:rsid w:val="008D392D"/>
    <w:rPr>
      <w:rFonts w:ascii="Tahoma" w:hAnsi="Tahoma"/>
      <w:sz w:val="24"/>
      <w:szCs w:val="20"/>
    </w:rPr>
  </w:style>
  <w:style w:type="paragraph" w:customStyle="1" w:styleId="CharCharCharChar">
    <w:name w:val="Char Char Char Char"/>
    <w:basedOn w:val="a"/>
    <w:qFormat/>
    <w:rsid w:val="008D392D"/>
    <w:pPr>
      <w:adjustRightInd w:val="0"/>
      <w:snapToGrid w:val="0"/>
      <w:spacing w:line="360" w:lineRule="exact"/>
    </w:pPr>
    <w:rPr>
      <w:rFonts w:ascii="Verdana" w:eastAsia="仿宋_GB2312" w:hAnsi="Verdana"/>
      <w:kern w:val="0"/>
      <w:sz w:val="24"/>
      <w:szCs w:val="20"/>
      <w:lang w:eastAsia="en-US"/>
    </w:rPr>
  </w:style>
  <w:style w:type="character" w:customStyle="1" w:styleId="3Char">
    <w:name w:val="标题 3 Char"/>
    <w:basedOn w:val="a0"/>
    <w:link w:val="3"/>
    <w:uiPriority w:val="9"/>
    <w:semiHidden/>
    <w:rsid w:val="008D392D"/>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Indent 2" w:uiPriority="0" w:qFormat="1"/>
    <w:lsdException w:name="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92D"/>
    <w:pPr>
      <w:widowControl w:val="0"/>
      <w:jc w:val="both"/>
    </w:pPr>
    <w:rPr>
      <w:rFonts w:ascii="Calibri" w:eastAsia="宋体" w:hAnsi="Calibri" w:cs="Times New Roman"/>
    </w:rPr>
  </w:style>
  <w:style w:type="paragraph" w:styleId="3">
    <w:name w:val="heading 3"/>
    <w:basedOn w:val="a"/>
    <w:next w:val="a"/>
    <w:link w:val="3Char"/>
    <w:uiPriority w:val="9"/>
    <w:semiHidden/>
    <w:unhideWhenUsed/>
    <w:qFormat/>
    <w:rsid w:val="008D392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D39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8D392D"/>
    <w:rPr>
      <w:sz w:val="18"/>
      <w:szCs w:val="18"/>
    </w:rPr>
  </w:style>
  <w:style w:type="paragraph" w:styleId="a4">
    <w:name w:val="footer"/>
    <w:basedOn w:val="a"/>
    <w:link w:val="Char0"/>
    <w:uiPriority w:val="99"/>
    <w:unhideWhenUsed/>
    <w:qFormat/>
    <w:rsid w:val="008D392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D392D"/>
    <w:rPr>
      <w:sz w:val="18"/>
      <w:szCs w:val="18"/>
    </w:rPr>
  </w:style>
  <w:style w:type="paragraph" w:styleId="a5">
    <w:name w:val="annotation text"/>
    <w:basedOn w:val="a"/>
    <w:link w:val="Char1"/>
    <w:unhideWhenUsed/>
    <w:qFormat/>
    <w:rsid w:val="008D392D"/>
    <w:pPr>
      <w:jc w:val="left"/>
    </w:pPr>
    <w:rPr>
      <w:rFonts w:ascii="Times New Roman" w:hAnsi="Times New Roman"/>
      <w:szCs w:val="24"/>
    </w:rPr>
  </w:style>
  <w:style w:type="character" w:customStyle="1" w:styleId="Char1">
    <w:name w:val="批注文字 Char"/>
    <w:basedOn w:val="a0"/>
    <w:link w:val="a5"/>
    <w:qFormat/>
    <w:rsid w:val="008D392D"/>
    <w:rPr>
      <w:rFonts w:ascii="Times New Roman" w:eastAsia="宋体" w:hAnsi="Times New Roman" w:cs="Times New Roman"/>
      <w:szCs w:val="24"/>
    </w:rPr>
  </w:style>
  <w:style w:type="paragraph" w:styleId="a6">
    <w:name w:val="annotation subject"/>
    <w:basedOn w:val="a5"/>
    <w:next w:val="a5"/>
    <w:link w:val="Char2"/>
    <w:qFormat/>
    <w:rsid w:val="008D392D"/>
    <w:rPr>
      <w:b/>
      <w:bCs/>
    </w:rPr>
  </w:style>
  <w:style w:type="character" w:customStyle="1" w:styleId="Char2">
    <w:name w:val="批注主题 Char"/>
    <w:basedOn w:val="Char1"/>
    <w:link w:val="a6"/>
    <w:qFormat/>
    <w:rsid w:val="008D392D"/>
    <w:rPr>
      <w:rFonts w:ascii="Times New Roman" w:eastAsia="宋体" w:hAnsi="Times New Roman" w:cs="Times New Roman"/>
      <w:b/>
      <w:bCs/>
      <w:szCs w:val="24"/>
    </w:rPr>
  </w:style>
  <w:style w:type="paragraph" w:styleId="a7">
    <w:name w:val="Normal Indent"/>
    <w:basedOn w:val="a"/>
    <w:qFormat/>
    <w:rsid w:val="008D392D"/>
    <w:pPr>
      <w:adjustRightInd w:val="0"/>
      <w:spacing w:line="312" w:lineRule="atLeast"/>
      <w:ind w:firstLineChars="200" w:firstLine="420"/>
      <w:textAlignment w:val="baseline"/>
    </w:pPr>
    <w:rPr>
      <w:rFonts w:ascii="Times New Roman" w:hAnsi="Times New Roman"/>
      <w:kern w:val="0"/>
      <w:szCs w:val="20"/>
    </w:rPr>
  </w:style>
  <w:style w:type="paragraph" w:styleId="a8">
    <w:name w:val="Document Map"/>
    <w:basedOn w:val="a"/>
    <w:link w:val="Char3"/>
    <w:semiHidden/>
    <w:qFormat/>
    <w:rsid w:val="008D392D"/>
    <w:pPr>
      <w:shd w:val="clear" w:color="auto" w:fill="000080"/>
    </w:pPr>
    <w:rPr>
      <w:rFonts w:ascii="Times New Roman" w:hAnsi="Times New Roman"/>
      <w:szCs w:val="24"/>
    </w:rPr>
  </w:style>
  <w:style w:type="character" w:customStyle="1" w:styleId="Char3">
    <w:name w:val="文档结构图 Char"/>
    <w:basedOn w:val="a0"/>
    <w:link w:val="a8"/>
    <w:semiHidden/>
    <w:qFormat/>
    <w:rsid w:val="008D392D"/>
    <w:rPr>
      <w:rFonts w:ascii="Times New Roman" w:eastAsia="宋体" w:hAnsi="Times New Roman" w:cs="Times New Roman"/>
      <w:szCs w:val="24"/>
      <w:shd w:val="clear" w:color="auto" w:fill="000080"/>
    </w:rPr>
  </w:style>
  <w:style w:type="paragraph" w:styleId="a9">
    <w:name w:val="Plain Text"/>
    <w:basedOn w:val="a"/>
    <w:link w:val="Char4"/>
    <w:qFormat/>
    <w:rsid w:val="008D392D"/>
    <w:rPr>
      <w:rFonts w:ascii="宋体" w:hAnsi="Courier New"/>
      <w:szCs w:val="21"/>
    </w:rPr>
  </w:style>
  <w:style w:type="character" w:customStyle="1" w:styleId="Char4">
    <w:name w:val="纯文本 Char"/>
    <w:basedOn w:val="a0"/>
    <w:link w:val="a9"/>
    <w:qFormat/>
    <w:rsid w:val="008D392D"/>
    <w:rPr>
      <w:rFonts w:ascii="宋体" w:eastAsia="宋体" w:hAnsi="Courier New" w:cs="Times New Roman"/>
      <w:szCs w:val="21"/>
    </w:rPr>
  </w:style>
  <w:style w:type="paragraph" w:styleId="aa">
    <w:name w:val="Date"/>
    <w:basedOn w:val="a"/>
    <w:next w:val="a"/>
    <w:link w:val="Char5"/>
    <w:uiPriority w:val="99"/>
    <w:unhideWhenUsed/>
    <w:qFormat/>
    <w:rsid w:val="008D392D"/>
    <w:pPr>
      <w:ind w:leftChars="2500" w:left="100"/>
    </w:pPr>
    <w:rPr>
      <w:szCs w:val="24"/>
    </w:rPr>
  </w:style>
  <w:style w:type="character" w:customStyle="1" w:styleId="Char5">
    <w:name w:val="日期 Char"/>
    <w:basedOn w:val="a0"/>
    <w:link w:val="aa"/>
    <w:uiPriority w:val="99"/>
    <w:qFormat/>
    <w:rsid w:val="008D392D"/>
    <w:rPr>
      <w:rFonts w:ascii="Calibri" w:eastAsia="宋体" w:hAnsi="Calibri" w:cs="Times New Roman"/>
      <w:szCs w:val="24"/>
    </w:rPr>
  </w:style>
  <w:style w:type="paragraph" w:styleId="2">
    <w:name w:val="Body Text Indent 2"/>
    <w:basedOn w:val="a"/>
    <w:link w:val="2Char"/>
    <w:qFormat/>
    <w:rsid w:val="008D392D"/>
    <w:pPr>
      <w:autoSpaceDE w:val="0"/>
      <w:autoSpaceDN w:val="0"/>
      <w:adjustRightInd w:val="0"/>
      <w:spacing w:line="460" w:lineRule="exact"/>
      <w:ind w:firstLineChars="200" w:firstLine="436"/>
      <w:jc w:val="left"/>
    </w:pPr>
    <w:rPr>
      <w:rFonts w:ascii="宋体"/>
      <w:spacing w:val="4"/>
      <w:kern w:val="0"/>
      <w:szCs w:val="24"/>
    </w:rPr>
  </w:style>
  <w:style w:type="character" w:customStyle="1" w:styleId="2Char">
    <w:name w:val="正文文本缩进 2 Char"/>
    <w:basedOn w:val="a0"/>
    <w:link w:val="2"/>
    <w:qFormat/>
    <w:rsid w:val="008D392D"/>
    <w:rPr>
      <w:rFonts w:ascii="宋体" w:eastAsia="宋体" w:hAnsi="Calibri" w:cs="Times New Roman"/>
      <w:spacing w:val="4"/>
      <w:kern w:val="0"/>
      <w:szCs w:val="24"/>
    </w:rPr>
  </w:style>
  <w:style w:type="paragraph" w:styleId="ab">
    <w:name w:val="Balloon Text"/>
    <w:basedOn w:val="a"/>
    <w:link w:val="Char6"/>
    <w:qFormat/>
    <w:rsid w:val="008D392D"/>
    <w:rPr>
      <w:rFonts w:ascii="Times New Roman" w:hAnsi="Times New Roman"/>
      <w:sz w:val="18"/>
      <w:szCs w:val="18"/>
    </w:rPr>
  </w:style>
  <w:style w:type="character" w:customStyle="1" w:styleId="Char6">
    <w:name w:val="批注框文本 Char"/>
    <w:basedOn w:val="a0"/>
    <w:link w:val="ab"/>
    <w:qFormat/>
    <w:rsid w:val="008D392D"/>
    <w:rPr>
      <w:rFonts w:ascii="Times New Roman" w:eastAsia="宋体" w:hAnsi="Times New Roman" w:cs="Times New Roman"/>
      <w:sz w:val="18"/>
      <w:szCs w:val="18"/>
    </w:rPr>
  </w:style>
  <w:style w:type="paragraph" w:styleId="1">
    <w:name w:val="toc 1"/>
    <w:basedOn w:val="a"/>
    <w:next w:val="a"/>
    <w:qFormat/>
    <w:rsid w:val="008D392D"/>
    <w:rPr>
      <w:rFonts w:ascii="Times New Roman" w:hAnsi="Times New Roman"/>
      <w:szCs w:val="24"/>
    </w:rPr>
  </w:style>
  <w:style w:type="paragraph" w:styleId="ac">
    <w:name w:val="Normal (Web)"/>
    <w:basedOn w:val="a"/>
    <w:unhideWhenUsed/>
    <w:qFormat/>
    <w:rsid w:val="008D392D"/>
    <w:pPr>
      <w:widowControl/>
      <w:spacing w:before="100" w:beforeAutospacing="1" w:after="100" w:afterAutospacing="1"/>
      <w:jc w:val="left"/>
    </w:pPr>
    <w:rPr>
      <w:rFonts w:ascii="宋体" w:hAnsi="宋体" w:cs="宋体"/>
      <w:kern w:val="0"/>
      <w:sz w:val="24"/>
      <w:szCs w:val="24"/>
    </w:rPr>
  </w:style>
  <w:style w:type="character" w:styleId="ad">
    <w:name w:val="Strong"/>
    <w:qFormat/>
    <w:rsid w:val="008D392D"/>
    <w:rPr>
      <w:b/>
      <w:bCs/>
    </w:rPr>
  </w:style>
  <w:style w:type="character" w:styleId="ae">
    <w:name w:val="page number"/>
    <w:basedOn w:val="a0"/>
    <w:qFormat/>
    <w:rsid w:val="008D392D"/>
  </w:style>
  <w:style w:type="character" w:styleId="af">
    <w:name w:val="Hyperlink"/>
    <w:qFormat/>
    <w:rsid w:val="008D392D"/>
    <w:rPr>
      <w:color w:val="0000FF"/>
      <w:u w:val="single"/>
    </w:rPr>
  </w:style>
  <w:style w:type="character" w:styleId="af0">
    <w:name w:val="annotation reference"/>
    <w:qFormat/>
    <w:rsid w:val="008D392D"/>
    <w:rPr>
      <w:sz w:val="21"/>
      <w:szCs w:val="21"/>
    </w:rPr>
  </w:style>
  <w:style w:type="table" w:styleId="af1">
    <w:name w:val="Table Grid"/>
    <w:basedOn w:val="a1"/>
    <w:uiPriority w:val="59"/>
    <w:qFormat/>
    <w:rsid w:val="008D392D"/>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页脚 Char1"/>
    <w:uiPriority w:val="99"/>
    <w:qFormat/>
    <w:rsid w:val="008D392D"/>
    <w:rPr>
      <w:rFonts w:ascii="Times New Roman" w:eastAsia="宋体" w:hAnsi="Times New Roman" w:cs="Times New Roman"/>
      <w:sz w:val="18"/>
      <w:szCs w:val="18"/>
    </w:rPr>
  </w:style>
  <w:style w:type="character" w:customStyle="1" w:styleId="main1">
    <w:name w:val="main1"/>
    <w:qFormat/>
    <w:rsid w:val="008D392D"/>
    <w:rPr>
      <w:rFonts w:ascii="宋体" w:eastAsia="宋体" w:hAnsi="宋体" w:hint="eastAsia"/>
      <w:sz w:val="18"/>
      <w:szCs w:val="18"/>
    </w:rPr>
  </w:style>
  <w:style w:type="character" w:customStyle="1" w:styleId="policymark">
    <w:name w:val="policymark"/>
    <w:basedOn w:val="a0"/>
    <w:qFormat/>
    <w:rsid w:val="008D392D"/>
  </w:style>
  <w:style w:type="character" w:customStyle="1" w:styleId="w21">
    <w:name w:val="w21"/>
    <w:qFormat/>
    <w:rsid w:val="008D392D"/>
    <w:rPr>
      <w:rFonts w:ascii="ˎ̥" w:hAnsi="ˎ̥" w:hint="default"/>
      <w:b/>
      <w:bCs/>
      <w:color w:val="000000"/>
      <w:sz w:val="27"/>
      <w:szCs w:val="27"/>
    </w:rPr>
  </w:style>
  <w:style w:type="character" w:customStyle="1" w:styleId="Char7">
    <w:name w:val="Char"/>
    <w:qFormat/>
    <w:rsid w:val="008D392D"/>
    <w:rPr>
      <w:rFonts w:ascii="宋体" w:eastAsia="宋体" w:hAnsi="Courier New" w:hint="eastAsia"/>
      <w:kern w:val="2"/>
      <w:sz w:val="21"/>
      <w:szCs w:val="21"/>
      <w:lang w:val="en-US" w:eastAsia="zh-CN" w:bidi="ar-SA"/>
    </w:rPr>
  </w:style>
  <w:style w:type="paragraph" w:customStyle="1" w:styleId="10">
    <w:name w:val="正文1"/>
    <w:qFormat/>
    <w:rsid w:val="008D392D"/>
    <w:pPr>
      <w:widowControl w:val="0"/>
      <w:adjustRightInd w:val="0"/>
      <w:spacing w:line="315" w:lineRule="atLeast"/>
      <w:jc w:val="both"/>
      <w:textAlignment w:val="baseline"/>
    </w:pPr>
    <w:rPr>
      <w:rFonts w:ascii="宋体" w:eastAsia="宋体" w:hAnsi="Times New Roman" w:cs="Times New Roman"/>
      <w:kern w:val="0"/>
      <w:szCs w:val="20"/>
    </w:rPr>
  </w:style>
  <w:style w:type="character" w:customStyle="1" w:styleId="Char11">
    <w:name w:val="日期 Char1"/>
    <w:uiPriority w:val="99"/>
    <w:semiHidden/>
    <w:qFormat/>
    <w:rsid w:val="008D392D"/>
    <w:rPr>
      <w:rFonts w:ascii="Times New Roman" w:eastAsia="宋体" w:hAnsi="Times New Roman" w:cs="Times New Roman"/>
      <w:kern w:val="2"/>
      <w:sz w:val="21"/>
      <w:szCs w:val="24"/>
    </w:rPr>
  </w:style>
  <w:style w:type="paragraph" w:customStyle="1" w:styleId="CharChar1CharCharChar">
    <w:name w:val="Char Char1 Char Char Char"/>
    <w:basedOn w:val="a8"/>
    <w:qFormat/>
    <w:rsid w:val="008D392D"/>
    <w:rPr>
      <w:rFonts w:ascii="Tahoma" w:hAnsi="Tahoma"/>
      <w:sz w:val="24"/>
    </w:rPr>
  </w:style>
  <w:style w:type="character" w:customStyle="1" w:styleId="2Char1">
    <w:name w:val="正文文本缩进 2 Char1"/>
    <w:uiPriority w:val="99"/>
    <w:semiHidden/>
    <w:qFormat/>
    <w:rsid w:val="008D392D"/>
    <w:rPr>
      <w:rFonts w:ascii="Times New Roman" w:eastAsia="宋体" w:hAnsi="Times New Roman" w:cs="Times New Roman"/>
      <w:kern w:val="2"/>
      <w:sz w:val="21"/>
      <w:szCs w:val="24"/>
    </w:rPr>
  </w:style>
  <w:style w:type="paragraph" w:customStyle="1" w:styleId="Char12">
    <w:name w:val="Char1"/>
    <w:basedOn w:val="a"/>
    <w:qFormat/>
    <w:rsid w:val="008D392D"/>
    <w:rPr>
      <w:rFonts w:ascii="Tahoma" w:hAnsi="Tahoma"/>
      <w:sz w:val="24"/>
      <w:szCs w:val="20"/>
    </w:rPr>
  </w:style>
  <w:style w:type="paragraph" w:customStyle="1" w:styleId="CharCharCharChar">
    <w:name w:val="Char Char Char Char"/>
    <w:basedOn w:val="a"/>
    <w:qFormat/>
    <w:rsid w:val="008D392D"/>
    <w:pPr>
      <w:adjustRightInd w:val="0"/>
      <w:snapToGrid w:val="0"/>
      <w:spacing w:line="360" w:lineRule="exact"/>
    </w:pPr>
    <w:rPr>
      <w:rFonts w:ascii="Verdana" w:eastAsia="仿宋_GB2312" w:hAnsi="Verdana"/>
      <w:kern w:val="0"/>
      <w:sz w:val="24"/>
      <w:szCs w:val="20"/>
      <w:lang w:eastAsia="en-US"/>
    </w:rPr>
  </w:style>
  <w:style w:type="character" w:customStyle="1" w:styleId="3Char">
    <w:name w:val="标题 3 Char"/>
    <w:basedOn w:val="a0"/>
    <w:link w:val="3"/>
    <w:uiPriority w:val="9"/>
    <w:semiHidden/>
    <w:rsid w:val="008D392D"/>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127</Pages>
  <Words>11846</Words>
  <Characters>67528</Characters>
  <Application>Microsoft Office Word</Application>
  <DocSecurity>0</DocSecurity>
  <Lines>562</Lines>
  <Paragraphs>158</Paragraphs>
  <ScaleCrop>false</ScaleCrop>
  <Company>Microsoft</Company>
  <LinksUpToDate>false</LinksUpToDate>
  <CharactersWithSpaces>79216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2016-11-02T02:57:00Z</dcterms:created>
  <dcterms:modified xsi:type="dcterms:W3CDTF">2016-11-02T02:59:00Z</dcterms:modified>
</cp:coreProperties>
</file>